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footer4.xml" ContentType="application/vnd.openxmlformats-officedocument.wordprocessingml.foot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footer5.xml" ContentType="application/vnd.openxmlformats-officedocument.wordprocessingml.footer+xml"/>
  <Override PartName="/word/header2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096F2C6" w14:textId="526303D0" w:rsidR="009554CA" w:rsidRDefault="004963B2" w:rsidP="009B4B92">
      <w:pPr>
        <w:pStyle w:val="font9"/>
        <w:spacing w:before="0" w:beforeAutospacing="0" w:after="160" w:afterAutospacing="0"/>
        <w:rPr>
          <w:noProof/>
          <w:lang w:eastAsia="en-AU"/>
        </w:rPr>
      </w:pPr>
      <w:r>
        <w:rPr>
          <w:noProof/>
        </w:rPr>
        <w:drawing>
          <wp:anchor distT="0" distB="0" distL="114300" distR="114300" simplePos="0" relativeHeight="251812864" behindDoc="0" locked="0" layoutInCell="1" allowOverlap="1" wp14:anchorId="131A364C" wp14:editId="6F02C2A3">
            <wp:simplePos x="0" y="0"/>
            <wp:positionH relativeFrom="column">
              <wp:posOffset>4186555</wp:posOffset>
            </wp:positionH>
            <wp:positionV relativeFrom="page">
              <wp:posOffset>4248150</wp:posOffset>
            </wp:positionV>
            <wp:extent cx="2108200" cy="1054735"/>
            <wp:effectExtent l="0" t="0" r="6350" b="0"/>
            <wp:wrapNone/>
            <wp:docPr id="17" name="Picture 17"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A picture containing text&#10;&#10;Description automatically generated"/>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108200" cy="1054735"/>
                    </a:xfrm>
                    <a:prstGeom prst="rect">
                      <a:avLst/>
                    </a:prstGeom>
                  </pic:spPr>
                </pic:pic>
              </a:graphicData>
            </a:graphic>
            <wp14:sizeRelH relativeFrom="margin">
              <wp14:pctWidth>0</wp14:pctWidth>
            </wp14:sizeRelH>
            <wp14:sizeRelV relativeFrom="margin">
              <wp14:pctHeight>0</wp14:pctHeight>
            </wp14:sizeRelV>
          </wp:anchor>
        </w:drawing>
      </w:r>
      <w:r w:rsidRPr="009B5DF8">
        <w:rPr>
          <w:noProof/>
          <w:lang w:eastAsia="en-AU"/>
        </w:rPr>
        <w:drawing>
          <wp:anchor distT="0" distB="0" distL="114300" distR="114300" simplePos="0" relativeHeight="251810816" behindDoc="1" locked="0" layoutInCell="1" allowOverlap="1" wp14:anchorId="78B11A4C" wp14:editId="50913C72">
            <wp:simplePos x="0" y="0"/>
            <wp:positionH relativeFrom="margin">
              <wp:align>center</wp:align>
            </wp:positionH>
            <wp:positionV relativeFrom="paragraph">
              <wp:posOffset>29845</wp:posOffset>
            </wp:positionV>
            <wp:extent cx="6629400" cy="4593590"/>
            <wp:effectExtent l="0" t="0" r="0" b="0"/>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12" cstate="print">
                      <a:extLst>
                        <a:ext uri="{28A0092B-C50C-407E-A947-70E740481C1C}">
                          <a14:useLocalDpi xmlns:a14="http://schemas.microsoft.com/office/drawing/2010/main" val="0"/>
                        </a:ext>
                      </a:extLst>
                    </a:blip>
                    <a:stretch>
                      <a:fillRect/>
                    </a:stretch>
                  </pic:blipFill>
                  <pic:spPr bwMode="auto">
                    <a:xfrm>
                      <a:off x="0" y="0"/>
                      <a:ext cx="6629400" cy="459359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554CA">
        <w:rPr>
          <w:noProof/>
          <w:sz w:val="48"/>
          <w:szCs w:val="48"/>
        </w:rPr>
        <mc:AlternateContent>
          <mc:Choice Requires="wps">
            <w:drawing>
              <wp:anchor distT="0" distB="0" distL="114300" distR="114300" simplePos="0" relativeHeight="251811840" behindDoc="0" locked="0" layoutInCell="1" allowOverlap="1" wp14:anchorId="29F79B4E" wp14:editId="182AECDF">
                <wp:simplePos x="0" y="0"/>
                <wp:positionH relativeFrom="column">
                  <wp:posOffset>-6654800</wp:posOffset>
                </wp:positionH>
                <wp:positionV relativeFrom="paragraph">
                  <wp:posOffset>4597400</wp:posOffset>
                </wp:positionV>
                <wp:extent cx="3759200" cy="133350"/>
                <wp:effectExtent l="9525" t="12700" r="12700" b="6350"/>
                <wp:wrapNone/>
                <wp:docPr id="25" name="Rectangle 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759200" cy="133350"/>
                        </a:xfrm>
                        <a:prstGeom prst="rect">
                          <a:avLst/>
                        </a:prstGeom>
                        <a:solidFill>
                          <a:schemeClr val="tx1">
                            <a:lumMod val="100000"/>
                            <a:lumOff val="0"/>
                          </a:schemeClr>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FECAE1F" id="Rectangle 27" o:spid="_x0000_s1026" style="position:absolute;margin-left:-524pt;margin-top:362pt;width:296pt;height:10.5pt;z-index:251811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" fillcolor="black [3213]"/>
            </w:pict>
          </mc:Fallback>
        </mc:AlternateContent>
      </w:r>
    </w:p>
    <w:p w14:paraId="59EC4FFF" w14:textId="77777777" w:rsidR="009554CA" w:rsidRPr="00476B0A" w:rsidRDefault="009554CA" w:rsidP="009B4B92">
      <w:pPr>
        <w:pStyle w:val="Title"/>
        <w:rPr>
          <w:rFonts w:ascii="Segoe UI" w:hAnsi="Segoe UI" w:cs="Segoe UI"/>
          <w:b w:val="0"/>
          <w:bCs/>
          <w:sz w:val="56"/>
        </w:rPr>
      </w:pPr>
      <w:r w:rsidRPr="00476B0A">
        <w:rPr>
          <w:rFonts w:ascii="Segoe UI" w:hAnsi="Segoe UI" w:cs="Segoe UI"/>
          <w:b w:val="0"/>
          <w:bCs/>
          <w:sz w:val="56"/>
        </w:rPr>
        <w:t>Oregon’s Mid-coast</w:t>
      </w:r>
      <w:r w:rsidRPr="00476B0A">
        <w:rPr>
          <w:rFonts w:ascii="Segoe UI" w:hAnsi="Segoe UI" w:cs="Segoe UI"/>
          <w:b w:val="0"/>
          <w:bCs/>
          <w:sz w:val="56"/>
        </w:rPr>
        <w:br/>
        <w:t>water planning partnership</w:t>
      </w:r>
    </w:p>
    <w:p w14:paraId="59C5E112" w14:textId="7BB4326A" w:rsidR="009554CA" w:rsidRDefault="005D33B0" w:rsidP="009B4B92">
      <w:pPr>
        <w:pStyle w:val="Subtitle"/>
        <w:rPr>
          <w:rFonts w:ascii="Segoe UI" w:hAnsi="Segoe UI" w:cs="Segoe UI"/>
          <w:bCs/>
          <w:sz w:val="56"/>
          <w:szCs w:val="56"/>
        </w:rPr>
      </w:pPr>
      <w:r>
        <w:rPr>
          <w:rFonts w:ascii="Segoe UI" w:hAnsi="Segoe UI" w:cs="Segoe UI"/>
          <w:bCs/>
          <w:sz w:val="56"/>
          <w:szCs w:val="56"/>
        </w:rPr>
        <w:t xml:space="preserve">DRAFT </w:t>
      </w:r>
      <w:r w:rsidR="009554CA" w:rsidRPr="00476B0A">
        <w:rPr>
          <w:rFonts w:ascii="Segoe UI" w:hAnsi="Segoe UI" w:cs="Segoe UI"/>
          <w:bCs/>
          <w:sz w:val="56"/>
          <w:szCs w:val="56"/>
        </w:rPr>
        <w:t>water action plan</w:t>
      </w:r>
    </w:p>
    <w:p w14:paraId="1F35B7D0" w14:textId="77777777" w:rsidR="005D33B0" w:rsidRPr="005D33B0" w:rsidRDefault="005D33B0" w:rsidP="005D33B0">
      <w:pPr>
        <w:rPr>
          <w:lang w:eastAsia="en-US"/>
        </w:rPr>
      </w:pPr>
    </w:p>
    <w:p w14:paraId="17585DE9" w14:textId="77777777" w:rsidR="009554CA" w:rsidRDefault="009554CA" w:rsidP="00B21D53">
      <w:pPr>
        <w:pStyle w:val="font9"/>
        <w:spacing w:before="0" w:beforeAutospacing="0" w:after="160" w:afterAutospacing="0"/>
      </w:pPr>
    </w:p>
    <w:p w14:paraId="34177C7A" w14:textId="3B96241F" w:rsidR="009554CA" w:rsidRDefault="009554CA" w:rsidP="009B4B92"/>
    <w:p w14:paraId="09F47FC6" w14:textId="5A56CFB9" w:rsidR="004963B2" w:rsidRDefault="004963B2" w:rsidP="009B4B92"/>
    <w:p w14:paraId="040F1D14" w14:textId="3598FE61" w:rsidR="009554CA" w:rsidRDefault="009554CA" w:rsidP="009554CA">
      <w:pPr>
        <w:pStyle w:val="NormalWhite"/>
        <w:rPr>
          <w:rFonts w:cs="Segoe UI"/>
        </w:rPr>
      </w:pPr>
      <w:r>
        <w:rPr>
          <w:rFonts w:cs="Segoe UI"/>
        </w:rPr>
        <w:br/>
      </w:r>
      <w:r>
        <w:rPr>
          <w:rFonts w:cs="Segoe UI"/>
        </w:rPr>
        <w:br/>
      </w:r>
      <w:r w:rsidR="004963B2">
        <w:rPr>
          <w:rFonts w:cs="Segoe UI"/>
        </w:rPr>
        <w:br/>
      </w:r>
      <w:r>
        <w:rPr>
          <w:rFonts w:cs="Segoe UI"/>
        </w:rPr>
        <w:t>November 2021</w:t>
      </w:r>
    </w:p>
    <w:p w14:paraId="52DB4A0D" w14:textId="77777777" w:rsidR="009554CA" w:rsidRPr="00476B0A" w:rsidRDefault="009554CA" w:rsidP="009554CA">
      <w:pPr>
        <w:pStyle w:val="NormalWhite"/>
        <w:rPr>
          <w:szCs w:val="72"/>
        </w:rPr>
      </w:pPr>
      <w:r>
        <w:rPr>
          <w:rFonts w:cs="Segoe UI"/>
        </w:rPr>
        <w:lastRenderedPageBreak/>
        <w:t>www.midcoastwaterpartners.com</w:t>
      </w:r>
    </w:p>
    <w:p w14:paraId="41B4C0FF" w14:textId="77777777" w:rsidR="009554CA" w:rsidRDefault="009554CA" w:rsidP="009B4B92"/>
    <w:p w14:paraId="4E5CBC2B" w14:textId="77777777" w:rsidR="009554CA" w:rsidRPr="00B76A58" w:rsidRDefault="009554CA" w:rsidP="00E5213E">
      <w:pPr>
        <w:ind w:left="-360"/>
        <w:rPr>
          <w:sz w:val="40"/>
          <w:szCs w:val="40"/>
          <w:lang w:val="en-GB"/>
        </w:rPr>
      </w:pPr>
    </w:p>
    <w:p w14:paraId="56ABAD0A" w14:textId="77777777" w:rsidR="009554CA" w:rsidRPr="000E786B" w:rsidRDefault="009554CA">
      <w:pPr>
        <w:tabs>
          <w:tab w:val="left" w:pos="4418"/>
        </w:tabs>
        <w:ind w:left="-360"/>
        <w:rPr>
          <w:noProof/>
          <w:lang w:val="en-GB"/>
        </w:rPr>
      </w:pPr>
      <w:r w:rsidRPr="000E786B">
        <w:rPr>
          <w:rFonts w:asciiTheme="majorHAnsi" w:hAnsiTheme="majorHAnsi"/>
          <w:sz w:val="28"/>
          <w:szCs w:val="28"/>
        </w:rPr>
        <w:tab/>
      </w:r>
    </w:p>
    <w:p w14:paraId="2F78F8EB" w14:textId="59605D46" w:rsidR="00A602AF" w:rsidRPr="000E786B" w:rsidRDefault="00A602AF" w:rsidP="007C0AEE">
      <w:pPr>
        <w:rPr>
          <w:noProof/>
          <w:lang w:val="en-GB"/>
        </w:rPr>
      </w:pPr>
    </w:p>
    <w:p w14:paraId="6CE26758" w14:textId="77777777" w:rsidR="003850B3" w:rsidRDefault="003850B3" w:rsidP="001304AD">
      <w:pPr>
        <w:pStyle w:val="Heading2"/>
      </w:pPr>
      <w:bookmarkStart w:id="0" w:name="_Toc52435205"/>
      <w:bookmarkStart w:id="1" w:name="_Toc52435298"/>
      <w:bookmarkStart w:id="2" w:name="_Toc52435533"/>
      <w:bookmarkStart w:id="3" w:name="_Toc52436076"/>
      <w:bookmarkStart w:id="4" w:name="_Toc52436199"/>
      <w:bookmarkStart w:id="5" w:name="_Toc52786334"/>
      <w:bookmarkStart w:id="6" w:name="_Toc52786440"/>
      <w:bookmarkStart w:id="7" w:name="_Toc53319908"/>
      <w:bookmarkStart w:id="8" w:name="_Toc53323170"/>
      <w:bookmarkStart w:id="9" w:name="_Toc53333575"/>
      <w:bookmarkStart w:id="10" w:name="_Toc53721284"/>
      <w:bookmarkStart w:id="11" w:name="_Toc53722160"/>
      <w:bookmarkStart w:id="12" w:name="_Toc57867883"/>
      <w:bookmarkStart w:id="13" w:name="_Toc57868128"/>
      <w:bookmarkStart w:id="14" w:name="_Toc57868170"/>
      <w:bookmarkStart w:id="15" w:name="_Toc76819353"/>
      <w:bookmarkStart w:id="16" w:name="_Toc76819953"/>
      <w:bookmarkStart w:id="17" w:name="_Toc77069089"/>
      <w:bookmarkStart w:id="18" w:name="_Toc77069283"/>
      <w:bookmarkStart w:id="19" w:name="_Toc77069378"/>
      <w:bookmarkStart w:id="20" w:name="_Toc77071377"/>
      <w:bookmarkStart w:id="21" w:name="_Toc77071425"/>
      <w:bookmarkStart w:id="22" w:name="_Toc77323661"/>
      <w:bookmarkStart w:id="23" w:name="_Toc77323705"/>
      <w:bookmarkStart w:id="24" w:name="_Toc77326147"/>
      <w:bookmarkStart w:id="25" w:name="_Toc77404987"/>
      <w:bookmarkStart w:id="26" w:name="_Toc77405037"/>
      <w:bookmarkStart w:id="27" w:name="_Toc77405196"/>
      <w:bookmarkStart w:id="28" w:name="_Toc77405240"/>
      <w:bookmarkStart w:id="29" w:name="_Toc77405402"/>
      <w:bookmarkStart w:id="30" w:name="_Toc77406039"/>
      <w:bookmarkStart w:id="31" w:name="_Toc77422192"/>
      <w:bookmarkStart w:id="32" w:name="_Toc77775555"/>
      <w:bookmarkStart w:id="33" w:name="_Toc77778205"/>
      <w:bookmarkStart w:id="34" w:name="_Toc79761262"/>
      <w:bookmarkStart w:id="35" w:name="_Toc79761364"/>
      <w:bookmarkStart w:id="36" w:name="_Toc79761463"/>
      <w:bookmarkStart w:id="37" w:name="_Toc79761574"/>
      <w:bookmarkStart w:id="38" w:name="_Toc80173211"/>
    </w:p>
    <w:p w14:paraId="531D3D63" w14:textId="54B6E654" w:rsidR="003850B3" w:rsidRDefault="003850B3" w:rsidP="001304AD">
      <w:pPr>
        <w:pStyle w:val="Heading2"/>
      </w:pPr>
    </w:p>
    <w:p w14:paraId="6B68C60C" w14:textId="0BDA3043" w:rsidR="003850B3" w:rsidRDefault="003850B3" w:rsidP="001304AD">
      <w:pPr>
        <w:pStyle w:val="Heading2"/>
      </w:pPr>
    </w:p>
    <w:p w14:paraId="5DE0FE7F" w14:textId="1D1A436F" w:rsidR="003850B3" w:rsidRDefault="003850B3" w:rsidP="001304AD">
      <w:pPr>
        <w:pStyle w:val="Heading2"/>
      </w:pPr>
    </w:p>
    <w:p w14:paraId="06265ECE" w14:textId="097179B8" w:rsidR="003850B3" w:rsidRDefault="003850B3" w:rsidP="001304AD">
      <w:pPr>
        <w:pStyle w:val="Heading2"/>
      </w:pPr>
    </w:p>
    <w:p w14:paraId="39F973ED" w14:textId="77777777" w:rsidR="003850B3" w:rsidRDefault="003850B3" w:rsidP="001304AD">
      <w:pPr>
        <w:pStyle w:val="Heading2"/>
      </w:pPr>
    </w:p>
    <w:p w14:paraId="2502607C" w14:textId="77777777" w:rsidR="003850B3" w:rsidRDefault="003850B3" w:rsidP="001304AD">
      <w:pPr>
        <w:pStyle w:val="Heading2"/>
      </w:pPr>
    </w:p>
    <w:p w14:paraId="09E5AE9D" w14:textId="77777777" w:rsidR="003850B3" w:rsidRDefault="003850B3" w:rsidP="001304AD">
      <w:pPr>
        <w:pStyle w:val="Heading2"/>
      </w:pPr>
    </w:p>
    <w:p w14:paraId="124BFB49" w14:textId="77777777" w:rsidR="009554CA" w:rsidRDefault="00521CC5" w:rsidP="003850B3">
      <w:pPr>
        <w:rPr>
          <w:rFonts w:cs="Segoe UI"/>
          <w:noProof/>
          <w:sz w:val="20"/>
          <w:szCs w:val="20"/>
          <w:lang w:val="en-GB"/>
        </w:rPr>
      </w:pPr>
      <w:r>
        <w:rPr>
          <w:rFonts w:cs="Segoe UI"/>
          <w:noProof/>
          <w:sz w:val="20"/>
          <w:szCs w:val="20"/>
          <w:lang w:val="en-GB"/>
        </w:rPr>
        <w:br/>
      </w:r>
      <w:r>
        <w:rPr>
          <w:rFonts w:cs="Segoe UI"/>
          <w:noProof/>
          <w:sz w:val="20"/>
          <w:szCs w:val="20"/>
          <w:lang w:val="en-GB"/>
        </w:rPr>
        <w:br/>
      </w:r>
      <w:r>
        <w:rPr>
          <w:rFonts w:cs="Segoe UI"/>
          <w:noProof/>
          <w:sz w:val="20"/>
          <w:szCs w:val="20"/>
          <w:lang w:val="en-GB"/>
        </w:rPr>
        <w:br/>
      </w:r>
      <w:r>
        <w:rPr>
          <w:rFonts w:cs="Segoe UI"/>
          <w:noProof/>
          <w:sz w:val="20"/>
          <w:szCs w:val="20"/>
          <w:lang w:val="en-GB"/>
        </w:rPr>
        <w:br/>
      </w:r>
      <w:r>
        <w:rPr>
          <w:rFonts w:cs="Segoe UI"/>
          <w:noProof/>
          <w:sz w:val="20"/>
          <w:szCs w:val="20"/>
          <w:lang w:val="en-GB"/>
        </w:rPr>
        <w:br/>
      </w:r>
      <w:r>
        <w:rPr>
          <w:rFonts w:cs="Segoe UI"/>
          <w:noProof/>
          <w:sz w:val="20"/>
          <w:szCs w:val="20"/>
          <w:lang w:val="en-GB"/>
        </w:rPr>
        <w:br/>
      </w:r>
    </w:p>
    <w:p w14:paraId="2EE9DE35" w14:textId="77777777" w:rsidR="009554CA" w:rsidRDefault="009554CA" w:rsidP="003850B3">
      <w:pPr>
        <w:rPr>
          <w:rFonts w:cs="Segoe UI"/>
          <w:noProof/>
          <w:sz w:val="20"/>
          <w:szCs w:val="20"/>
          <w:lang w:val="en-GB"/>
        </w:rPr>
      </w:pPr>
    </w:p>
    <w:p w14:paraId="2787BFEE" w14:textId="77777777" w:rsidR="009554CA" w:rsidRDefault="009554CA" w:rsidP="003850B3">
      <w:pPr>
        <w:rPr>
          <w:rFonts w:cs="Segoe UI"/>
          <w:noProof/>
          <w:sz w:val="20"/>
          <w:szCs w:val="20"/>
          <w:lang w:val="en-GB"/>
        </w:rPr>
      </w:pPr>
    </w:p>
    <w:p w14:paraId="6C9B83AF" w14:textId="77777777" w:rsidR="009554CA" w:rsidRDefault="009554CA" w:rsidP="003850B3">
      <w:pPr>
        <w:rPr>
          <w:rFonts w:cs="Segoe UI"/>
          <w:noProof/>
          <w:sz w:val="20"/>
          <w:szCs w:val="20"/>
          <w:lang w:val="en-GB"/>
        </w:rPr>
      </w:pPr>
    </w:p>
    <w:p w14:paraId="1BEB087A" w14:textId="77777777" w:rsidR="009554CA" w:rsidRDefault="009554CA" w:rsidP="003850B3">
      <w:pPr>
        <w:rPr>
          <w:rFonts w:cs="Segoe UI"/>
          <w:noProof/>
          <w:sz w:val="20"/>
          <w:szCs w:val="20"/>
          <w:lang w:val="en-GB"/>
        </w:rPr>
      </w:pPr>
    </w:p>
    <w:p w14:paraId="77F1B156" w14:textId="77777777" w:rsidR="009554CA" w:rsidRDefault="009554CA" w:rsidP="003850B3">
      <w:pPr>
        <w:rPr>
          <w:rFonts w:cs="Segoe UI"/>
          <w:noProof/>
          <w:sz w:val="20"/>
          <w:szCs w:val="20"/>
          <w:lang w:val="en-GB"/>
        </w:rPr>
      </w:pPr>
    </w:p>
    <w:p w14:paraId="335B0725" w14:textId="22B0E945" w:rsidR="00356D21" w:rsidRDefault="00521CC5" w:rsidP="003850B3">
      <w:pPr>
        <w:rPr>
          <w:rFonts w:cs="Segoe UI"/>
          <w:noProof/>
          <w:sz w:val="20"/>
          <w:szCs w:val="20"/>
          <w:lang w:val="en-GB"/>
        </w:rPr>
      </w:pPr>
      <w:r>
        <w:rPr>
          <w:rFonts w:cs="Segoe UI"/>
          <w:noProof/>
          <w:sz w:val="20"/>
          <w:szCs w:val="20"/>
          <w:lang w:val="en-GB"/>
        </w:rPr>
        <w:t>This page intentionally left blank.</w:t>
      </w:r>
      <w:r w:rsidR="00356D21">
        <w:rPr>
          <w:rFonts w:cs="Segoe UI"/>
          <w:noProof/>
          <w:sz w:val="20"/>
          <w:szCs w:val="20"/>
          <w:lang w:val="en-GB"/>
        </w:rPr>
        <w:br w:type="page"/>
      </w:r>
    </w:p>
    <w:p w14:paraId="69796212" w14:textId="77777777" w:rsidR="00356D21" w:rsidRDefault="00356D21" w:rsidP="003850B3">
      <w:pPr>
        <w:rPr>
          <w:rFonts w:cs="Segoe UI"/>
          <w:noProof/>
          <w:sz w:val="20"/>
          <w:szCs w:val="20"/>
          <w:lang w:val="en-GB"/>
        </w:rPr>
      </w:pPr>
    </w:p>
    <w:p w14:paraId="4CDD4A21" w14:textId="77777777" w:rsidR="00356D21" w:rsidRDefault="00356D21" w:rsidP="003850B3">
      <w:pPr>
        <w:rPr>
          <w:rFonts w:cs="Segoe UI"/>
          <w:noProof/>
          <w:sz w:val="20"/>
          <w:szCs w:val="20"/>
          <w:lang w:val="en-GB"/>
        </w:rPr>
      </w:pPr>
    </w:p>
    <w:p w14:paraId="069353C2" w14:textId="77777777" w:rsidR="00356D21" w:rsidRDefault="00356D21" w:rsidP="003850B3">
      <w:pPr>
        <w:rPr>
          <w:rFonts w:cs="Segoe UI"/>
          <w:noProof/>
          <w:sz w:val="20"/>
          <w:szCs w:val="20"/>
          <w:lang w:val="en-GB"/>
        </w:rPr>
      </w:pPr>
    </w:p>
    <w:p w14:paraId="0652EC8B" w14:textId="77777777" w:rsidR="00356D21" w:rsidRDefault="00356D21" w:rsidP="003850B3">
      <w:pPr>
        <w:rPr>
          <w:rFonts w:cs="Segoe UI"/>
          <w:noProof/>
          <w:sz w:val="20"/>
          <w:szCs w:val="20"/>
          <w:lang w:val="en-GB"/>
        </w:rPr>
      </w:pPr>
    </w:p>
    <w:p w14:paraId="32A20610" w14:textId="77777777" w:rsidR="00356D21" w:rsidRDefault="00356D21" w:rsidP="003850B3">
      <w:pPr>
        <w:rPr>
          <w:rFonts w:cs="Segoe UI"/>
          <w:noProof/>
          <w:sz w:val="20"/>
          <w:szCs w:val="20"/>
          <w:lang w:val="en-GB"/>
        </w:rPr>
      </w:pPr>
    </w:p>
    <w:p w14:paraId="0B21C331" w14:textId="77777777" w:rsidR="00356D21" w:rsidRDefault="00356D21" w:rsidP="003850B3">
      <w:pPr>
        <w:rPr>
          <w:rFonts w:cs="Segoe UI"/>
          <w:noProof/>
          <w:sz w:val="20"/>
          <w:szCs w:val="20"/>
          <w:lang w:val="en-GB"/>
        </w:rPr>
      </w:pPr>
    </w:p>
    <w:p w14:paraId="11669BE2" w14:textId="77777777" w:rsidR="00356D21" w:rsidRDefault="00356D21" w:rsidP="003850B3">
      <w:pPr>
        <w:rPr>
          <w:rFonts w:cs="Segoe UI"/>
          <w:noProof/>
          <w:sz w:val="20"/>
          <w:szCs w:val="20"/>
          <w:lang w:val="en-GB"/>
        </w:rPr>
      </w:pPr>
    </w:p>
    <w:p w14:paraId="754D0B85" w14:textId="77777777" w:rsidR="00356D21" w:rsidRDefault="00356D21" w:rsidP="003850B3">
      <w:pPr>
        <w:rPr>
          <w:rFonts w:cs="Segoe UI"/>
          <w:noProof/>
          <w:sz w:val="20"/>
          <w:szCs w:val="20"/>
          <w:lang w:val="en-GB"/>
        </w:rPr>
      </w:pPr>
    </w:p>
    <w:p w14:paraId="05D77DCC" w14:textId="77777777" w:rsidR="00356D21" w:rsidRDefault="00356D21" w:rsidP="003850B3">
      <w:pPr>
        <w:rPr>
          <w:rFonts w:cs="Segoe UI"/>
          <w:noProof/>
          <w:sz w:val="20"/>
          <w:szCs w:val="20"/>
          <w:lang w:val="en-GB"/>
        </w:rPr>
      </w:pPr>
    </w:p>
    <w:p w14:paraId="54B93780" w14:textId="77777777" w:rsidR="00356D21" w:rsidRDefault="00356D21" w:rsidP="003850B3">
      <w:pPr>
        <w:rPr>
          <w:rFonts w:cs="Segoe UI"/>
          <w:noProof/>
          <w:sz w:val="20"/>
          <w:szCs w:val="20"/>
          <w:lang w:val="en-GB"/>
        </w:rPr>
      </w:pPr>
    </w:p>
    <w:p w14:paraId="070D2314" w14:textId="77777777" w:rsidR="00356D21" w:rsidRDefault="00356D21" w:rsidP="003850B3">
      <w:pPr>
        <w:rPr>
          <w:rFonts w:cs="Segoe UI"/>
          <w:noProof/>
          <w:sz w:val="20"/>
          <w:szCs w:val="20"/>
          <w:lang w:val="en-GB"/>
        </w:rPr>
      </w:pPr>
    </w:p>
    <w:p w14:paraId="1C2B9E50" w14:textId="77777777" w:rsidR="00356D21" w:rsidRDefault="00356D21" w:rsidP="003850B3">
      <w:pPr>
        <w:rPr>
          <w:rFonts w:cs="Segoe UI"/>
          <w:noProof/>
          <w:sz w:val="20"/>
          <w:szCs w:val="20"/>
          <w:lang w:val="en-GB"/>
        </w:rPr>
      </w:pPr>
    </w:p>
    <w:p w14:paraId="51D95566" w14:textId="77777777" w:rsidR="00356D21" w:rsidRDefault="00356D21" w:rsidP="003850B3">
      <w:pPr>
        <w:rPr>
          <w:rFonts w:cs="Segoe UI"/>
          <w:noProof/>
          <w:sz w:val="20"/>
          <w:szCs w:val="20"/>
          <w:lang w:val="en-GB"/>
        </w:rPr>
      </w:pPr>
    </w:p>
    <w:p w14:paraId="43E0D97A" w14:textId="77777777" w:rsidR="00356D21" w:rsidRDefault="00356D21" w:rsidP="003850B3">
      <w:pPr>
        <w:rPr>
          <w:rFonts w:cs="Segoe UI"/>
          <w:noProof/>
          <w:sz w:val="20"/>
          <w:szCs w:val="20"/>
          <w:lang w:val="en-GB"/>
        </w:rPr>
      </w:pPr>
    </w:p>
    <w:p w14:paraId="454227AE" w14:textId="77777777" w:rsidR="00356D21" w:rsidRDefault="00356D21" w:rsidP="003850B3">
      <w:pPr>
        <w:rPr>
          <w:rFonts w:cs="Segoe UI"/>
          <w:noProof/>
          <w:sz w:val="20"/>
          <w:szCs w:val="20"/>
          <w:lang w:val="en-GB"/>
        </w:rPr>
      </w:pPr>
    </w:p>
    <w:p w14:paraId="122A84BB" w14:textId="4E92971C" w:rsidR="00356D21" w:rsidRDefault="00356D21" w:rsidP="003850B3">
      <w:pPr>
        <w:rPr>
          <w:rFonts w:cs="Segoe UI"/>
          <w:noProof/>
          <w:sz w:val="20"/>
          <w:szCs w:val="20"/>
          <w:lang w:val="en-GB"/>
        </w:rPr>
      </w:pPr>
    </w:p>
    <w:p w14:paraId="68BBEA15" w14:textId="4104EEF9" w:rsidR="006D2760" w:rsidRDefault="006D2760" w:rsidP="003850B3">
      <w:pPr>
        <w:rPr>
          <w:rFonts w:cs="Segoe UI"/>
          <w:noProof/>
          <w:sz w:val="20"/>
          <w:szCs w:val="20"/>
          <w:lang w:val="en-GB"/>
        </w:rPr>
      </w:pPr>
    </w:p>
    <w:p w14:paraId="75509B46" w14:textId="3061BDF3" w:rsidR="006D2760" w:rsidRDefault="006D2760" w:rsidP="003850B3">
      <w:pPr>
        <w:rPr>
          <w:rFonts w:cs="Segoe UI"/>
          <w:noProof/>
          <w:sz w:val="20"/>
          <w:szCs w:val="20"/>
          <w:lang w:val="en-GB"/>
        </w:rPr>
      </w:pPr>
    </w:p>
    <w:p w14:paraId="099098EC" w14:textId="75D2DDEF" w:rsidR="00356D21" w:rsidRPr="006D2760" w:rsidRDefault="004963B2" w:rsidP="003850B3">
      <w:pPr>
        <w:rPr>
          <w:rFonts w:cs="Segoe UI"/>
          <w:noProof/>
          <w:szCs w:val="22"/>
          <w:lang w:val="en-GB"/>
        </w:rPr>
      </w:pPr>
      <w:r>
        <w:rPr>
          <w:rFonts w:cs="Segoe UI"/>
          <w:noProof/>
          <w:szCs w:val="22"/>
          <w:lang w:val="en-GB"/>
        </w:rPr>
        <w:br/>
      </w:r>
    </w:p>
    <w:p w14:paraId="733D9F5B" w14:textId="7D170442" w:rsidR="003850B3" w:rsidRPr="006D2760" w:rsidRDefault="003850B3" w:rsidP="003850B3">
      <w:pPr>
        <w:rPr>
          <w:rFonts w:cs="Segoe UI"/>
          <w:noProof/>
          <w:szCs w:val="22"/>
          <w:lang w:val="en-GB"/>
        </w:rPr>
      </w:pPr>
      <w:bookmarkStart w:id="39" w:name="_Hlk86579066"/>
      <w:bookmarkStart w:id="40" w:name="_Hlk86578977"/>
      <w:r w:rsidRPr="006D2760">
        <w:rPr>
          <w:rFonts w:cs="Segoe UI"/>
          <w:noProof/>
          <w:szCs w:val="22"/>
          <w:lang w:val="en-GB"/>
        </w:rPr>
        <w:t>To obtain a</w:t>
      </w:r>
      <w:r w:rsidR="00795021" w:rsidRPr="006D2760">
        <w:rPr>
          <w:rFonts w:cs="Segoe UI"/>
          <w:noProof/>
          <w:szCs w:val="22"/>
          <w:lang w:val="en-GB"/>
        </w:rPr>
        <w:t xml:space="preserve">n electronic </w:t>
      </w:r>
      <w:r w:rsidRPr="006D2760">
        <w:rPr>
          <w:rFonts w:cs="Segoe UI"/>
          <w:noProof/>
          <w:szCs w:val="22"/>
          <w:lang w:val="en-GB"/>
        </w:rPr>
        <w:t>copy of this document</w:t>
      </w:r>
      <w:r w:rsidR="00795021" w:rsidRPr="006D2760">
        <w:rPr>
          <w:rFonts w:cs="Segoe UI"/>
          <w:noProof/>
          <w:szCs w:val="22"/>
          <w:lang w:val="en-GB"/>
        </w:rPr>
        <w:t>, visit</w:t>
      </w:r>
      <w:r w:rsidRPr="006D2760">
        <w:rPr>
          <w:rFonts w:cs="Segoe UI"/>
          <w:bCs/>
          <w:noProof/>
          <w:szCs w:val="22"/>
          <w:lang w:val="en-GB"/>
        </w:rPr>
        <w:t xml:space="preserve"> </w:t>
      </w:r>
      <w:hyperlink r:id="rId13" w:history="1">
        <w:r w:rsidRPr="006D2760">
          <w:rPr>
            <w:rStyle w:val="Hyperlink"/>
            <w:rFonts w:cs="Segoe UI"/>
            <w:bCs/>
            <w:noProof/>
            <w:szCs w:val="22"/>
            <w:lang w:val="en-GB"/>
          </w:rPr>
          <w:t>https://www.midcoastwaterpartners.org</w:t>
        </w:r>
      </w:hyperlink>
    </w:p>
    <w:p w14:paraId="1097D707" w14:textId="77777777" w:rsidR="003850B3" w:rsidRPr="006D2760" w:rsidRDefault="003850B3" w:rsidP="003850B3">
      <w:pPr>
        <w:rPr>
          <w:rFonts w:cs="Segoe UI"/>
          <w:b/>
          <w:noProof/>
          <w:szCs w:val="22"/>
          <w:lang w:val="en-GB"/>
        </w:rPr>
      </w:pPr>
      <w:r w:rsidRPr="006D2760">
        <w:rPr>
          <w:rFonts w:cs="Segoe UI"/>
          <w:b/>
          <w:noProof/>
          <w:szCs w:val="22"/>
          <w:lang w:val="en-GB"/>
        </w:rPr>
        <w:t>Recommended Citation</w:t>
      </w:r>
      <w:r w:rsidR="006D2760" w:rsidRPr="006D2760">
        <w:rPr>
          <w:rFonts w:cs="Segoe UI"/>
          <w:b/>
          <w:noProof/>
          <w:szCs w:val="22"/>
          <w:lang w:val="en-GB"/>
        </w:rPr>
        <w:t>:</w:t>
      </w:r>
    </w:p>
    <w:p w14:paraId="577A8616" w14:textId="66F544CC" w:rsidR="006D2760" w:rsidRPr="006D2760" w:rsidRDefault="006D2760" w:rsidP="006D2760">
      <w:pPr>
        <w:pStyle w:val="FootnoteText"/>
        <w:rPr>
          <w:rFonts w:cs="Segoe UI"/>
          <w:bCs/>
          <w:noProof/>
          <w:sz w:val="22"/>
          <w:szCs w:val="22"/>
          <w:lang w:val="en-GB"/>
        </w:rPr>
      </w:pPr>
      <w:r w:rsidRPr="006D2760">
        <w:rPr>
          <w:rFonts w:cs="Segoe UI"/>
          <w:bCs/>
          <w:noProof/>
          <w:sz w:val="22"/>
          <w:szCs w:val="22"/>
          <w:lang w:val="en-GB"/>
        </w:rPr>
        <w:t>Mid-Coast Water Planning Partnership. 2021. Oregon’s Mid-Coast Water Planning Partnership Water Action Plan. 1</w:t>
      </w:r>
      <w:r w:rsidR="009B0E10">
        <w:rPr>
          <w:rFonts w:cs="Segoe UI"/>
          <w:bCs/>
          <w:noProof/>
          <w:sz w:val="22"/>
          <w:szCs w:val="22"/>
          <w:lang w:val="en-GB"/>
        </w:rPr>
        <w:t>06</w:t>
      </w:r>
      <w:r w:rsidRPr="006D2760">
        <w:rPr>
          <w:rFonts w:cs="Segoe UI"/>
          <w:bCs/>
          <w:noProof/>
          <w:sz w:val="22"/>
          <w:szCs w:val="22"/>
          <w:lang w:val="en-GB"/>
        </w:rPr>
        <w:t>pp.</w:t>
      </w:r>
    </w:p>
    <w:bookmarkEnd w:id="39"/>
    <w:p w14:paraId="7804B1DF" w14:textId="77777777" w:rsidR="006D2760" w:rsidRPr="006D2760" w:rsidRDefault="006D2760" w:rsidP="006D2760">
      <w:pPr>
        <w:pStyle w:val="FootnoteText"/>
        <w:rPr>
          <w:rFonts w:cs="Segoe UI"/>
          <w:bCs/>
          <w:noProof/>
          <w:sz w:val="22"/>
          <w:szCs w:val="22"/>
          <w:lang w:val="en-GB"/>
        </w:rPr>
      </w:pPr>
    </w:p>
    <w:p w14:paraId="1C365583" w14:textId="77777777" w:rsidR="006D2760" w:rsidRPr="006D2760" w:rsidRDefault="006D2760" w:rsidP="006D2760">
      <w:pPr>
        <w:pStyle w:val="FootnoteText"/>
        <w:rPr>
          <w:rFonts w:cs="Segoe UI"/>
          <w:bCs/>
          <w:noProof/>
          <w:sz w:val="22"/>
          <w:szCs w:val="22"/>
          <w:lang w:val="en-GB"/>
        </w:rPr>
      </w:pPr>
    </w:p>
    <w:p w14:paraId="0114741B" w14:textId="56002EE7" w:rsidR="006D2760" w:rsidRPr="006D2760" w:rsidRDefault="006D2760" w:rsidP="006D2760">
      <w:pPr>
        <w:pStyle w:val="FootnoteText"/>
        <w:rPr>
          <w:rFonts w:cs="Segoe UI"/>
          <w:bCs/>
          <w:noProof/>
          <w:sz w:val="22"/>
          <w:szCs w:val="22"/>
          <w:lang w:val="en-GB"/>
        </w:rPr>
        <w:sectPr w:rsidR="006D2760" w:rsidRPr="006D2760" w:rsidSect="009B4B92">
          <w:headerReference w:type="default" r:id="rId14"/>
          <w:footerReference w:type="even" r:id="rId15"/>
          <w:footerReference w:type="default" r:id="rId16"/>
          <w:footerReference w:type="first" r:id="rId17"/>
          <w:pgSz w:w="12240" w:h="15840"/>
          <w:pgMar w:top="1210" w:right="1267" w:bottom="1260" w:left="1267" w:header="532" w:footer="706" w:gutter="0"/>
          <w:pgNumType w:fmt="lowerRoman" w:start="1"/>
          <w:cols w:space="708"/>
          <w:titlePg/>
          <w:docGrid w:linePitch="360"/>
        </w:sectPr>
      </w:pPr>
      <w:bookmarkStart w:id="41" w:name="_Hlk86579087"/>
      <w:r w:rsidRPr="006D2760">
        <w:rPr>
          <w:rFonts w:cs="Segoe UI"/>
          <w:bCs/>
          <w:noProof/>
          <w:sz w:val="22"/>
          <w:szCs w:val="22"/>
          <w:lang w:val="en-GB"/>
        </w:rPr>
        <w:t xml:space="preserve">The </w:t>
      </w:r>
      <w:r w:rsidR="009130A5">
        <w:rPr>
          <w:rFonts w:cs="Segoe UI"/>
          <w:bCs/>
          <w:noProof/>
          <w:sz w:val="22"/>
          <w:szCs w:val="22"/>
          <w:lang w:val="en-GB"/>
        </w:rPr>
        <w:t>Integrated Water Management Plan Development T</w:t>
      </w:r>
      <w:r w:rsidRPr="006D2760">
        <w:rPr>
          <w:rFonts w:cs="Segoe UI"/>
          <w:bCs/>
          <w:noProof/>
          <w:sz w:val="22"/>
          <w:szCs w:val="22"/>
          <w:lang w:val="en-GB"/>
        </w:rPr>
        <w:t>eam that developed this document with Mid-Coast stakeholders included Creative Resource Strategies, LLC, Institute for Natural Resources, Oregon Sea Grant, Oregon State University Extension Service</w:t>
      </w:r>
      <w:r w:rsidR="009B0E10">
        <w:rPr>
          <w:rFonts w:cs="Segoe UI"/>
          <w:bCs/>
          <w:noProof/>
          <w:sz w:val="22"/>
          <w:szCs w:val="22"/>
          <w:lang w:val="en-GB"/>
        </w:rPr>
        <w:t>, and OSU Libraries and Press</w:t>
      </w:r>
      <w:r w:rsidRPr="006D2760">
        <w:rPr>
          <w:rFonts w:cs="Segoe UI"/>
          <w:bCs/>
          <w:noProof/>
          <w:sz w:val="22"/>
          <w:szCs w:val="22"/>
          <w:lang w:val="en-GB"/>
        </w:rPr>
        <w:t>.</w:t>
      </w:r>
    </w:p>
    <w:p w14:paraId="2CEBE763" w14:textId="77777777" w:rsidR="00452D49" w:rsidRDefault="00C018DD" w:rsidP="0002753C">
      <w:pPr>
        <w:rPr>
          <w:noProof/>
        </w:rPr>
      </w:pPr>
      <w:bookmarkStart w:id="42" w:name="_Toc79761263"/>
      <w:bookmarkStart w:id="43" w:name="_Toc79761365"/>
      <w:bookmarkStart w:id="44" w:name="_Toc79761464"/>
      <w:bookmarkStart w:id="45" w:name="_Toc79761575"/>
      <w:bookmarkEnd w:id="0"/>
      <w:bookmarkEnd w:id="1"/>
      <w:bookmarkEnd w:id="2"/>
      <w:bookmarkEnd w:id="3"/>
      <w:bookmarkEnd w:id="4"/>
      <w:bookmarkEnd w:id="5"/>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40"/>
      <w:bookmarkEnd w:id="41"/>
      <w:r w:rsidRPr="00690B42">
        <w:rPr>
          <w:b/>
          <w:bCs/>
          <w:sz w:val="44"/>
          <w:szCs w:val="44"/>
        </w:rPr>
        <w:lastRenderedPageBreak/>
        <w:t>Table of Contents</w:t>
      </w:r>
      <w:bookmarkEnd w:id="42"/>
      <w:bookmarkEnd w:id="43"/>
      <w:bookmarkEnd w:id="44"/>
      <w:bookmarkEnd w:id="45"/>
      <w:r w:rsidR="00690B42">
        <w:rPr>
          <w:b/>
          <w:bCs/>
          <w:sz w:val="44"/>
          <w:szCs w:val="44"/>
        </w:rPr>
        <w:fldChar w:fldCharType="begin"/>
      </w:r>
      <w:r w:rsidR="00690B42" w:rsidRPr="00690B42">
        <w:rPr>
          <w:b/>
          <w:bCs/>
          <w:sz w:val="44"/>
          <w:szCs w:val="44"/>
        </w:rPr>
        <w:instrText xml:space="preserve"> TOC \o "1-2" \h \z \u </w:instrText>
      </w:r>
      <w:r w:rsidR="00690B42">
        <w:rPr>
          <w:b/>
          <w:bCs/>
          <w:sz w:val="44"/>
          <w:szCs w:val="44"/>
        </w:rPr>
        <w:fldChar w:fldCharType="separate"/>
      </w:r>
    </w:p>
    <w:p w14:paraId="5476CADB" w14:textId="12F03C6B" w:rsidR="00452D49" w:rsidRDefault="00CB558B">
      <w:pPr>
        <w:pStyle w:val="TOC1"/>
        <w:rPr>
          <w:rFonts w:asciiTheme="minorHAnsi" w:eastAsiaTheme="minorEastAsia" w:hAnsiTheme="minorHAnsi" w:cstheme="minorBidi"/>
          <w:b w:val="0"/>
          <w:bCs w:val="0"/>
          <w:caps w:val="0"/>
          <w:noProof/>
          <w:sz w:val="22"/>
          <w:szCs w:val="22"/>
          <w:lang w:eastAsia="en-US"/>
        </w:rPr>
      </w:pPr>
      <w:hyperlink w:anchor="_Toc88202537" w:history="1">
        <w:r w:rsidR="00452D49" w:rsidRPr="00DF3380">
          <w:rPr>
            <w:rStyle w:val="Hyperlink"/>
            <w:noProof/>
          </w:rPr>
          <w:t>List of Tables</w:t>
        </w:r>
        <w:r w:rsidR="00452D49">
          <w:rPr>
            <w:noProof/>
            <w:webHidden/>
          </w:rPr>
          <w:tab/>
        </w:r>
        <w:r w:rsidR="00452D49">
          <w:rPr>
            <w:noProof/>
            <w:webHidden/>
          </w:rPr>
          <w:fldChar w:fldCharType="begin"/>
        </w:r>
        <w:r w:rsidR="00452D49">
          <w:rPr>
            <w:noProof/>
            <w:webHidden/>
          </w:rPr>
          <w:instrText xml:space="preserve"> PAGEREF _Toc88202537 \h </w:instrText>
        </w:r>
        <w:r w:rsidR="00452D49">
          <w:rPr>
            <w:noProof/>
            <w:webHidden/>
          </w:rPr>
        </w:r>
        <w:r w:rsidR="00452D49">
          <w:rPr>
            <w:noProof/>
            <w:webHidden/>
          </w:rPr>
          <w:fldChar w:fldCharType="separate"/>
        </w:r>
        <w:r w:rsidR="00452D49">
          <w:rPr>
            <w:noProof/>
            <w:webHidden/>
          </w:rPr>
          <w:t>vi</w:t>
        </w:r>
        <w:r w:rsidR="00452D49">
          <w:rPr>
            <w:noProof/>
            <w:webHidden/>
          </w:rPr>
          <w:fldChar w:fldCharType="end"/>
        </w:r>
      </w:hyperlink>
    </w:p>
    <w:p w14:paraId="6C5120E0" w14:textId="6E400580" w:rsidR="00452D49" w:rsidRDefault="00CB558B">
      <w:pPr>
        <w:pStyle w:val="TOC1"/>
        <w:rPr>
          <w:rFonts w:asciiTheme="minorHAnsi" w:eastAsiaTheme="minorEastAsia" w:hAnsiTheme="minorHAnsi" w:cstheme="minorBidi"/>
          <w:b w:val="0"/>
          <w:bCs w:val="0"/>
          <w:caps w:val="0"/>
          <w:noProof/>
          <w:sz w:val="22"/>
          <w:szCs w:val="22"/>
          <w:lang w:eastAsia="en-US"/>
        </w:rPr>
      </w:pPr>
      <w:hyperlink w:anchor="_Toc88202538" w:history="1">
        <w:r w:rsidR="00452D49" w:rsidRPr="00DF3380">
          <w:rPr>
            <w:rStyle w:val="Hyperlink"/>
            <w:noProof/>
          </w:rPr>
          <w:t>List of Figures</w:t>
        </w:r>
        <w:r w:rsidR="00452D49">
          <w:rPr>
            <w:noProof/>
            <w:webHidden/>
          </w:rPr>
          <w:tab/>
        </w:r>
        <w:r w:rsidR="00452D49">
          <w:rPr>
            <w:noProof/>
            <w:webHidden/>
          </w:rPr>
          <w:fldChar w:fldCharType="begin"/>
        </w:r>
        <w:r w:rsidR="00452D49">
          <w:rPr>
            <w:noProof/>
            <w:webHidden/>
          </w:rPr>
          <w:instrText xml:space="preserve"> PAGEREF _Toc88202538 \h </w:instrText>
        </w:r>
        <w:r w:rsidR="00452D49">
          <w:rPr>
            <w:noProof/>
            <w:webHidden/>
          </w:rPr>
        </w:r>
        <w:r w:rsidR="00452D49">
          <w:rPr>
            <w:noProof/>
            <w:webHidden/>
          </w:rPr>
          <w:fldChar w:fldCharType="separate"/>
        </w:r>
        <w:r w:rsidR="00452D49">
          <w:rPr>
            <w:noProof/>
            <w:webHidden/>
          </w:rPr>
          <w:t>vi</w:t>
        </w:r>
        <w:r w:rsidR="00452D49">
          <w:rPr>
            <w:noProof/>
            <w:webHidden/>
          </w:rPr>
          <w:fldChar w:fldCharType="end"/>
        </w:r>
      </w:hyperlink>
      <w:r w:rsidR="00452D49">
        <w:rPr>
          <w:rStyle w:val="Hyperlink"/>
          <w:noProof/>
        </w:rPr>
        <w:br/>
      </w:r>
    </w:p>
    <w:p w14:paraId="7F673219" w14:textId="291FEF38" w:rsidR="00452D49" w:rsidRDefault="00CB558B">
      <w:pPr>
        <w:pStyle w:val="TOC1"/>
        <w:rPr>
          <w:rFonts w:asciiTheme="minorHAnsi" w:eastAsiaTheme="minorEastAsia" w:hAnsiTheme="minorHAnsi" w:cstheme="minorBidi"/>
          <w:b w:val="0"/>
          <w:bCs w:val="0"/>
          <w:caps w:val="0"/>
          <w:noProof/>
          <w:sz w:val="22"/>
          <w:szCs w:val="22"/>
          <w:lang w:eastAsia="en-US"/>
        </w:rPr>
      </w:pPr>
      <w:hyperlink w:anchor="_Toc88202539" w:history="1">
        <w:r w:rsidR="00452D49" w:rsidRPr="00DF3380">
          <w:rPr>
            <w:rStyle w:val="Hyperlink"/>
            <w:noProof/>
          </w:rPr>
          <w:t>Acknowledgements</w:t>
        </w:r>
        <w:r w:rsidR="00452D49">
          <w:rPr>
            <w:noProof/>
            <w:webHidden/>
          </w:rPr>
          <w:tab/>
        </w:r>
        <w:r w:rsidR="00452D49">
          <w:rPr>
            <w:noProof/>
            <w:webHidden/>
          </w:rPr>
          <w:fldChar w:fldCharType="begin"/>
        </w:r>
        <w:r w:rsidR="00452D49">
          <w:rPr>
            <w:noProof/>
            <w:webHidden/>
          </w:rPr>
          <w:instrText xml:space="preserve"> PAGEREF _Toc88202539 \h </w:instrText>
        </w:r>
        <w:r w:rsidR="00452D49">
          <w:rPr>
            <w:noProof/>
            <w:webHidden/>
          </w:rPr>
        </w:r>
        <w:r w:rsidR="00452D49">
          <w:rPr>
            <w:noProof/>
            <w:webHidden/>
          </w:rPr>
          <w:fldChar w:fldCharType="separate"/>
        </w:r>
        <w:r w:rsidR="00452D49">
          <w:rPr>
            <w:noProof/>
            <w:webHidden/>
          </w:rPr>
          <w:t>vii</w:t>
        </w:r>
        <w:r w:rsidR="00452D49">
          <w:rPr>
            <w:noProof/>
            <w:webHidden/>
          </w:rPr>
          <w:fldChar w:fldCharType="end"/>
        </w:r>
      </w:hyperlink>
      <w:r w:rsidR="00452D49">
        <w:rPr>
          <w:rStyle w:val="Hyperlink"/>
          <w:noProof/>
        </w:rPr>
        <w:br/>
      </w:r>
    </w:p>
    <w:p w14:paraId="34F9EBAF" w14:textId="49290A97" w:rsidR="00452D49" w:rsidRDefault="00CB558B">
      <w:pPr>
        <w:pStyle w:val="TOC1"/>
        <w:rPr>
          <w:rFonts w:asciiTheme="minorHAnsi" w:eastAsiaTheme="minorEastAsia" w:hAnsiTheme="minorHAnsi" w:cstheme="minorBidi"/>
          <w:b w:val="0"/>
          <w:bCs w:val="0"/>
          <w:caps w:val="0"/>
          <w:noProof/>
          <w:sz w:val="22"/>
          <w:szCs w:val="22"/>
          <w:lang w:eastAsia="en-US"/>
        </w:rPr>
      </w:pPr>
      <w:hyperlink w:anchor="_Toc88202540" w:history="1">
        <w:r w:rsidR="00452D49" w:rsidRPr="00DF3380">
          <w:rPr>
            <w:rStyle w:val="Hyperlink"/>
            <w:noProof/>
          </w:rPr>
          <w:t>Executive Summary</w:t>
        </w:r>
        <w:r w:rsidR="00452D49">
          <w:rPr>
            <w:noProof/>
            <w:webHidden/>
          </w:rPr>
          <w:tab/>
        </w:r>
        <w:r w:rsidR="00452D49">
          <w:rPr>
            <w:noProof/>
            <w:webHidden/>
          </w:rPr>
          <w:fldChar w:fldCharType="begin"/>
        </w:r>
        <w:r w:rsidR="00452D49">
          <w:rPr>
            <w:noProof/>
            <w:webHidden/>
          </w:rPr>
          <w:instrText xml:space="preserve"> PAGEREF _Toc88202540 \h </w:instrText>
        </w:r>
        <w:r w:rsidR="00452D49">
          <w:rPr>
            <w:noProof/>
            <w:webHidden/>
          </w:rPr>
        </w:r>
        <w:r w:rsidR="00452D49">
          <w:rPr>
            <w:noProof/>
            <w:webHidden/>
          </w:rPr>
          <w:fldChar w:fldCharType="separate"/>
        </w:r>
        <w:r w:rsidR="00452D49">
          <w:rPr>
            <w:noProof/>
            <w:webHidden/>
          </w:rPr>
          <w:t>viii</w:t>
        </w:r>
        <w:r w:rsidR="00452D49">
          <w:rPr>
            <w:noProof/>
            <w:webHidden/>
          </w:rPr>
          <w:fldChar w:fldCharType="end"/>
        </w:r>
      </w:hyperlink>
      <w:r w:rsidR="00452D49">
        <w:rPr>
          <w:rStyle w:val="Hyperlink"/>
          <w:noProof/>
        </w:rPr>
        <w:br/>
      </w:r>
    </w:p>
    <w:p w14:paraId="72D36320" w14:textId="6DB47EE0" w:rsidR="00452D49" w:rsidRDefault="00CB558B">
      <w:pPr>
        <w:pStyle w:val="TOC1"/>
        <w:rPr>
          <w:rFonts w:asciiTheme="minorHAnsi" w:eastAsiaTheme="minorEastAsia" w:hAnsiTheme="minorHAnsi" w:cstheme="minorBidi"/>
          <w:b w:val="0"/>
          <w:bCs w:val="0"/>
          <w:caps w:val="0"/>
          <w:noProof/>
          <w:sz w:val="22"/>
          <w:szCs w:val="22"/>
          <w:lang w:eastAsia="en-US"/>
        </w:rPr>
      </w:pPr>
      <w:hyperlink w:anchor="_Toc88202541" w:history="1">
        <w:r w:rsidR="00452D49" w:rsidRPr="00DF3380">
          <w:rPr>
            <w:rStyle w:val="Hyperlink"/>
            <w:noProof/>
          </w:rPr>
          <w:t>The Mid-Coast Water Planning Partnership</w:t>
        </w:r>
        <w:r w:rsidR="00452D49">
          <w:rPr>
            <w:noProof/>
            <w:webHidden/>
          </w:rPr>
          <w:tab/>
        </w:r>
        <w:r w:rsidR="00452D49">
          <w:rPr>
            <w:noProof/>
            <w:webHidden/>
          </w:rPr>
          <w:fldChar w:fldCharType="begin"/>
        </w:r>
        <w:r w:rsidR="00452D49">
          <w:rPr>
            <w:noProof/>
            <w:webHidden/>
          </w:rPr>
          <w:instrText xml:space="preserve"> PAGEREF _Toc88202541 \h </w:instrText>
        </w:r>
        <w:r w:rsidR="00452D49">
          <w:rPr>
            <w:noProof/>
            <w:webHidden/>
          </w:rPr>
        </w:r>
        <w:r w:rsidR="00452D49">
          <w:rPr>
            <w:noProof/>
            <w:webHidden/>
          </w:rPr>
          <w:fldChar w:fldCharType="separate"/>
        </w:r>
        <w:r w:rsidR="00452D49">
          <w:rPr>
            <w:noProof/>
            <w:webHidden/>
          </w:rPr>
          <w:t>1</w:t>
        </w:r>
        <w:r w:rsidR="00452D49">
          <w:rPr>
            <w:noProof/>
            <w:webHidden/>
          </w:rPr>
          <w:fldChar w:fldCharType="end"/>
        </w:r>
      </w:hyperlink>
    </w:p>
    <w:p w14:paraId="328EB890" w14:textId="1B8E7BD1" w:rsidR="00452D49" w:rsidRDefault="00CB558B">
      <w:pPr>
        <w:pStyle w:val="TOC2"/>
        <w:rPr>
          <w:rFonts w:asciiTheme="minorHAnsi" w:eastAsiaTheme="minorEastAsia" w:hAnsiTheme="minorHAnsi" w:cstheme="minorBidi"/>
          <w:smallCaps w:val="0"/>
          <w:noProof/>
          <w:sz w:val="22"/>
          <w:szCs w:val="22"/>
          <w:lang w:eastAsia="en-US"/>
        </w:rPr>
      </w:pPr>
      <w:hyperlink w:anchor="_Toc88202542" w:history="1">
        <w:r w:rsidR="00452D49" w:rsidRPr="00DF3380">
          <w:rPr>
            <w:rStyle w:val="Hyperlink"/>
            <w:noProof/>
          </w:rPr>
          <w:t>Mission, Vision, and Goals of the Partnership</w:t>
        </w:r>
        <w:r w:rsidR="00452D49">
          <w:rPr>
            <w:noProof/>
            <w:webHidden/>
          </w:rPr>
          <w:tab/>
        </w:r>
        <w:r w:rsidR="00452D49">
          <w:rPr>
            <w:noProof/>
            <w:webHidden/>
          </w:rPr>
          <w:fldChar w:fldCharType="begin"/>
        </w:r>
        <w:r w:rsidR="00452D49">
          <w:rPr>
            <w:noProof/>
            <w:webHidden/>
          </w:rPr>
          <w:instrText xml:space="preserve"> PAGEREF _Toc88202542 \h </w:instrText>
        </w:r>
        <w:r w:rsidR="00452D49">
          <w:rPr>
            <w:noProof/>
            <w:webHidden/>
          </w:rPr>
        </w:r>
        <w:r w:rsidR="00452D49">
          <w:rPr>
            <w:noProof/>
            <w:webHidden/>
          </w:rPr>
          <w:fldChar w:fldCharType="separate"/>
        </w:r>
        <w:r w:rsidR="00452D49">
          <w:rPr>
            <w:noProof/>
            <w:webHidden/>
          </w:rPr>
          <w:t>1</w:t>
        </w:r>
        <w:r w:rsidR="00452D49">
          <w:rPr>
            <w:noProof/>
            <w:webHidden/>
          </w:rPr>
          <w:fldChar w:fldCharType="end"/>
        </w:r>
      </w:hyperlink>
    </w:p>
    <w:p w14:paraId="284B428F" w14:textId="4771BC3E" w:rsidR="00452D49" w:rsidRDefault="00CB558B">
      <w:pPr>
        <w:pStyle w:val="TOC2"/>
        <w:rPr>
          <w:rFonts w:asciiTheme="minorHAnsi" w:eastAsiaTheme="minorEastAsia" w:hAnsiTheme="minorHAnsi" w:cstheme="minorBidi"/>
          <w:smallCaps w:val="0"/>
          <w:noProof/>
          <w:sz w:val="22"/>
          <w:szCs w:val="22"/>
          <w:lang w:eastAsia="en-US"/>
        </w:rPr>
      </w:pPr>
      <w:hyperlink w:anchor="_Toc88202543" w:history="1">
        <w:r w:rsidR="00452D49" w:rsidRPr="00DF3380">
          <w:rPr>
            <w:rStyle w:val="Hyperlink"/>
            <w:noProof/>
          </w:rPr>
          <w:t>History and Drivers of the Planning Process</w:t>
        </w:r>
        <w:r w:rsidR="00452D49">
          <w:rPr>
            <w:noProof/>
            <w:webHidden/>
          </w:rPr>
          <w:tab/>
        </w:r>
        <w:r w:rsidR="00452D49">
          <w:rPr>
            <w:noProof/>
            <w:webHidden/>
          </w:rPr>
          <w:fldChar w:fldCharType="begin"/>
        </w:r>
        <w:r w:rsidR="00452D49">
          <w:rPr>
            <w:noProof/>
            <w:webHidden/>
          </w:rPr>
          <w:instrText xml:space="preserve"> PAGEREF _Toc88202543 \h </w:instrText>
        </w:r>
        <w:r w:rsidR="00452D49">
          <w:rPr>
            <w:noProof/>
            <w:webHidden/>
          </w:rPr>
        </w:r>
        <w:r w:rsidR="00452D49">
          <w:rPr>
            <w:noProof/>
            <w:webHidden/>
          </w:rPr>
          <w:fldChar w:fldCharType="separate"/>
        </w:r>
        <w:r w:rsidR="00452D49">
          <w:rPr>
            <w:noProof/>
            <w:webHidden/>
          </w:rPr>
          <w:t>2</w:t>
        </w:r>
        <w:r w:rsidR="00452D49">
          <w:rPr>
            <w:noProof/>
            <w:webHidden/>
          </w:rPr>
          <w:fldChar w:fldCharType="end"/>
        </w:r>
      </w:hyperlink>
    </w:p>
    <w:p w14:paraId="6A451E0C" w14:textId="3401A66F" w:rsidR="00452D49" w:rsidRDefault="00CB558B">
      <w:pPr>
        <w:pStyle w:val="TOC2"/>
        <w:rPr>
          <w:rFonts w:asciiTheme="minorHAnsi" w:eastAsiaTheme="minorEastAsia" w:hAnsiTheme="minorHAnsi" w:cstheme="minorBidi"/>
          <w:smallCaps w:val="0"/>
          <w:noProof/>
          <w:sz w:val="22"/>
          <w:szCs w:val="22"/>
          <w:lang w:eastAsia="en-US"/>
        </w:rPr>
      </w:pPr>
      <w:hyperlink w:anchor="_Toc88202544" w:history="1">
        <w:r w:rsidR="00452D49" w:rsidRPr="00DF3380">
          <w:rPr>
            <w:rStyle w:val="Hyperlink"/>
            <w:noProof/>
          </w:rPr>
          <w:t>Planning Area</w:t>
        </w:r>
        <w:r w:rsidR="00452D49">
          <w:rPr>
            <w:noProof/>
            <w:webHidden/>
          </w:rPr>
          <w:tab/>
        </w:r>
        <w:r w:rsidR="00452D49">
          <w:rPr>
            <w:noProof/>
            <w:webHidden/>
          </w:rPr>
          <w:fldChar w:fldCharType="begin"/>
        </w:r>
        <w:r w:rsidR="00452D49">
          <w:rPr>
            <w:noProof/>
            <w:webHidden/>
          </w:rPr>
          <w:instrText xml:space="preserve"> PAGEREF _Toc88202544 \h </w:instrText>
        </w:r>
        <w:r w:rsidR="00452D49">
          <w:rPr>
            <w:noProof/>
            <w:webHidden/>
          </w:rPr>
        </w:r>
        <w:r w:rsidR="00452D49">
          <w:rPr>
            <w:noProof/>
            <w:webHidden/>
          </w:rPr>
          <w:fldChar w:fldCharType="separate"/>
        </w:r>
        <w:r w:rsidR="00452D49">
          <w:rPr>
            <w:noProof/>
            <w:webHidden/>
          </w:rPr>
          <w:t>8</w:t>
        </w:r>
        <w:r w:rsidR="00452D49">
          <w:rPr>
            <w:noProof/>
            <w:webHidden/>
          </w:rPr>
          <w:fldChar w:fldCharType="end"/>
        </w:r>
      </w:hyperlink>
    </w:p>
    <w:p w14:paraId="789E91BD" w14:textId="6FFCCB15" w:rsidR="00452D49" w:rsidRDefault="00CB558B">
      <w:pPr>
        <w:pStyle w:val="TOC2"/>
        <w:rPr>
          <w:rFonts w:asciiTheme="minorHAnsi" w:eastAsiaTheme="minorEastAsia" w:hAnsiTheme="minorHAnsi" w:cstheme="minorBidi"/>
          <w:smallCaps w:val="0"/>
          <w:noProof/>
          <w:sz w:val="22"/>
          <w:szCs w:val="22"/>
          <w:lang w:eastAsia="en-US"/>
        </w:rPr>
      </w:pPr>
      <w:hyperlink w:anchor="_Toc88202545" w:history="1">
        <w:r w:rsidR="00452D49" w:rsidRPr="00DF3380">
          <w:rPr>
            <w:rStyle w:val="Hyperlink"/>
            <w:noProof/>
          </w:rPr>
          <w:t>Guiding Principles</w:t>
        </w:r>
        <w:r w:rsidR="00452D49">
          <w:rPr>
            <w:noProof/>
            <w:webHidden/>
          </w:rPr>
          <w:tab/>
        </w:r>
        <w:r w:rsidR="00452D49">
          <w:rPr>
            <w:noProof/>
            <w:webHidden/>
          </w:rPr>
          <w:fldChar w:fldCharType="begin"/>
        </w:r>
        <w:r w:rsidR="00452D49">
          <w:rPr>
            <w:noProof/>
            <w:webHidden/>
          </w:rPr>
          <w:instrText xml:space="preserve"> PAGEREF _Toc88202545 \h </w:instrText>
        </w:r>
        <w:r w:rsidR="00452D49">
          <w:rPr>
            <w:noProof/>
            <w:webHidden/>
          </w:rPr>
        </w:r>
        <w:r w:rsidR="00452D49">
          <w:rPr>
            <w:noProof/>
            <w:webHidden/>
          </w:rPr>
          <w:fldChar w:fldCharType="separate"/>
        </w:r>
        <w:r w:rsidR="00452D49">
          <w:rPr>
            <w:noProof/>
            <w:webHidden/>
          </w:rPr>
          <w:t>8</w:t>
        </w:r>
        <w:r w:rsidR="00452D49">
          <w:rPr>
            <w:noProof/>
            <w:webHidden/>
          </w:rPr>
          <w:fldChar w:fldCharType="end"/>
        </w:r>
      </w:hyperlink>
    </w:p>
    <w:p w14:paraId="764A08A0" w14:textId="7AA5D3FB" w:rsidR="00452D49" w:rsidRDefault="00CB558B">
      <w:pPr>
        <w:pStyle w:val="TOC2"/>
        <w:rPr>
          <w:rFonts w:asciiTheme="minorHAnsi" w:eastAsiaTheme="minorEastAsia" w:hAnsiTheme="minorHAnsi" w:cstheme="minorBidi"/>
          <w:smallCaps w:val="0"/>
          <w:noProof/>
          <w:sz w:val="22"/>
          <w:szCs w:val="22"/>
          <w:lang w:eastAsia="en-US"/>
        </w:rPr>
      </w:pPr>
      <w:hyperlink w:anchor="_Toc88202546" w:history="1">
        <w:r w:rsidR="00452D49" w:rsidRPr="00DF3380">
          <w:rPr>
            <w:rStyle w:val="Hyperlink"/>
            <w:noProof/>
          </w:rPr>
          <w:t>How this plan intersects with other regional planning efforts</w:t>
        </w:r>
        <w:r w:rsidR="00452D49">
          <w:rPr>
            <w:noProof/>
            <w:webHidden/>
          </w:rPr>
          <w:tab/>
        </w:r>
        <w:r w:rsidR="00452D49">
          <w:rPr>
            <w:noProof/>
            <w:webHidden/>
          </w:rPr>
          <w:fldChar w:fldCharType="begin"/>
        </w:r>
        <w:r w:rsidR="00452D49">
          <w:rPr>
            <w:noProof/>
            <w:webHidden/>
          </w:rPr>
          <w:instrText xml:space="preserve"> PAGEREF _Toc88202546 \h </w:instrText>
        </w:r>
        <w:r w:rsidR="00452D49">
          <w:rPr>
            <w:noProof/>
            <w:webHidden/>
          </w:rPr>
        </w:r>
        <w:r w:rsidR="00452D49">
          <w:rPr>
            <w:noProof/>
            <w:webHidden/>
          </w:rPr>
          <w:fldChar w:fldCharType="separate"/>
        </w:r>
        <w:r w:rsidR="00452D49">
          <w:rPr>
            <w:noProof/>
            <w:webHidden/>
          </w:rPr>
          <w:t>10</w:t>
        </w:r>
        <w:r w:rsidR="00452D49">
          <w:rPr>
            <w:noProof/>
            <w:webHidden/>
          </w:rPr>
          <w:fldChar w:fldCharType="end"/>
        </w:r>
      </w:hyperlink>
    </w:p>
    <w:p w14:paraId="1139E3D4" w14:textId="46881520" w:rsidR="00452D49" w:rsidRDefault="00CB558B">
      <w:pPr>
        <w:pStyle w:val="TOC2"/>
        <w:rPr>
          <w:rFonts w:asciiTheme="minorHAnsi" w:eastAsiaTheme="minorEastAsia" w:hAnsiTheme="minorHAnsi" w:cstheme="minorBidi"/>
          <w:smallCaps w:val="0"/>
          <w:noProof/>
          <w:sz w:val="22"/>
          <w:szCs w:val="22"/>
          <w:lang w:eastAsia="en-US"/>
        </w:rPr>
      </w:pPr>
      <w:hyperlink w:anchor="_Toc88202547" w:history="1">
        <w:r w:rsidR="00452D49" w:rsidRPr="00DF3380">
          <w:rPr>
            <w:rStyle w:val="Hyperlink"/>
            <w:noProof/>
          </w:rPr>
          <w:t>Perceptions and Values of Mid-Coast Regional Stakeholders</w:t>
        </w:r>
        <w:r w:rsidR="00452D49">
          <w:rPr>
            <w:noProof/>
            <w:webHidden/>
          </w:rPr>
          <w:tab/>
        </w:r>
        <w:r w:rsidR="00452D49">
          <w:rPr>
            <w:noProof/>
            <w:webHidden/>
          </w:rPr>
          <w:fldChar w:fldCharType="begin"/>
        </w:r>
        <w:r w:rsidR="00452D49">
          <w:rPr>
            <w:noProof/>
            <w:webHidden/>
          </w:rPr>
          <w:instrText xml:space="preserve"> PAGEREF _Toc88202547 \h </w:instrText>
        </w:r>
        <w:r w:rsidR="00452D49">
          <w:rPr>
            <w:noProof/>
            <w:webHidden/>
          </w:rPr>
        </w:r>
        <w:r w:rsidR="00452D49">
          <w:rPr>
            <w:noProof/>
            <w:webHidden/>
          </w:rPr>
          <w:fldChar w:fldCharType="separate"/>
        </w:r>
        <w:r w:rsidR="00452D49">
          <w:rPr>
            <w:noProof/>
            <w:webHidden/>
          </w:rPr>
          <w:t>13</w:t>
        </w:r>
        <w:r w:rsidR="00452D49">
          <w:rPr>
            <w:noProof/>
            <w:webHidden/>
          </w:rPr>
          <w:fldChar w:fldCharType="end"/>
        </w:r>
      </w:hyperlink>
      <w:r w:rsidR="00452D49">
        <w:rPr>
          <w:rStyle w:val="Hyperlink"/>
          <w:noProof/>
        </w:rPr>
        <w:br/>
      </w:r>
    </w:p>
    <w:p w14:paraId="74E5FFAC" w14:textId="5464A0DC" w:rsidR="00452D49" w:rsidRDefault="00CB558B">
      <w:pPr>
        <w:pStyle w:val="TOC1"/>
        <w:rPr>
          <w:rFonts w:asciiTheme="minorHAnsi" w:eastAsiaTheme="minorEastAsia" w:hAnsiTheme="minorHAnsi" w:cstheme="minorBidi"/>
          <w:b w:val="0"/>
          <w:bCs w:val="0"/>
          <w:caps w:val="0"/>
          <w:noProof/>
          <w:sz w:val="22"/>
          <w:szCs w:val="22"/>
          <w:lang w:eastAsia="en-US"/>
        </w:rPr>
      </w:pPr>
      <w:hyperlink w:anchor="_Toc88202548" w:history="1">
        <w:r w:rsidR="00452D49" w:rsidRPr="00DF3380">
          <w:rPr>
            <w:rStyle w:val="Hyperlink"/>
            <w:noProof/>
            <w:shd w:val="clear" w:color="auto" w:fill="FFFFFF"/>
          </w:rPr>
          <w:t>Environment, Natural Resources, and Economy of Oregon’s Mid-Coast</w:t>
        </w:r>
        <w:r w:rsidR="00452D49">
          <w:rPr>
            <w:noProof/>
            <w:webHidden/>
          </w:rPr>
          <w:tab/>
        </w:r>
        <w:r w:rsidR="00452D49">
          <w:rPr>
            <w:noProof/>
            <w:webHidden/>
          </w:rPr>
          <w:fldChar w:fldCharType="begin"/>
        </w:r>
        <w:r w:rsidR="00452D49">
          <w:rPr>
            <w:noProof/>
            <w:webHidden/>
          </w:rPr>
          <w:instrText xml:space="preserve"> PAGEREF _Toc88202548 \h </w:instrText>
        </w:r>
        <w:r w:rsidR="00452D49">
          <w:rPr>
            <w:noProof/>
            <w:webHidden/>
          </w:rPr>
        </w:r>
        <w:r w:rsidR="00452D49">
          <w:rPr>
            <w:noProof/>
            <w:webHidden/>
          </w:rPr>
          <w:fldChar w:fldCharType="separate"/>
        </w:r>
        <w:r w:rsidR="00452D49">
          <w:rPr>
            <w:noProof/>
            <w:webHidden/>
          </w:rPr>
          <w:t>15</w:t>
        </w:r>
        <w:r w:rsidR="00452D49">
          <w:rPr>
            <w:noProof/>
            <w:webHidden/>
          </w:rPr>
          <w:fldChar w:fldCharType="end"/>
        </w:r>
      </w:hyperlink>
    </w:p>
    <w:p w14:paraId="368E6A83" w14:textId="24C2819F" w:rsidR="00452D49" w:rsidRDefault="00CB558B">
      <w:pPr>
        <w:pStyle w:val="TOC2"/>
        <w:rPr>
          <w:rFonts w:asciiTheme="minorHAnsi" w:eastAsiaTheme="minorEastAsia" w:hAnsiTheme="minorHAnsi" w:cstheme="minorBidi"/>
          <w:smallCaps w:val="0"/>
          <w:noProof/>
          <w:sz w:val="22"/>
          <w:szCs w:val="22"/>
          <w:lang w:eastAsia="en-US"/>
        </w:rPr>
      </w:pPr>
      <w:hyperlink w:anchor="_Toc88202549" w:history="1">
        <w:r w:rsidR="00452D49" w:rsidRPr="00DF3380">
          <w:rPr>
            <w:rStyle w:val="Hyperlink"/>
            <w:noProof/>
          </w:rPr>
          <w:t>General Overview</w:t>
        </w:r>
        <w:r w:rsidR="00452D49">
          <w:rPr>
            <w:noProof/>
            <w:webHidden/>
          </w:rPr>
          <w:tab/>
        </w:r>
        <w:r w:rsidR="00452D49">
          <w:rPr>
            <w:noProof/>
            <w:webHidden/>
          </w:rPr>
          <w:fldChar w:fldCharType="begin"/>
        </w:r>
        <w:r w:rsidR="00452D49">
          <w:rPr>
            <w:noProof/>
            <w:webHidden/>
          </w:rPr>
          <w:instrText xml:space="preserve"> PAGEREF _Toc88202549 \h </w:instrText>
        </w:r>
        <w:r w:rsidR="00452D49">
          <w:rPr>
            <w:noProof/>
            <w:webHidden/>
          </w:rPr>
        </w:r>
        <w:r w:rsidR="00452D49">
          <w:rPr>
            <w:noProof/>
            <w:webHidden/>
          </w:rPr>
          <w:fldChar w:fldCharType="separate"/>
        </w:r>
        <w:r w:rsidR="00452D49">
          <w:rPr>
            <w:noProof/>
            <w:webHidden/>
          </w:rPr>
          <w:t>15</w:t>
        </w:r>
        <w:r w:rsidR="00452D49">
          <w:rPr>
            <w:noProof/>
            <w:webHidden/>
          </w:rPr>
          <w:fldChar w:fldCharType="end"/>
        </w:r>
      </w:hyperlink>
    </w:p>
    <w:p w14:paraId="1098F557" w14:textId="6D9F5765" w:rsidR="00452D49" w:rsidRDefault="00CB558B">
      <w:pPr>
        <w:pStyle w:val="TOC2"/>
        <w:rPr>
          <w:rFonts w:asciiTheme="minorHAnsi" w:eastAsiaTheme="minorEastAsia" w:hAnsiTheme="minorHAnsi" w:cstheme="minorBidi"/>
          <w:smallCaps w:val="0"/>
          <w:noProof/>
          <w:sz w:val="22"/>
          <w:szCs w:val="22"/>
          <w:lang w:eastAsia="en-US"/>
        </w:rPr>
      </w:pPr>
      <w:hyperlink w:anchor="_Toc88202550" w:history="1">
        <w:r w:rsidR="00452D49" w:rsidRPr="00DF3380">
          <w:rPr>
            <w:rStyle w:val="Hyperlink"/>
            <w:noProof/>
          </w:rPr>
          <w:t>Understanding Water Resources Quantity, Quality, and Ecological Issues</w:t>
        </w:r>
        <w:r w:rsidR="00452D49">
          <w:rPr>
            <w:noProof/>
            <w:webHidden/>
          </w:rPr>
          <w:tab/>
        </w:r>
        <w:r w:rsidR="00452D49">
          <w:rPr>
            <w:noProof/>
            <w:webHidden/>
          </w:rPr>
          <w:fldChar w:fldCharType="begin"/>
        </w:r>
        <w:r w:rsidR="00452D49">
          <w:rPr>
            <w:noProof/>
            <w:webHidden/>
          </w:rPr>
          <w:instrText xml:space="preserve"> PAGEREF _Toc88202550 \h </w:instrText>
        </w:r>
        <w:r w:rsidR="00452D49">
          <w:rPr>
            <w:noProof/>
            <w:webHidden/>
          </w:rPr>
        </w:r>
        <w:r w:rsidR="00452D49">
          <w:rPr>
            <w:noProof/>
            <w:webHidden/>
          </w:rPr>
          <w:fldChar w:fldCharType="separate"/>
        </w:r>
        <w:r w:rsidR="00452D49">
          <w:rPr>
            <w:noProof/>
            <w:webHidden/>
          </w:rPr>
          <w:t>18</w:t>
        </w:r>
        <w:r w:rsidR="00452D49">
          <w:rPr>
            <w:noProof/>
            <w:webHidden/>
          </w:rPr>
          <w:fldChar w:fldCharType="end"/>
        </w:r>
      </w:hyperlink>
      <w:r w:rsidR="00452D49">
        <w:rPr>
          <w:rStyle w:val="Hyperlink"/>
          <w:noProof/>
        </w:rPr>
        <w:br/>
      </w:r>
    </w:p>
    <w:p w14:paraId="5708C499" w14:textId="5848C583" w:rsidR="00452D49" w:rsidRDefault="00CB558B">
      <w:pPr>
        <w:pStyle w:val="TOC1"/>
        <w:rPr>
          <w:rFonts w:asciiTheme="minorHAnsi" w:eastAsiaTheme="minorEastAsia" w:hAnsiTheme="minorHAnsi" w:cstheme="minorBidi"/>
          <w:b w:val="0"/>
          <w:bCs w:val="0"/>
          <w:caps w:val="0"/>
          <w:noProof/>
          <w:sz w:val="22"/>
          <w:szCs w:val="22"/>
          <w:lang w:eastAsia="en-US"/>
        </w:rPr>
      </w:pPr>
      <w:hyperlink w:anchor="_Toc88202551" w:history="1">
        <w:r w:rsidR="00452D49" w:rsidRPr="00DF3380">
          <w:rPr>
            <w:rStyle w:val="Hyperlink"/>
            <w:noProof/>
          </w:rPr>
          <w:t>Water Uses and Needs in the Mid-Coast</w:t>
        </w:r>
        <w:r w:rsidR="00452D49">
          <w:rPr>
            <w:noProof/>
            <w:webHidden/>
          </w:rPr>
          <w:tab/>
        </w:r>
        <w:r w:rsidR="00452D49">
          <w:rPr>
            <w:noProof/>
            <w:webHidden/>
          </w:rPr>
          <w:fldChar w:fldCharType="begin"/>
        </w:r>
        <w:r w:rsidR="00452D49">
          <w:rPr>
            <w:noProof/>
            <w:webHidden/>
          </w:rPr>
          <w:instrText xml:space="preserve"> PAGEREF _Toc88202551 \h </w:instrText>
        </w:r>
        <w:r w:rsidR="00452D49">
          <w:rPr>
            <w:noProof/>
            <w:webHidden/>
          </w:rPr>
        </w:r>
        <w:r w:rsidR="00452D49">
          <w:rPr>
            <w:noProof/>
            <w:webHidden/>
          </w:rPr>
          <w:fldChar w:fldCharType="separate"/>
        </w:r>
        <w:r w:rsidR="00452D49">
          <w:rPr>
            <w:noProof/>
            <w:webHidden/>
          </w:rPr>
          <w:t>30</w:t>
        </w:r>
        <w:r w:rsidR="00452D49">
          <w:rPr>
            <w:noProof/>
            <w:webHidden/>
          </w:rPr>
          <w:fldChar w:fldCharType="end"/>
        </w:r>
      </w:hyperlink>
    </w:p>
    <w:p w14:paraId="066B120E" w14:textId="5C0DC61B" w:rsidR="00452D49" w:rsidRDefault="00CB558B">
      <w:pPr>
        <w:pStyle w:val="TOC2"/>
        <w:rPr>
          <w:rFonts w:asciiTheme="minorHAnsi" w:eastAsiaTheme="minorEastAsia" w:hAnsiTheme="minorHAnsi" w:cstheme="minorBidi"/>
          <w:smallCaps w:val="0"/>
          <w:noProof/>
          <w:sz w:val="22"/>
          <w:szCs w:val="22"/>
          <w:lang w:eastAsia="en-US"/>
        </w:rPr>
      </w:pPr>
      <w:hyperlink w:anchor="_Toc88202552" w:history="1">
        <w:r w:rsidR="00452D49" w:rsidRPr="00DF3380">
          <w:rPr>
            <w:rStyle w:val="Hyperlink"/>
            <w:noProof/>
          </w:rPr>
          <w:t>Climate Vulnerability in the Mid-Coast</w:t>
        </w:r>
        <w:r w:rsidR="00452D49">
          <w:rPr>
            <w:noProof/>
            <w:webHidden/>
          </w:rPr>
          <w:tab/>
        </w:r>
        <w:r w:rsidR="00452D49">
          <w:rPr>
            <w:noProof/>
            <w:webHidden/>
          </w:rPr>
          <w:fldChar w:fldCharType="begin"/>
        </w:r>
        <w:r w:rsidR="00452D49">
          <w:rPr>
            <w:noProof/>
            <w:webHidden/>
          </w:rPr>
          <w:instrText xml:space="preserve"> PAGEREF _Toc88202552 \h </w:instrText>
        </w:r>
        <w:r w:rsidR="00452D49">
          <w:rPr>
            <w:noProof/>
            <w:webHidden/>
          </w:rPr>
        </w:r>
        <w:r w:rsidR="00452D49">
          <w:rPr>
            <w:noProof/>
            <w:webHidden/>
          </w:rPr>
          <w:fldChar w:fldCharType="separate"/>
        </w:r>
        <w:r w:rsidR="00452D49">
          <w:rPr>
            <w:noProof/>
            <w:webHidden/>
          </w:rPr>
          <w:t>43</w:t>
        </w:r>
        <w:r w:rsidR="00452D49">
          <w:rPr>
            <w:noProof/>
            <w:webHidden/>
          </w:rPr>
          <w:fldChar w:fldCharType="end"/>
        </w:r>
      </w:hyperlink>
      <w:r w:rsidR="009B0E10">
        <w:rPr>
          <w:noProof/>
        </w:rPr>
        <w:br/>
      </w:r>
    </w:p>
    <w:p w14:paraId="54A048D9" w14:textId="2953645E" w:rsidR="00452D49" w:rsidRDefault="00CB558B">
      <w:pPr>
        <w:pStyle w:val="TOC1"/>
        <w:rPr>
          <w:rFonts w:asciiTheme="minorHAnsi" w:eastAsiaTheme="minorEastAsia" w:hAnsiTheme="minorHAnsi" w:cstheme="minorBidi"/>
          <w:b w:val="0"/>
          <w:bCs w:val="0"/>
          <w:caps w:val="0"/>
          <w:noProof/>
          <w:sz w:val="22"/>
          <w:szCs w:val="22"/>
          <w:lang w:eastAsia="en-US"/>
        </w:rPr>
      </w:pPr>
      <w:hyperlink w:anchor="_Toc88202553" w:history="1">
        <w:r w:rsidR="00452D49" w:rsidRPr="00DF3380">
          <w:rPr>
            <w:rStyle w:val="Hyperlink"/>
            <w:noProof/>
          </w:rPr>
          <w:t>Action Plan</w:t>
        </w:r>
        <w:r w:rsidR="00452D49">
          <w:rPr>
            <w:noProof/>
            <w:webHidden/>
          </w:rPr>
          <w:tab/>
        </w:r>
        <w:r w:rsidR="00452D49">
          <w:rPr>
            <w:noProof/>
            <w:webHidden/>
          </w:rPr>
          <w:fldChar w:fldCharType="begin"/>
        </w:r>
        <w:r w:rsidR="00452D49">
          <w:rPr>
            <w:noProof/>
            <w:webHidden/>
          </w:rPr>
          <w:instrText xml:space="preserve"> PAGEREF _Toc88202553 \h </w:instrText>
        </w:r>
        <w:r w:rsidR="00452D49">
          <w:rPr>
            <w:noProof/>
            <w:webHidden/>
          </w:rPr>
        </w:r>
        <w:r w:rsidR="00452D49">
          <w:rPr>
            <w:noProof/>
            <w:webHidden/>
          </w:rPr>
          <w:fldChar w:fldCharType="separate"/>
        </w:r>
        <w:r w:rsidR="00452D49">
          <w:rPr>
            <w:noProof/>
            <w:webHidden/>
          </w:rPr>
          <w:t>45</w:t>
        </w:r>
        <w:r w:rsidR="00452D49">
          <w:rPr>
            <w:noProof/>
            <w:webHidden/>
          </w:rPr>
          <w:fldChar w:fldCharType="end"/>
        </w:r>
      </w:hyperlink>
    </w:p>
    <w:p w14:paraId="24179BA7" w14:textId="69A458DD" w:rsidR="00452D49" w:rsidRDefault="00CB558B">
      <w:pPr>
        <w:pStyle w:val="TOC2"/>
        <w:rPr>
          <w:rFonts w:asciiTheme="minorHAnsi" w:eastAsiaTheme="minorEastAsia" w:hAnsiTheme="minorHAnsi" w:cstheme="minorBidi"/>
          <w:smallCaps w:val="0"/>
          <w:noProof/>
          <w:sz w:val="22"/>
          <w:szCs w:val="22"/>
          <w:lang w:eastAsia="en-US"/>
        </w:rPr>
      </w:pPr>
      <w:hyperlink w:anchor="_Toc88202554" w:history="1">
        <w:r w:rsidR="00452D49" w:rsidRPr="00DF3380">
          <w:rPr>
            <w:rStyle w:val="Hyperlink"/>
            <w:noProof/>
          </w:rPr>
          <w:t>Action Plan Development</w:t>
        </w:r>
        <w:r w:rsidR="00452D49">
          <w:rPr>
            <w:noProof/>
            <w:webHidden/>
          </w:rPr>
          <w:tab/>
        </w:r>
        <w:r w:rsidR="00452D49">
          <w:rPr>
            <w:noProof/>
            <w:webHidden/>
          </w:rPr>
          <w:fldChar w:fldCharType="begin"/>
        </w:r>
        <w:r w:rsidR="00452D49">
          <w:rPr>
            <w:noProof/>
            <w:webHidden/>
          </w:rPr>
          <w:instrText xml:space="preserve"> PAGEREF _Toc88202554 \h </w:instrText>
        </w:r>
        <w:r w:rsidR="00452D49">
          <w:rPr>
            <w:noProof/>
            <w:webHidden/>
          </w:rPr>
        </w:r>
        <w:r w:rsidR="00452D49">
          <w:rPr>
            <w:noProof/>
            <w:webHidden/>
          </w:rPr>
          <w:fldChar w:fldCharType="separate"/>
        </w:r>
        <w:r w:rsidR="00452D49">
          <w:rPr>
            <w:noProof/>
            <w:webHidden/>
          </w:rPr>
          <w:t>45</w:t>
        </w:r>
        <w:r w:rsidR="00452D49">
          <w:rPr>
            <w:noProof/>
            <w:webHidden/>
          </w:rPr>
          <w:fldChar w:fldCharType="end"/>
        </w:r>
      </w:hyperlink>
    </w:p>
    <w:p w14:paraId="38BB21F2" w14:textId="7F6118A9" w:rsidR="00452D49" w:rsidRDefault="00CB558B">
      <w:pPr>
        <w:pStyle w:val="TOC2"/>
        <w:rPr>
          <w:rFonts w:asciiTheme="minorHAnsi" w:eastAsiaTheme="minorEastAsia" w:hAnsiTheme="minorHAnsi" w:cstheme="minorBidi"/>
          <w:smallCaps w:val="0"/>
          <w:noProof/>
          <w:sz w:val="22"/>
          <w:szCs w:val="22"/>
          <w:lang w:eastAsia="en-US"/>
        </w:rPr>
      </w:pPr>
      <w:hyperlink w:anchor="_Toc88202555" w:history="1">
        <w:r w:rsidR="00452D49" w:rsidRPr="00DF3380">
          <w:rPr>
            <w:rStyle w:val="Hyperlink"/>
            <w:noProof/>
          </w:rPr>
          <w:t>Overview of the Strategic Action Imperatives</w:t>
        </w:r>
        <w:r w:rsidR="00452D49">
          <w:rPr>
            <w:noProof/>
            <w:webHidden/>
          </w:rPr>
          <w:tab/>
        </w:r>
        <w:r w:rsidR="00452D49">
          <w:rPr>
            <w:noProof/>
            <w:webHidden/>
          </w:rPr>
          <w:fldChar w:fldCharType="begin"/>
        </w:r>
        <w:r w:rsidR="00452D49">
          <w:rPr>
            <w:noProof/>
            <w:webHidden/>
          </w:rPr>
          <w:instrText xml:space="preserve"> PAGEREF _Toc88202555 \h </w:instrText>
        </w:r>
        <w:r w:rsidR="00452D49">
          <w:rPr>
            <w:noProof/>
            <w:webHidden/>
          </w:rPr>
        </w:r>
        <w:r w:rsidR="00452D49">
          <w:rPr>
            <w:noProof/>
            <w:webHidden/>
          </w:rPr>
          <w:fldChar w:fldCharType="separate"/>
        </w:r>
        <w:r w:rsidR="00452D49">
          <w:rPr>
            <w:noProof/>
            <w:webHidden/>
          </w:rPr>
          <w:t>48</w:t>
        </w:r>
        <w:r w:rsidR="00452D49">
          <w:rPr>
            <w:noProof/>
            <w:webHidden/>
          </w:rPr>
          <w:fldChar w:fldCharType="end"/>
        </w:r>
      </w:hyperlink>
    </w:p>
    <w:p w14:paraId="7E12174E" w14:textId="2EE9FAD1" w:rsidR="00452D49" w:rsidRDefault="00CB558B">
      <w:pPr>
        <w:pStyle w:val="TOC2"/>
        <w:rPr>
          <w:rFonts w:asciiTheme="minorHAnsi" w:eastAsiaTheme="minorEastAsia" w:hAnsiTheme="minorHAnsi" w:cstheme="minorBidi"/>
          <w:smallCaps w:val="0"/>
          <w:noProof/>
          <w:sz w:val="22"/>
          <w:szCs w:val="22"/>
          <w:lang w:eastAsia="en-US"/>
        </w:rPr>
      </w:pPr>
      <w:hyperlink w:anchor="_Toc88202556" w:history="1">
        <w:r w:rsidR="00452D49" w:rsidRPr="00DF3380">
          <w:rPr>
            <w:rStyle w:val="Hyperlink"/>
            <w:noProof/>
          </w:rPr>
          <w:t>Action Oriented Imperatives</w:t>
        </w:r>
        <w:r w:rsidR="00452D49">
          <w:rPr>
            <w:noProof/>
            <w:webHidden/>
          </w:rPr>
          <w:tab/>
        </w:r>
        <w:r w:rsidR="00452D49">
          <w:rPr>
            <w:noProof/>
            <w:webHidden/>
          </w:rPr>
          <w:fldChar w:fldCharType="begin"/>
        </w:r>
        <w:r w:rsidR="00452D49">
          <w:rPr>
            <w:noProof/>
            <w:webHidden/>
          </w:rPr>
          <w:instrText xml:space="preserve"> PAGEREF _Toc88202556 \h </w:instrText>
        </w:r>
        <w:r w:rsidR="00452D49">
          <w:rPr>
            <w:noProof/>
            <w:webHidden/>
          </w:rPr>
        </w:r>
        <w:r w:rsidR="00452D49">
          <w:rPr>
            <w:noProof/>
            <w:webHidden/>
          </w:rPr>
          <w:fldChar w:fldCharType="separate"/>
        </w:r>
        <w:r w:rsidR="00452D49">
          <w:rPr>
            <w:noProof/>
            <w:webHidden/>
          </w:rPr>
          <w:t>49</w:t>
        </w:r>
        <w:r w:rsidR="00452D49">
          <w:rPr>
            <w:noProof/>
            <w:webHidden/>
          </w:rPr>
          <w:fldChar w:fldCharType="end"/>
        </w:r>
      </w:hyperlink>
    </w:p>
    <w:p w14:paraId="1714F5BD" w14:textId="09A3A440" w:rsidR="00452D49" w:rsidRDefault="00CB558B">
      <w:pPr>
        <w:pStyle w:val="TOC2"/>
        <w:rPr>
          <w:rFonts w:asciiTheme="minorHAnsi" w:eastAsiaTheme="minorEastAsia" w:hAnsiTheme="minorHAnsi" w:cstheme="minorBidi"/>
          <w:smallCaps w:val="0"/>
          <w:noProof/>
          <w:sz w:val="22"/>
          <w:szCs w:val="22"/>
          <w:lang w:eastAsia="en-US"/>
        </w:rPr>
      </w:pPr>
      <w:hyperlink w:anchor="_Toc88202557" w:history="1">
        <w:r w:rsidR="00452D49" w:rsidRPr="00DF3380">
          <w:rPr>
            <w:rStyle w:val="Hyperlink"/>
            <w:noProof/>
          </w:rPr>
          <w:t>Performance Metrics</w:t>
        </w:r>
        <w:r w:rsidR="00452D49">
          <w:rPr>
            <w:noProof/>
            <w:webHidden/>
          </w:rPr>
          <w:tab/>
        </w:r>
        <w:r w:rsidR="00452D49">
          <w:rPr>
            <w:noProof/>
            <w:webHidden/>
          </w:rPr>
          <w:fldChar w:fldCharType="begin"/>
        </w:r>
        <w:r w:rsidR="00452D49">
          <w:rPr>
            <w:noProof/>
            <w:webHidden/>
          </w:rPr>
          <w:instrText xml:space="preserve"> PAGEREF _Toc88202557 \h </w:instrText>
        </w:r>
        <w:r w:rsidR="00452D49">
          <w:rPr>
            <w:noProof/>
            <w:webHidden/>
          </w:rPr>
        </w:r>
        <w:r w:rsidR="00452D49">
          <w:rPr>
            <w:noProof/>
            <w:webHidden/>
          </w:rPr>
          <w:fldChar w:fldCharType="separate"/>
        </w:r>
        <w:r w:rsidR="00452D49">
          <w:rPr>
            <w:noProof/>
            <w:webHidden/>
          </w:rPr>
          <w:t>51</w:t>
        </w:r>
        <w:r w:rsidR="00452D49">
          <w:rPr>
            <w:noProof/>
            <w:webHidden/>
          </w:rPr>
          <w:fldChar w:fldCharType="end"/>
        </w:r>
      </w:hyperlink>
    </w:p>
    <w:p w14:paraId="1A240471" w14:textId="33B03B9C" w:rsidR="00452D49" w:rsidRDefault="00CB558B">
      <w:pPr>
        <w:pStyle w:val="TOC2"/>
        <w:rPr>
          <w:rFonts w:asciiTheme="minorHAnsi" w:eastAsiaTheme="minorEastAsia" w:hAnsiTheme="minorHAnsi" w:cstheme="minorBidi"/>
          <w:smallCaps w:val="0"/>
          <w:noProof/>
          <w:sz w:val="22"/>
          <w:szCs w:val="22"/>
          <w:lang w:eastAsia="en-US"/>
        </w:rPr>
      </w:pPr>
      <w:hyperlink w:anchor="_Toc88202558" w:history="1">
        <w:r w:rsidR="00452D49" w:rsidRPr="00DF3380">
          <w:rPr>
            <w:rStyle w:val="Hyperlink"/>
            <w:noProof/>
          </w:rPr>
          <w:t>Implementing the Water Action Plan</w:t>
        </w:r>
        <w:r w:rsidR="00452D49">
          <w:rPr>
            <w:noProof/>
            <w:webHidden/>
          </w:rPr>
          <w:tab/>
        </w:r>
        <w:r w:rsidR="00452D49">
          <w:rPr>
            <w:noProof/>
            <w:webHidden/>
          </w:rPr>
          <w:fldChar w:fldCharType="begin"/>
        </w:r>
        <w:r w:rsidR="00452D49">
          <w:rPr>
            <w:noProof/>
            <w:webHidden/>
          </w:rPr>
          <w:instrText xml:space="preserve"> PAGEREF _Toc88202558 \h </w:instrText>
        </w:r>
        <w:r w:rsidR="00452D49">
          <w:rPr>
            <w:noProof/>
            <w:webHidden/>
          </w:rPr>
        </w:r>
        <w:r w:rsidR="00452D49">
          <w:rPr>
            <w:noProof/>
            <w:webHidden/>
          </w:rPr>
          <w:fldChar w:fldCharType="separate"/>
        </w:r>
        <w:r w:rsidR="00452D49">
          <w:rPr>
            <w:noProof/>
            <w:webHidden/>
          </w:rPr>
          <w:t>51</w:t>
        </w:r>
        <w:r w:rsidR="00452D49">
          <w:rPr>
            <w:noProof/>
            <w:webHidden/>
          </w:rPr>
          <w:fldChar w:fldCharType="end"/>
        </w:r>
      </w:hyperlink>
    </w:p>
    <w:p w14:paraId="72CB200A" w14:textId="105AFD78" w:rsidR="00452D49" w:rsidRDefault="00CB558B">
      <w:pPr>
        <w:pStyle w:val="TOC2"/>
        <w:rPr>
          <w:rFonts w:asciiTheme="minorHAnsi" w:eastAsiaTheme="minorEastAsia" w:hAnsiTheme="minorHAnsi" w:cstheme="minorBidi"/>
          <w:smallCaps w:val="0"/>
          <w:noProof/>
          <w:sz w:val="22"/>
          <w:szCs w:val="22"/>
          <w:lang w:eastAsia="en-US"/>
        </w:rPr>
      </w:pPr>
      <w:hyperlink w:anchor="_Toc88202559" w:history="1">
        <w:r w:rsidR="00452D49" w:rsidRPr="00DF3380">
          <w:rPr>
            <w:rStyle w:val="Hyperlink"/>
            <w:noProof/>
          </w:rPr>
          <w:t>Anatomy of the Mid-Coast Water Action Plan Implementation Table</w:t>
        </w:r>
        <w:r w:rsidR="00452D49">
          <w:rPr>
            <w:noProof/>
            <w:webHidden/>
          </w:rPr>
          <w:tab/>
        </w:r>
        <w:r w:rsidR="00452D49">
          <w:rPr>
            <w:noProof/>
            <w:webHidden/>
          </w:rPr>
          <w:fldChar w:fldCharType="begin"/>
        </w:r>
        <w:r w:rsidR="00452D49">
          <w:rPr>
            <w:noProof/>
            <w:webHidden/>
          </w:rPr>
          <w:instrText xml:space="preserve"> PAGEREF _Toc88202559 \h </w:instrText>
        </w:r>
        <w:r w:rsidR="00452D49">
          <w:rPr>
            <w:noProof/>
            <w:webHidden/>
          </w:rPr>
        </w:r>
        <w:r w:rsidR="00452D49">
          <w:rPr>
            <w:noProof/>
            <w:webHidden/>
          </w:rPr>
          <w:fldChar w:fldCharType="separate"/>
        </w:r>
        <w:r w:rsidR="00452D49">
          <w:rPr>
            <w:noProof/>
            <w:webHidden/>
          </w:rPr>
          <w:t>53</w:t>
        </w:r>
        <w:r w:rsidR="00452D49">
          <w:rPr>
            <w:noProof/>
            <w:webHidden/>
          </w:rPr>
          <w:fldChar w:fldCharType="end"/>
        </w:r>
      </w:hyperlink>
    </w:p>
    <w:p w14:paraId="75991A4A" w14:textId="78F240FB" w:rsidR="00452D49" w:rsidRDefault="00CB558B">
      <w:pPr>
        <w:pStyle w:val="TOC2"/>
        <w:rPr>
          <w:rFonts w:asciiTheme="minorHAnsi" w:eastAsiaTheme="minorEastAsia" w:hAnsiTheme="minorHAnsi" w:cstheme="minorBidi"/>
          <w:smallCaps w:val="0"/>
          <w:noProof/>
          <w:sz w:val="22"/>
          <w:szCs w:val="22"/>
          <w:lang w:eastAsia="en-US"/>
        </w:rPr>
      </w:pPr>
      <w:hyperlink w:anchor="_Toc88202560" w:history="1">
        <w:r w:rsidR="00452D49" w:rsidRPr="00DF3380">
          <w:rPr>
            <w:rStyle w:val="Hyperlink"/>
            <w:noProof/>
          </w:rPr>
          <w:t>Imperative 1. Public Awareness and Support</w:t>
        </w:r>
        <w:r w:rsidR="00452D49">
          <w:rPr>
            <w:noProof/>
            <w:webHidden/>
          </w:rPr>
          <w:tab/>
        </w:r>
        <w:r w:rsidR="00452D49">
          <w:rPr>
            <w:noProof/>
            <w:webHidden/>
          </w:rPr>
          <w:fldChar w:fldCharType="begin"/>
        </w:r>
        <w:r w:rsidR="00452D49">
          <w:rPr>
            <w:noProof/>
            <w:webHidden/>
          </w:rPr>
          <w:instrText xml:space="preserve"> PAGEREF _Toc88202560 \h </w:instrText>
        </w:r>
        <w:r w:rsidR="00452D49">
          <w:rPr>
            <w:noProof/>
            <w:webHidden/>
          </w:rPr>
        </w:r>
        <w:r w:rsidR="00452D49">
          <w:rPr>
            <w:noProof/>
            <w:webHidden/>
          </w:rPr>
          <w:fldChar w:fldCharType="separate"/>
        </w:r>
        <w:r w:rsidR="00452D49">
          <w:rPr>
            <w:noProof/>
            <w:webHidden/>
          </w:rPr>
          <w:t>54</w:t>
        </w:r>
        <w:r w:rsidR="00452D49">
          <w:rPr>
            <w:noProof/>
            <w:webHidden/>
          </w:rPr>
          <w:fldChar w:fldCharType="end"/>
        </w:r>
      </w:hyperlink>
    </w:p>
    <w:p w14:paraId="0D927010" w14:textId="49D6E803" w:rsidR="00452D49" w:rsidRDefault="00CB558B">
      <w:pPr>
        <w:pStyle w:val="TOC2"/>
        <w:rPr>
          <w:rFonts w:asciiTheme="minorHAnsi" w:eastAsiaTheme="minorEastAsia" w:hAnsiTheme="minorHAnsi" w:cstheme="minorBidi"/>
          <w:smallCaps w:val="0"/>
          <w:noProof/>
          <w:sz w:val="22"/>
          <w:szCs w:val="22"/>
          <w:lang w:eastAsia="en-US"/>
        </w:rPr>
      </w:pPr>
      <w:hyperlink w:anchor="_Toc88202561" w:history="1">
        <w:r w:rsidR="00452D49" w:rsidRPr="00DF3380">
          <w:rPr>
            <w:rStyle w:val="Hyperlink"/>
            <w:noProof/>
          </w:rPr>
          <w:t>Imperative 2. Regional Capacity and Collaboration</w:t>
        </w:r>
        <w:r w:rsidR="00452D49">
          <w:rPr>
            <w:noProof/>
            <w:webHidden/>
          </w:rPr>
          <w:tab/>
        </w:r>
        <w:r w:rsidR="00452D49">
          <w:rPr>
            <w:noProof/>
            <w:webHidden/>
          </w:rPr>
          <w:fldChar w:fldCharType="begin"/>
        </w:r>
        <w:r w:rsidR="00452D49">
          <w:rPr>
            <w:noProof/>
            <w:webHidden/>
          </w:rPr>
          <w:instrText xml:space="preserve"> PAGEREF _Toc88202561 \h </w:instrText>
        </w:r>
        <w:r w:rsidR="00452D49">
          <w:rPr>
            <w:noProof/>
            <w:webHidden/>
          </w:rPr>
        </w:r>
        <w:r w:rsidR="00452D49">
          <w:rPr>
            <w:noProof/>
            <w:webHidden/>
          </w:rPr>
          <w:fldChar w:fldCharType="separate"/>
        </w:r>
        <w:r w:rsidR="00452D49">
          <w:rPr>
            <w:noProof/>
            <w:webHidden/>
          </w:rPr>
          <w:t>58</w:t>
        </w:r>
        <w:r w:rsidR="00452D49">
          <w:rPr>
            <w:noProof/>
            <w:webHidden/>
          </w:rPr>
          <w:fldChar w:fldCharType="end"/>
        </w:r>
      </w:hyperlink>
    </w:p>
    <w:p w14:paraId="45E1CDEF" w14:textId="785D6826" w:rsidR="00452D49" w:rsidRDefault="00CB558B">
      <w:pPr>
        <w:pStyle w:val="TOC2"/>
        <w:rPr>
          <w:rFonts w:asciiTheme="minorHAnsi" w:eastAsiaTheme="minorEastAsia" w:hAnsiTheme="minorHAnsi" w:cstheme="minorBidi"/>
          <w:smallCaps w:val="0"/>
          <w:noProof/>
          <w:sz w:val="22"/>
          <w:szCs w:val="22"/>
          <w:lang w:eastAsia="en-US"/>
        </w:rPr>
      </w:pPr>
      <w:hyperlink w:anchor="_Toc88202562" w:history="1">
        <w:r w:rsidR="00452D49" w:rsidRPr="00DF3380">
          <w:rPr>
            <w:rStyle w:val="Hyperlink"/>
            <w:noProof/>
          </w:rPr>
          <w:t>Imperative 3. Monitoring and Data Sharing</w:t>
        </w:r>
        <w:r w:rsidR="00452D49">
          <w:rPr>
            <w:noProof/>
            <w:webHidden/>
          </w:rPr>
          <w:tab/>
        </w:r>
        <w:r w:rsidR="00452D49">
          <w:rPr>
            <w:noProof/>
            <w:webHidden/>
          </w:rPr>
          <w:fldChar w:fldCharType="begin"/>
        </w:r>
        <w:r w:rsidR="00452D49">
          <w:rPr>
            <w:noProof/>
            <w:webHidden/>
          </w:rPr>
          <w:instrText xml:space="preserve"> PAGEREF _Toc88202562 \h </w:instrText>
        </w:r>
        <w:r w:rsidR="00452D49">
          <w:rPr>
            <w:noProof/>
            <w:webHidden/>
          </w:rPr>
        </w:r>
        <w:r w:rsidR="00452D49">
          <w:rPr>
            <w:noProof/>
            <w:webHidden/>
          </w:rPr>
          <w:fldChar w:fldCharType="separate"/>
        </w:r>
        <w:r w:rsidR="00452D49">
          <w:rPr>
            <w:noProof/>
            <w:webHidden/>
          </w:rPr>
          <w:t>61</w:t>
        </w:r>
        <w:r w:rsidR="00452D49">
          <w:rPr>
            <w:noProof/>
            <w:webHidden/>
          </w:rPr>
          <w:fldChar w:fldCharType="end"/>
        </w:r>
      </w:hyperlink>
    </w:p>
    <w:p w14:paraId="02A6258A" w14:textId="4FC648DA" w:rsidR="00452D49" w:rsidRDefault="00CB558B">
      <w:pPr>
        <w:pStyle w:val="TOC2"/>
        <w:rPr>
          <w:rFonts w:asciiTheme="minorHAnsi" w:eastAsiaTheme="minorEastAsia" w:hAnsiTheme="minorHAnsi" w:cstheme="minorBidi"/>
          <w:smallCaps w:val="0"/>
          <w:noProof/>
          <w:sz w:val="22"/>
          <w:szCs w:val="22"/>
          <w:lang w:eastAsia="en-US"/>
        </w:rPr>
      </w:pPr>
      <w:hyperlink w:anchor="_Toc88202563" w:history="1">
        <w:r w:rsidR="00452D49" w:rsidRPr="00DF3380">
          <w:rPr>
            <w:rStyle w:val="Hyperlink"/>
            <w:noProof/>
          </w:rPr>
          <w:t>Imperative 4. Water Conservation, Efficiency and Reuse</w:t>
        </w:r>
        <w:r w:rsidR="00452D49">
          <w:rPr>
            <w:noProof/>
            <w:webHidden/>
          </w:rPr>
          <w:tab/>
        </w:r>
        <w:r w:rsidR="00452D49">
          <w:rPr>
            <w:noProof/>
            <w:webHidden/>
          </w:rPr>
          <w:fldChar w:fldCharType="begin"/>
        </w:r>
        <w:r w:rsidR="00452D49">
          <w:rPr>
            <w:noProof/>
            <w:webHidden/>
          </w:rPr>
          <w:instrText xml:space="preserve"> PAGEREF _Toc88202563 \h </w:instrText>
        </w:r>
        <w:r w:rsidR="00452D49">
          <w:rPr>
            <w:noProof/>
            <w:webHidden/>
          </w:rPr>
        </w:r>
        <w:r w:rsidR="00452D49">
          <w:rPr>
            <w:noProof/>
            <w:webHidden/>
          </w:rPr>
          <w:fldChar w:fldCharType="separate"/>
        </w:r>
        <w:r w:rsidR="00452D49">
          <w:rPr>
            <w:noProof/>
            <w:webHidden/>
          </w:rPr>
          <w:t>63</w:t>
        </w:r>
        <w:r w:rsidR="00452D49">
          <w:rPr>
            <w:noProof/>
            <w:webHidden/>
          </w:rPr>
          <w:fldChar w:fldCharType="end"/>
        </w:r>
      </w:hyperlink>
    </w:p>
    <w:p w14:paraId="3AFADF32" w14:textId="0B19B0B4" w:rsidR="00452D49" w:rsidRDefault="00CB558B">
      <w:pPr>
        <w:pStyle w:val="TOC2"/>
        <w:rPr>
          <w:rFonts w:asciiTheme="minorHAnsi" w:eastAsiaTheme="minorEastAsia" w:hAnsiTheme="minorHAnsi" w:cstheme="minorBidi"/>
          <w:smallCaps w:val="0"/>
          <w:noProof/>
          <w:sz w:val="22"/>
          <w:szCs w:val="22"/>
          <w:lang w:eastAsia="en-US"/>
        </w:rPr>
      </w:pPr>
      <w:hyperlink w:anchor="_Toc88202564" w:history="1">
        <w:r w:rsidR="00452D49" w:rsidRPr="00DF3380">
          <w:rPr>
            <w:rStyle w:val="Hyperlink"/>
            <w:noProof/>
          </w:rPr>
          <w:t>Imperative 5. Resilient Water Infrastructure</w:t>
        </w:r>
        <w:r w:rsidR="00452D49">
          <w:rPr>
            <w:noProof/>
            <w:webHidden/>
          </w:rPr>
          <w:tab/>
        </w:r>
        <w:r w:rsidR="00452D49">
          <w:rPr>
            <w:noProof/>
            <w:webHidden/>
          </w:rPr>
          <w:fldChar w:fldCharType="begin"/>
        </w:r>
        <w:r w:rsidR="00452D49">
          <w:rPr>
            <w:noProof/>
            <w:webHidden/>
          </w:rPr>
          <w:instrText xml:space="preserve"> PAGEREF _Toc88202564 \h </w:instrText>
        </w:r>
        <w:r w:rsidR="00452D49">
          <w:rPr>
            <w:noProof/>
            <w:webHidden/>
          </w:rPr>
        </w:r>
        <w:r w:rsidR="00452D49">
          <w:rPr>
            <w:noProof/>
            <w:webHidden/>
          </w:rPr>
          <w:fldChar w:fldCharType="separate"/>
        </w:r>
        <w:r w:rsidR="00452D49">
          <w:rPr>
            <w:noProof/>
            <w:webHidden/>
          </w:rPr>
          <w:t>66</w:t>
        </w:r>
        <w:r w:rsidR="00452D49">
          <w:rPr>
            <w:noProof/>
            <w:webHidden/>
          </w:rPr>
          <w:fldChar w:fldCharType="end"/>
        </w:r>
      </w:hyperlink>
    </w:p>
    <w:p w14:paraId="4551669F" w14:textId="10313776" w:rsidR="00452D49" w:rsidRDefault="00CB558B">
      <w:pPr>
        <w:pStyle w:val="TOC2"/>
        <w:rPr>
          <w:rFonts w:asciiTheme="minorHAnsi" w:eastAsiaTheme="minorEastAsia" w:hAnsiTheme="minorHAnsi" w:cstheme="minorBidi"/>
          <w:smallCaps w:val="0"/>
          <w:noProof/>
          <w:sz w:val="22"/>
          <w:szCs w:val="22"/>
          <w:lang w:eastAsia="en-US"/>
        </w:rPr>
      </w:pPr>
      <w:hyperlink w:anchor="_Toc88202565" w:history="1">
        <w:r w:rsidR="00452D49" w:rsidRPr="00DF3380">
          <w:rPr>
            <w:rStyle w:val="Hyperlink"/>
            <w:noProof/>
          </w:rPr>
          <w:t>Imperative 6. Source Water Protection</w:t>
        </w:r>
        <w:r w:rsidR="00452D49">
          <w:rPr>
            <w:noProof/>
            <w:webHidden/>
          </w:rPr>
          <w:tab/>
        </w:r>
        <w:r w:rsidR="00452D49">
          <w:rPr>
            <w:noProof/>
            <w:webHidden/>
          </w:rPr>
          <w:fldChar w:fldCharType="begin"/>
        </w:r>
        <w:r w:rsidR="00452D49">
          <w:rPr>
            <w:noProof/>
            <w:webHidden/>
          </w:rPr>
          <w:instrText xml:space="preserve"> PAGEREF _Toc88202565 \h </w:instrText>
        </w:r>
        <w:r w:rsidR="00452D49">
          <w:rPr>
            <w:noProof/>
            <w:webHidden/>
          </w:rPr>
        </w:r>
        <w:r w:rsidR="00452D49">
          <w:rPr>
            <w:noProof/>
            <w:webHidden/>
          </w:rPr>
          <w:fldChar w:fldCharType="separate"/>
        </w:r>
        <w:r w:rsidR="00452D49">
          <w:rPr>
            <w:noProof/>
            <w:webHidden/>
          </w:rPr>
          <w:t>69</w:t>
        </w:r>
        <w:r w:rsidR="00452D49">
          <w:rPr>
            <w:noProof/>
            <w:webHidden/>
          </w:rPr>
          <w:fldChar w:fldCharType="end"/>
        </w:r>
      </w:hyperlink>
    </w:p>
    <w:p w14:paraId="5EDAA9FE" w14:textId="73DEB275" w:rsidR="00452D49" w:rsidRDefault="00CB558B">
      <w:pPr>
        <w:pStyle w:val="TOC2"/>
        <w:rPr>
          <w:rFonts w:asciiTheme="minorHAnsi" w:eastAsiaTheme="minorEastAsia" w:hAnsiTheme="minorHAnsi" w:cstheme="minorBidi"/>
          <w:smallCaps w:val="0"/>
          <w:noProof/>
          <w:sz w:val="22"/>
          <w:szCs w:val="22"/>
          <w:lang w:eastAsia="en-US"/>
        </w:rPr>
      </w:pPr>
      <w:hyperlink w:anchor="_Toc88202566" w:history="1">
        <w:r w:rsidR="00452D49" w:rsidRPr="00DF3380">
          <w:rPr>
            <w:rStyle w:val="Hyperlink"/>
            <w:noProof/>
          </w:rPr>
          <w:t>Imperative 7. Planning for Water Supply Development Needs (including assessment)</w:t>
        </w:r>
        <w:r w:rsidR="00452D49">
          <w:rPr>
            <w:noProof/>
            <w:webHidden/>
          </w:rPr>
          <w:tab/>
        </w:r>
        <w:r w:rsidR="00452D49">
          <w:rPr>
            <w:noProof/>
            <w:webHidden/>
          </w:rPr>
          <w:fldChar w:fldCharType="begin"/>
        </w:r>
        <w:r w:rsidR="00452D49">
          <w:rPr>
            <w:noProof/>
            <w:webHidden/>
          </w:rPr>
          <w:instrText xml:space="preserve"> PAGEREF _Toc88202566 \h </w:instrText>
        </w:r>
        <w:r w:rsidR="00452D49">
          <w:rPr>
            <w:noProof/>
            <w:webHidden/>
          </w:rPr>
        </w:r>
        <w:r w:rsidR="00452D49">
          <w:rPr>
            <w:noProof/>
            <w:webHidden/>
          </w:rPr>
          <w:fldChar w:fldCharType="separate"/>
        </w:r>
        <w:r w:rsidR="00452D49">
          <w:rPr>
            <w:noProof/>
            <w:webHidden/>
          </w:rPr>
          <w:t>72</w:t>
        </w:r>
        <w:r w:rsidR="00452D49">
          <w:rPr>
            <w:noProof/>
            <w:webHidden/>
          </w:rPr>
          <w:fldChar w:fldCharType="end"/>
        </w:r>
      </w:hyperlink>
    </w:p>
    <w:p w14:paraId="05B85303" w14:textId="088D0925" w:rsidR="00452D49" w:rsidRDefault="00CB558B">
      <w:pPr>
        <w:pStyle w:val="TOC2"/>
        <w:rPr>
          <w:rFonts w:asciiTheme="minorHAnsi" w:eastAsiaTheme="minorEastAsia" w:hAnsiTheme="minorHAnsi" w:cstheme="minorBidi"/>
          <w:smallCaps w:val="0"/>
          <w:noProof/>
          <w:sz w:val="22"/>
          <w:szCs w:val="22"/>
          <w:lang w:eastAsia="en-US"/>
        </w:rPr>
      </w:pPr>
      <w:hyperlink w:anchor="_Toc88202567" w:history="1">
        <w:r w:rsidR="00452D49" w:rsidRPr="00DF3380">
          <w:rPr>
            <w:rStyle w:val="Hyperlink"/>
            <w:noProof/>
          </w:rPr>
          <w:t>Imperative 8. Ecosystem Protection and Enhancement</w:t>
        </w:r>
        <w:r w:rsidR="00452D49">
          <w:rPr>
            <w:noProof/>
            <w:webHidden/>
          </w:rPr>
          <w:tab/>
        </w:r>
        <w:r w:rsidR="00452D49">
          <w:rPr>
            <w:noProof/>
            <w:webHidden/>
          </w:rPr>
          <w:fldChar w:fldCharType="begin"/>
        </w:r>
        <w:r w:rsidR="00452D49">
          <w:rPr>
            <w:noProof/>
            <w:webHidden/>
          </w:rPr>
          <w:instrText xml:space="preserve"> PAGEREF _Toc88202567 \h </w:instrText>
        </w:r>
        <w:r w:rsidR="00452D49">
          <w:rPr>
            <w:noProof/>
            <w:webHidden/>
          </w:rPr>
        </w:r>
        <w:r w:rsidR="00452D49">
          <w:rPr>
            <w:noProof/>
            <w:webHidden/>
          </w:rPr>
          <w:fldChar w:fldCharType="separate"/>
        </w:r>
        <w:r w:rsidR="00452D49">
          <w:rPr>
            <w:noProof/>
            <w:webHidden/>
          </w:rPr>
          <w:t>74</w:t>
        </w:r>
        <w:r w:rsidR="00452D49">
          <w:rPr>
            <w:noProof/>
            <w:webHidden/>
          </w:rPr>
          <w:fldChar w:fldCharType="end"/>
        </w:r>
      </w:hyperlink>
      <w:r w:rsidR="009B0E10">
        <w:rPr>
          <w:noProof/>
        </w:rPr>
        <w:br/>
      </w:r>
    </w:p>
    <w:p w14:paraId="0B55567C" w14:textId="25A493E1" w:rsidR="00452D49" w:rsidRDefault="00CB558B">
      <w:pPr>
        <w:pStyle w:val="TOC1"/>
        <w:rPr>
          <w:rFonts w:asciiTheme="minorHAnsi" w:eastAsiaTheme="minorEastAsia" w:hAnsiTheme="minorHAnsi" w:cstheme="minorBidi"/>
          <w:b w:val="0"/>
          <w:bCs w:val="0"/>
          <w:caps w:val="0"/>
          <w:noProof/>
          <w:sz w:val="22"/>
          <w:szCs w:val="22"/>
          <w:lang w:eastAsia="en-US"/>
        </w:rPr>
      </w:pPr>
      <w:hyperlink w:anchor="_Toc88202568" w:history="1">
        <w:r w:rsidR="00452D49" w:rsidRPr="00DF3380">
          <w:rPr>
            <w:rStyle w:val="Hyperlink"/>
            <w:noProof/>
          </w:rPr>
          <w:t>Literature Cited</w:t>
        </w:r>
        <w:r w:rsidR="00452D49">
          <w:rPr>
            <w:noProof/>
            <w:webHidden/>
          </w:rPr>
          <w:tab/>
        </w:r>
        <w:r w:rsidR="00452D49">
          <w:rPr>
            <w:noProof/>
            <w:webHidden/>
          </w:rPr>
          <w:fldChar w:fldCharType="begin"/>
        </w:r>
        <w:r w:rsidR="00452D49">
          <w:rPr>
            <w:noProof/>
            <w:webHidden/>
          </w:rPr>
          <w:instrText xml:space="preserve"> PAGEREF _Toc88202568 \h </w:instrText>
        </w:r>
        <w:r w:rsidR="00452D49">
          <w:rPr>
            <w:noProof/>
            <w:webHidden/>
          </w:rPr>
        </w:r>
        <w:r w:rsidR="00452D49">
          <w:rPr>
            <w:noProof/>
            <w:webHidden/>
          </w:rPr>
          <w:fldChar w:fldCharType="separate"/>
        </w:r>
        <w:r w:rsidR="00452D49">
          <w:rPr>
            <w:noProof/>
            <w:webHidden/>
          </w:rPr>
          <w:t>80</w:t>
        </w:r>
        <w:r w:rsidR="00452D49">
          <w:rPr>
            <w:noProof/>
            <w:webHidden/>
          </w:rPr>
          <w:fldChar w:fldCharType="end"/>
        </w:r>
      </w:hyperlink>
      <w:r w:rsidR="009B0E10">
        <w:rPr>
          <w:noProof/>
        </w:rPr>
        <w:br/>
      </w:r>
    </w:p>
    <w:p w14:paraId="63E395F5" w14:textId="59E97C29" w:rsidR="00452D49" w:rsidRDefault="00CB558B">
      <w:pPr>
        <w:pStyle w:val="TOC1"/>
        <w:rPr>
          <w:rFonts w:asciiTheme="minorHAnsi" w:eastAsiaTheme="minorEastAsia" w:hAnsiTheme="minorHAnsi" w:cstheme="minorBidi"/>
          <w:b w:val="0"/>
          <w:bCs w:val="0"/>
          <w:caps w:val="0"/>
          <w:noProof/>
          <w:sz w:val="22"/>
          <w:szCs w:val="22"/>
          <w:lang w:eastAsia="en-US"/>
        </w:rPr>
      </w:pPr>
      <w:hyperlink w:anchor="_Toc88202569" w:history="1">
        <w:r w:rsidR="00452D49" w:rsidRPr="00DF3380">
          <w:rPr>
            <w:rStyle w:val="Hyperlink"/>
            <w:noProof/>
          </w:rPr>
          <w:t>Appendices</w:t>
        </w:r>
        <w:r w:rsidR="00452D49">
          <w:rPr>
            <w:noProof/>
            <w:webHidden/>
          </w:rPr>
          <w:tab/>
        </w:r>
        <w:r w:rsidR="00452D49">
          <w:rPr>
            <w:noProof/>
            <w:webHidden/>
          </w:rPr>
          <w:fldChar w:fldCharType="begin"/>
        </w:r>
        <w:r w:rsidR="00452D49">
          <w:rPr>
            <w:noProof/>
            <w:webHidden/>
          </w:rPr>
          <w:instrText xml:space="preserve"> PAGEREF _Toc88202569 \h </w:instrText>
        </w:r>
        <w:r w:rsidR="00452D49">
          <w:rPr>
            <w:noProof/>
            <w:webHidden/>
          </w:rPr>
        </w:r>
        <w:r w:rsidR="00452D49">
          <w:rPr>
            <w:noProof/>
            <w:webHidden/>
          </w:rPr>
          <w:fldChar w:fldCharType="separate"/>
        </w:r>
        <w:r w:rsidR="00452D49">
          <w:rPr>
            <w:noProof/>
            <w:webHidden/>
          </w:rPr>
          <w:t>82</w:t>
        </w:r>
        <w:r w:rsidR="00452D49">
          <w:rPr>
            <w:noProof/>
            <w:webHidden/>
          </w:rPr>
          <w:fldChar w:fldCharType="end"/>
        </w:r>
      </w:hyperlink>
    </w:p>
    <w:p w14:paraId="2CFCB9B6" w14:textId="3917DBC4" w:rsidR="00452D49" w:rsidRDefault="00CB558B">
      <w:pPr>
        <w:pStyle w:val="TOC2"/>
        <w:rPr>
          <w:rFonts w:asciiTheme="minorHAnsi" w:eastAsiaTheme="minorEastAsia" w:hAnsiTheme="minorHAnsi" w:cstheme="minorBidi"/>
          <w:smallCaps w:val="0"/>
          <w:noProof/>
          <w:sz w:val="22"/>
          <w:szCs w:val="22"/>
          <w:lang w:eastAsia="en-US"/>
        </w:rPr>
      </w:pPr>
      <w:hyperlink w:anchor="_Toc88202570" w:history="1">
        <w:r w:rsidR="00452D49" w:rsidRPr="00DF3380">
          <w:rPr>
            <w:rStyle w:val="Hyperlink"/>
            <w:rFonts w:ascii="Arial" w:hAnsi="Arial"/>
            <w:noProof/>
          </w:rPr>
          <w:t>Appendix A</w:t>
        </w:r>
        <w:r w:rsidR="00452D49" w:rsidRPr="00DF3380">
          <w:rPr>
            <w:rStyle w:val="Hyperlink"/>
            <w:noProof/>
          </w:rPr>
          <w:t>. Definitions</w:t>
        </w:r>
        <w:r w:rsidR="00452D49">
          <w:rPr>
            <w:noProof/>
            <w:webHidden/>
          </w:rPr>
          <w:tab/>
        </w:r>
        <w:r w:rsidR="00452D49">
          <w:rPr>
            <w:noProof/>
            <w:webHidden/>
          </w:rPr>
          <w:fldChar w:fldCharType="begin"/>
        </w:r>
        <w:r w:rsidR="00452D49">
          <w:rPr>
            <w:noProof/>
            <w:webHidden/>
          </w:rPr>
          <w:instrText xml:space="preserve"> PAGEREF _Toc88202570 \h </w:instrText>
        </w:r>
        <w:r w:rsidR="00452D49">
          <w:rPr>
            <w:noProof/>
            <w:webHidden/>
          </w:rPr>
        </w:r>
        <w:r w:rsidR="00452D49">
          <w:rPr>
            <w:noProof/>
            <w:webHidden/>
          </w:rPr>
          <w:fldChar w:fldCharType="separate"/>
        </w:r>
        <w:r w:rsidR="00452D49">
          <w:rPr>
            <w:noProof/>
            <w:webHidden/>
          </w:rPr>
          <w:t>83</w:t>
        </w:r>
        <w:r w:rsidR="00452D49">
          <w:rPr>
            <w:noProof/>
            <w:webHidden/>
          </w:rPr>
          <w:fldChar w:fldCharType="end"/>
        </w:r>
      </w:hyperlink>
    </w:p>
    <w:p w14:paraId="766D4F8F" w14:textId="0D64390E" w:rsidR="00452D49" w:rsidRDefault="00CB558B">
      <w:pPr>
        <w:pStyle w:val="TOC2"/>
        <w:rPr>
          <w:rFonts w:asciiTheme="minorHAnsi" w:eastAsiaTheme="minorEastAsia" w:hAnsiTheme="minorHAnsi" w:cstheme="minorBidi"/>
          <w:smallCaps w:val="0"/>
          <w:noProof/>
          <w:sz w:val="22"/>
          <w:szCs w:val="22"/>
          <w:lang w:eastAsia="en-US"/>
        </w:rPr>
      </w:pPr>
      <w:hyperlink w:anchor="_Toc88202571" w:history="1">
        <w:r w:rsidR="00452D49" w:rsidRPr="00DF3380">
          <w:rPr>
            <w:rStyle w:val="Hyperlink"/>
            <w:noProof/>
          </w:rPr>
          <w:t>Appendix B. Mid-Coast Water Planning Partnership Step 2 Reports</w:t>
        </w:r>
        <w:r w:rsidR="00452D49">
          <w:rPr>
            <w:noProof/>
            <w:webHidden/>
          </w:rPr>
          <w:tab/>
        </w:r>
        <w:r w:rsidR="00452D49">
          <w:rPr>
            <w:noProof/>
            <w:webHidden/>
          </w:rPr>
          <w:fldChar w:fldCharType="begin"/>
        </w:r>
        <w:r w:rsidR="00452D49">
          <w:rPr>
            <w:noProof/>
            <w:webHidden/>
          </w:rPr>
          <w:instrText xml:space="preserve"> PAGEREF _Toc88202571 \h </w:instrText>
        </w:r>
        <w:r w:rsidR="00452D49">
          <w:rPr>
            <w:noProof/>
            <w:webHidden/>
          </w:rPr>
        </w:r>
        <w:r w:rsidR="00452D49">
          <w:rPr>
            <w:noProof/>
            <w:webHidden/>
          </w:rPr>
          <w:fldChar w:fldCharType="separate"/>
        </w:r>
        <w:r w:rsidR="00452D49">
          <w:rPr>
            <w:noProof/>
            <w:webHidden/>
          </w:rPr>
          <w:t>88</w:t>
        </w:r>
        <w:r w:rsidR="00452D49">
          <w:rPr>
            <w:noProof/>
            <w:webHidden/>
          </w:rPr>
          <w:fldChar w:fldCharType="end"/>
        </w:r>
      </w:hyperlink>
    </w:p>
    <w:p w14:paraId="5A9215FC" w14:textId="29BA3E97" w:rsidR="00452D49" w:rsidRDefault="00CB558B">
      <w:pPr>
        <w:pStyle w:val="TOC2"/>
        <w:rPr>
          <w:rFonts w:asciiTheme="minorHAnsi" w:eastAsiaTheme="minorEastAsia" w:hAnsiTheme="minorHAnsi" w:cstheme="minorBidi"/>
          <w:smallCaps w:val="0"/>
          <w:noProof/>
          <w:sz w:val="22"/>
          <w:szCs w:val="22"/>
          <w:lang w:eastAsia="en-US"/>
        </w:rPr>
      </w:pPr>
      <w:hyperlink w:anchor="_Toc88202572" w:history="1">
        <w:r w:rsidR="00452D49" w:rsidRPr="00DF3380">
          <w:rPr>
            <w:rStyle w:val="Hyperlink"/>
            <w:noProof/>
          </w:rPr>
          <w:t>Appendix C. Individuals that Participated in Planning Steps 2–4</w:t>
        </w:r>
        <w:r w:rsidR="00452D49">
          <w:rPr>
            <w:noProof/>
            <w:webHidden/>
          </w:rPr>
          <w:tab/>
        </w:r>
        <w:r w:rsidR="00452D49">
          <w:rPr>
            <w:noProof/>
            <w:webHidden/>
          </w:rPr>
          <w:fldChar w:fldCharType="begin"/>
        </w:r>
        <w:r w:rsidR="00452D49">
          <w:rPr>
            <w:noProof/>
            <w:webHidden/>
          </w:rPr>
          <w:instrText xml:space="preserve"> PAGEREF _Toc88202572 \h </w:instrText>
        </w:r>
        <w:r w:rsidR="00452D49">
          <w:rPr>
            <w:noProof/>
            <w:webHidden/>
          </w:rPr>
        </w:r>
        <w:r w:rsidR="00452D49">
          <w:rPr>
            <w:noProof/>
            <w:webHidden/>
          </w:rPr>
          <w:fldChar w:fldCharType="separate"/>
        </w:r>
        <w:r w:rsidR="00452D49">
          <w:rPr>
            <w:noProof/>
            <w:webHidden/>
          </w:rPr>
          <w:t>89</w:t>
        </w:r>
        <w:r w:rsidR="00452D49">
          <w:rPr>
            <w:noProof/>
            <w:webHidden/>
          </w:rPr>
          <w:fldChar w:fldCharType="end"/>
        </w:r>
      </w:hyperlink>
    </w:p>
    <w:p w14:paraId="7A03A3DA" w14:textId="64968588" w:rsidR="00452D49" w:rsidRDefault="00CB558B">
      <w:pPr>
        <w:pStyle w:val="TOC2"/>
        <w:rPr>
          <w:rFonts w:asciiTheme="minorHAnsi" w:eastAsiaTheme="minorEastAsia" w:hAnsiTheme="minorHAnsi" w:cstheme="minorBidi"/>
          <w:smallCaps w:val="0"/>
          <w:noProof/>
          <w:sz w:val="22"/>
          <w:szCs w:val="22"/>
          <w:lang w:eastAsia="en-US"/>
        </w:rPr>
      </w:pPr>
      <w:hyperlink w:anchor="_Toc88202573" w:history="1">
        <w:r w:rsidR="00452D49" w:rsidRPr="00DF3380">
          <w:rPr>
            <w:rStyle w:val="Hyperlink"/>
            <w:noProof/>
          </w:rPr>
          <w:t>Appendix D. Oregon Explorer Report Hyperlinks and Spatial Data Gaps</w:t>
        </w:r>
        <w:r w:rsidR="00452D49">
          <w:rPr>
            <w:noProof/>
            <w:webHidden/>
          </w:rPr>
          <w:tab/>
        </w:r>
        <w:r w:rsidR="00452D49">
          <w:rPr>
            <w:noProof/>
            <w:webHidden/>
          </w:rPr>
          <w:fldChar w:fldCharType="begin"/>
        </w:r>
        <w:r w:rsidR="00452D49">
          <w:rPr>
            <w:noProof/>
            <w:webHidden/>
          </w:rPr>
          <w:instrText xml:space="preserve"> PAGEREF _Toc88202573 \h </w:instrText>
        </w:r>
        <w:r w:rsidR="00452D49">
          <w:rPr>
            <w:noProof/>
            <w:webHidden/>
          </w:rPr>
        </w:r>
        <w:r w:rsidR="00452D49">
          <w:rPr>
            <w:noProof/>
            <w:webHidden/>
          </w:rPr>
          <w:fldChar w:fldCharType="separate"/>
        </w:r>
        <w:r w:rsidR="00452D49">
          <w:rPr>
            <w:noProof/>
            <w:webHidden/>
          </w:rPr>
          <w:t>92</w:t>
        </w:r>
        <w:r w:rsidR="00452D49">
          <w:rPr>
            <w:noProof/>
            <w:webHidden/>
          </w:rPr>
          <w:fldChar w:fldCharType="end"/>
        </w:r>
      </w:hyperlink>
    </w:p>
    <w:p w14:paraId="78B1C95E" w14:textId="3302E32E" w:rsidR="00452D49" w:rsidRDefault="00CB558B">
      <w:pPr>
        <w:pStyle w:val="TOC2"/>
        <w:rPr>
          <w:rFonts w:asciiTheme="minorHAnsi" w:eastAsiaTheme="minorEastAsia" w:hAnsiTheme="minorHAnsi" w:cstheme="minorBidi"/>
          <w:smallCaps w:val="0"/>
          <w:noProof/>
          <w:sz w:val="22"/>
          <w:szCs w:val="22"/>
          <w:lang w:eastAsia="en-US"/>
        </w:rPr>
      </w:pPr>
      <w:hyperlink w:anchor="_Toc88202579" w:history="1">
        <w:r w:rsidR="00452D49" w:rsidRPr="00DF3380">
          <w:rPr>
            <w:rStyle w:val="Hyperlink"/>
            <w:noProof/>
          </w:rPr>
          <w:t>Appendix E. Crosswalk of the Mid-Coast Water Planning Partnership Plan Actions with Other Important Regional Conservation Initiatives</w:t>
        </w:r>
        <w:r w:rsidR="00452D49">
          <w:rPr>
            <w:noProof/>
            <w:webHidden/>
          </w:rPr>
          <w:tab/>
        </w:r>
        <w:r w:rsidR="00452D49">
          <w:rPr>
            <w:noProof/>
            <w:webHidden/>
          </w:rPr>
          <w:fldChar w:fldCharType="begin"/>
        </w:r>
        <w:r w:rsidR="00452D49">
          <w:rPr>
            <w:noProof/>
            <w:webHidden/>
          </w:rPr>
          <w:instrText xml:space="preserve"> PAGEREF _Toc88202579 \h </w:instrText>
        </w:r>
        <w:r w:rsidR="00452D49">
          <w:rPr>
            <w:noProof/>
            <w:webHidden/>
          </w:rPr>
        </w:r>
        <w:r w:rsidR="00452D49">
          <w:rPr>
            <w:noProof/>
            <w:webHidden/>
          </w:rPr>
          <w:fldChar w:fldCharType="separate"/>
        </w:r>
        <w:r w:rsidR="00452D49">
          <w:rPr>
            <w:noProof/>
            <w:webHidden/>
          </w:rPr>
          <w:t>96</w:t>
        </w:r>
        <w:r w:rsidR="00452D49">
          <w:rPr>
            <w:noProof/>
            <w:webHidden/>
          </w:rPr>
          <w:fldChar w:fldCharType="end"/>
        </w:r>
      </w:hyperlink>
    </w:p>
    <w:p w14:paraId="57871FFF" w14:textId="2C6EA526" w:rsidR="00452D49" w:rsidRDefault="00CB558B">
      <w:pPr>
        <w:pStyle w:val="TOC2"/>
        <w:rPr>
          <w:rFonts w:asciiTheme="minorHAnsi" w:eastAsiaTheme="minorEastAsia" w:hAnsiTheme="minorHAnsi" w:cstheme="minorBidi"/>
          <w:smallCaps w:val="0"/>
          <w:noProof/>
          <w:sz w:val="22"/>
          <w:szCs w:val="22"/>
          <w:lang w:eastAsia="en-US"/>
        </w:rPr>
      </w:pPr>
      <w:hyperlink w:anchor="_Toc88202580" w:history="1">
        <w:r w:rsidR="00452D49" w:rsidRPr="00DF3380">
          <w:rPr>
            <w:rStyle w:val="Hyperlink"/>
            <w:noProof/>
          </w:rPr>
          <w:t>Appendix F. Water Providers by Population Served and Connections</w:t>
        </w:r>
        <w:r w:rsidR="00452D49">
          <w:rPr>
            <w:noProof/>
            <w:webHidden/>
          </w:rPr>
          <w:tab/>
        </w:r>
        <w:r w:rsidR="00452D49">
          <w:rPr>
            <w:noProof/>
            <w:webHidden/>
          </w:rPr>
          <w:fldChar w:fldCharType="begin"/>
        </w:r>
        <w:r w:rsidR="00452D49">
          <w:rPr>
            <w:noProof/>
            <w:webHidden/>
          </w:rPr>
          <w:instrText xml:space="preserve"> PAGEREF _Toc88202580 \h </w:instrText>
        </w:r>
        <w:r w:rsidR="00452D49">
          <w:rPr>
            <w:noProof/>
            <w:webHidden/>
          </w:rPr>
        </w:r>
        <w:r w:rsidR="00452D49">
          <w:rPr>
            <w:noProof/>
            <w:webHidden/>
          </w:rPr>
          <w:fldChar w:fldCharType="separate"/>
        </w:r>
        <w:r w:rsidR="00452D49">
          <w:rPr>
            <w:noProof/>
            <w:webHidden/>
          </w:rPr>
          <w:t>99</w:t>
        </w:r>
        <w:r w:rsidR="00452D49">
          <w:rPr>
            <w:noProof/>
            <w:webHidden/>
          </w:rPr>
          <w:fldChar w:fldCharType="end"/>
        </w:r>
      </w:hyperlink>
    </w:p>
    <w:p w14:paraId="75E3556C" w14:textId="384877E7" w:rsidR="00452D49" w:rsidRDefault="00CB558B">
      <w:pPr>
        <w:pStyle w:val="TOC2"/>
        <w:rPr>
          <w:rFonts w:asciiTheme="minorHAnsi" w:eastAsiaTheme="minorEastAsia" w:hAnsiTheme="minorHAnsi" w:cstheme="minorBidi"/>
          <w:smallCaps w:val="0"/>
          <w:noProof/>
          <w:sz w:val="22"/>
          <w:szCs w:val="22"/>
          <w:lang w:eastAsia="en-US"/>
        </w:rPr>
      </w:pPr>
      <w:hyperlink w:anchor="_Toc88202581" w:history="1">
        <w:r w:rsidR="00452D49" w:rsidRPr="00DF3380">
          <w:rPr>
            <w:rStyle w:val="Hyperlink"/>
            <w:noProof/>
          </w:rPr>
          <w:t>Appendix G. Issues Identified During Collaborative Planning but not</w:t>
        </w:r>
        <w:r w:rsidR="00452D49" w:rsidRPr="00DF3380">
          <w:rPr>
            <w:rStyle w:val="Hyperlink"/>
            <w:noProof/>
            <w:spacing w:val="-77"/>
          </w:rPr>
          <w:t xml:space="preserve"> </w:t>
        </w:r>
        <w:r w:rsidR="00452D49" w:rsidRPr="00DF3380">
          <w:rPr>
            <w:rStyle w:val="Hyperlink"/>
            <w:noProof/>
          </w:rPr>
          <w:t>Carried</w:t>
        </w:r>
        <w:r w:rsidR="00452D49" w:rsidRPr="00DF3380">
          <w:rPr>
            <w:rStyle w:val="Hyperlink"/>
            <w:noProof/>
            <w:spacing w:val="-1"/>
          </w:rPr>
          <w:t xml:space="preserve"> </w:t>
        </w:r>
        <w:r w:rsidR="00452D49" w:rsidRPr="00DF3380">
          <w:rPr>
            <w:rStyle w:val="Hyperlink"/>
            <w:noProof/>
          </w:rPr>
          <w:t>Forward</w:t>
        </w:r>
        <w:r w:rsidR="00452D49">
          <w:rPr>
            <w:noProof/>
            <w:webHidden/>
          </w:rPr>
          <w:tab/>
        </w:r>
        <w:r w:rsidR="00452D49">
          <w:rPr>
            <w:noProof/>
            <w:webHidden/>
          </w:rPr>
          <w:fldChar w:fldCharType="begin"/>
        </w:r>
        <w:r w:rsidR="00452D49">
          <w:rPr>
            <w:noProof/>
            <w:webHidden/>
          </w:rPr>
          <w:instrText xml:space="preserve"> PAGEREF _Toc88202581 \h </w:instrText>
        </w:r>
        <w:r w:rsidR="00452D49">
          <w:rPr>
            <w:noProof/>
            <w:webHidden/>
          </w:rPr>
        </w:r>
        <w:r w:rsidR="00452D49">
          <w:rPr>
            <w:noProof/>
            <w:webHidden/>
          </w:rPr>
          <w:fldChar w:fldCharType="separate"/>
        </w:r>
        <w:r w:rsidR="00452D49">
          <w:rPr>
            <w:noProof/>
            <w:webHidden/>
          </w:rPr>
          <w:t>100</w:t>
        </w:r>
        <w:r w:rsidR="00452D49">
          <w:rPr>
            <w:noProof/>
            <w:webHidden/>
          </w:rPr>
          <w:fldChar w:fldCharType="end"/>
        </w:r>
      </w:hyperlink>
    </w:p>
    <w:p w14:paraId="2D50FDA2" w14:textId="4A72382E" w:rsidR="00452D49" w:rsidRDefault="00CB558B">
      <w:pPr>
        <w:pStyle w:val="TOC2"/>
        <w:rPr>
          <w:rFonts w:asciiTheme="minorHAnsi" w:eastAsiaTheme="minorEastAsia" w:hAnsiTheme="minorHAnsi" w:cstheme="minorBidi"/>
          <w:smallCaps w:val="0"/>
          <w:noProof/>
          <w:sz w:val="22"/>
          <w:szCs w:val="22"/>
          <w:lang w:eastAsia="en-US"/>
        </w:rPr>
      </w:pPr>
      <w:hyperlink w:anchor="_Toc88202582" w:history="1">
        <w:r w:rsidR="00452D49" w:rsidRPr="00DF3380">
          <w:rPr>
            <w:rStyle w:val="Hyperlink"/>
            <w:noProof/>
          </w:rPr>
          <w:t>Appendix H. Oregon’s Mid-Coast Estuaries</w:t>
        </w:r>
        <w:r w:rsidR="00452D49">
          <w:rPr>
            <w:noProof/>
            <w:webHidden/>
          </w:rPr>
          <w:tab/>
        </w:r>
        <w:r w:rsidR="00452D49">
          <w:rPr>
            <w:noProof/>
            <w:webHidden/>
          </w:rPr>
          <w:fldChar w:fldCharType="begin"/>
        </w:r>
        <w:r w:rsidR="00452D49">
          <w:rPr>
            <w:noProof/>
            <w:webHidden/>
          </w:rPr>
          <w:instrText xml:space="preserve"> PAGEREF _Toc88202582 \h </w:instrText>
        </w:r>
        <w:r w:rsidR="00452D49">
          <w:rPr>
            <w:noProof/>
            <w:webHidden/>
          </w:rPr>
        </w:r>
        <w:r w:rsidR="00452D49">
          <w:rPr>
            <w:noProof/>
            <w:webHidden/>
          </w:rPr>
          <w:fldChar w:fldCharType="separate"/>
        </w:r>
        <w:r w:rsidR="00452D49">
          <w:rPr>
            <w:noProof/>
            <w:webHidden/>
          </w:rPr>
          <w:t>101</w:t>
        </w:r>
        <w:r w:rsidR="00452D49">
          <w:rPr>
            <w:noProof/>
            <w:webHidden/>
          </w:rPr>
          <w:fldChar w:fldCharType="end"/>
        </w:r>
      </w:hyperlink>
    </w:p>
    <w:p w14:paraId="171EEAD3" w14:textId="58CBF08D" w:rsidR="00452D49" w:rsidRDefault="00CB558B">
      <w:pPr>
        <w:pStyle w:val="TOC2"/>
        <w:rPr>
          <w:rFonts w:asciiTheme="minorHAnsi" w:eastAsiaTheme="minorEastAsia" w:hAnsiTheme="minorHAnsi" w:cstheme="minorBidi"/>
          <w:smallCaps w:val="0"/>
          <w:noProof/>
          <w:sz w:val="22"/>
          <w:szCs w:val="22"/>
          <w:lang w:eastAsia="en-US"/>
        </w:rPr>
      </w:pPr>
      <w:hyperlink w:anchor="_Toc88202583" w:history="1">
        <w:r w:rsidR="00452D49" w:rsidRPr="00DF3380">
          <w:rPr>
            <w:rStyle w:val="Hyperlink"/>
            <w:noProof/>
          </w:rPr>
          <w:t>Appendix I. ODFW Comments Regarding the Draft Action Plan and Instream Demand</w:t>
        </w:r>
        <w:r w:rsidR="00452D49">
          <w:rPr>
            <w:noProof/>
            <w:webHidden/>
          </w:rPr>
          <w:tab/>
        </w:r>
        <w:r w:rsidR="00452D49">
          <w:rPr>
            <w:noProof/>
            <w:webHidden/>
          </w:rPr>
          <w:fldChar w:fldCharType="begin"/>
        </w:r>
        <w:r w:rsidR="00452D49">
          <w:rPr>
            <w:noProof/>
            <w:webHidden/>
          </w:rPr>
          <w:instrText xml:space="preserve"> PAGEREF _Toc88202583 \h </w:instrText>
        </w:r>
        <w:r w:rsidR="00452D49">
          <w:rPr>
            <w:noProof/>
            <w:webHidden/>
          </w:rPr>
        </w:r>
        <w:r w:rsidR="00452D49">
          <w:rPr>
            <w:noProof/>
            <w:webHidden/>
          </w:rPr>
          <w:fldChar w:fldCharType="separate"/>
        </w:r>
        <w:r w:rsidR="00452D49">
          <w:rPr>
            <w:noProof/>
            <w:webHidden/>
          </w:rPr>
          <w:t>103</w:t>
        </w:r>
        <w:r w:rsidR="00452D49">
          <w:rPr>
            <w:noProof/>
            <w:webHidden/>
          </w:rPr>
          <w:fldChar w:fldCharType="end"/>
        </w:r>
      </w:hyperlink>
    </w:p>
    <w:p w14:paraId="54631315" w14:textId="77777777" w:rsidR="0012030F" w:rsidRDefault="00690B42" w:rsidP="00710FEB">
      <w:pPr>
        <w:pStyle w:val="Heading1"/>
      </w:pPr>
      <w:r>
        <w:fldChar w:fldCharType="end"/>
      </w:r>
      <w:r w:rsidR="0012030F">
        <w:br w:type="page"/>
      </w:r>
    </w:p>
    <w:p w14:paraId="3EC2058C" w14:textId="2A2479D8" w:rsidR="00783856" w:rsidRDefault="00783856" w:rsidP="00710FEB">
      <w:pPr>
        <w:pStyle w:val="Heading1"/>
      </w:pPr>
      <w:bookmarkStart w:id="46" w:name="_Toc88202537"/>
      <w:bookmarkStart w:id="47" w:name="_Hlk86579211"/>
      <w:r>
        <w:lastRenderedPageBreak/>
        <w:t>List of Tables</w:t>
      </w:r>
      <w:bookmarkEnd w:id="46"/>
    </w:p>
    <w:p w14:paraId="5C768C0C" w14:textId="77777777" w:rsidR="007348AC" w:rsidRDefault="007348AC" w:rsidP="00783856">
      <w:pPr>
        <w:rPr>
          <w:rFonts w:cs="Segoe UI"/>
          <w:b/>
          <w:sz w:val="20"/>
        </w:rPr>
      </w:pPr>
    </w:p>
    <w:p w14:paraId="0756D94D" w14:textId="31881423" w:rsidR="00783856" w:rsidRDefault="007348AC" w:rsidP="00783856">
      <w:r w:rsidRPr="007348AC">
        <w:t>Table 1. Summary of water quality limited streams by drainage basin.</w:t>
      </w:r>
    </w:p>
    <w:p w14:paraId="4C7943E7" w14:textId="58D1E7AA" w:rsidR="007348AC" w:rsidRDefault="007348AC" w:rsidP="007348AC">
      <w:r w:rsidRPr="000E786B">
        <w:t>Table 2. Areas of ecological importance</w:t>
      </w:r>
      <w:r>
        <w:t>.</w:t>
      </w:r>
    </w:p>
    <w:p w14:paraId="10292D03" w14:textId="2C6C961A" w:rsidR="007348AC" w:rsidRDefault="007348AC" w:rsidP="007348AC">
      <w:pPr>
        <w:rPr>
          <w:bCs/>
          <w:color w:val="000000" w:themeColor="text1"/>
          <w:szCs w:val="20"/>
        </w:rPr>
      </w:pPr>
      <w:r w:rsidRPr="00053DB6">
        <w:rPr>
          <w:bCs/>
          <w:color w:val="000000" w:themeColor="text1"/>
          <w:szCs w:val="20"/>
        </w:rPr>
        <w:t xml:space="preserve">Table </w:t>
      </w:r>
      <w:r w:rsidR="009554CA">
        <w:rPr>
          <w:bCs/>
          <w:color w:val="000000" w:themeColor="text1"/>
          <w:szCs w:val="20"/>
        </w:rPr>
        <w:t>3</w:t>
      </w:r>
      <w:r w:rsidRPr="00053DB6">
        <w:rPr>
          <w:bCs/>
          <w:color w:val="000000" w:themeColor="text1"/>
          <w:szCs w:val="20"/>
        </w:rPr>
        <w:t>. Estimated quantity of use by type of use for Lincoln County based on the 2015 water use estimates produced by the US Geological Survey in gallons per day.</w:t>
      </w:r>
    </w:p>
    <w:p w14:paraId="6AF38278" w14:textId="203A6B8B" w:rsidR="007348AC" w:rsidRDefault="007348AC" w:rsidP="007348AC">
      <w:pPr>
        <w:rPr>
          <w:bCs/>
          <w:szCs w:val="20"/>
        </w:rPr>
      </w:pPr>
      <w:r w:rsidRPr="00053DB6">
        <w:rPr>
          <w:bCs/>
          <w:szCs w:val="20"/>
        </w:rPr>
        <w:t>Table 4. Estimated self-supplied rural domestic water users and demand by sub-area.</w:t>
      </w:r>
    </w:p>
    <w:p w14:paraId="7C3C6A91" w14:textId="775C3B5C" w:rsidR="007348AC" w:rsidRDefault="007348AC" w:rsidP="00783856">
      <w:r w:rsidRPr="006A075E">
        <w:rPr>
          <w:bCs/>
          <w:szCs w:val="20"/>
        </w:rPr>
        <w:t>Table 5. Estimated irrigation water users and amount of water use by sub-area.</w:t>
      </w:r>
    </w:p>
    <w:p w14:paraId="0E03595E" w14:textId="77777777" w:rsidR="007348AC" w:rsidRPr="007348AC" w:rsidRDefault="007348AC" w:rsidP="00783856"/>
    <w:p w14:paraId="6243B4D1" w14:textId="05F5B8DF" w:rsidR="002F4427" w:rsidRPr="000E786B" w:rsidRDefault="00520325" w:rsidP="00710FEB">
      <w:pPr>
        <w:pStyle w:val="Heading1"/>
      </w:pPr>
      <w:bookmarkStart w:id="48" w:name="_Toc88202538"/>
      <w:r w:rsidRPr="000E786B">
        <w:t>List of Figures</w:t>
      </w:r>
      <w:bookmarkEnd w:id="48"/>
      <w:r w:rsidR="002F4427" w:rsidRPr="000E786B">
        <w:t xml:space="preserve"> </w:t>
      </w:r>
      <w:r w:rsidR="002F4427" w:rsidRPr="000E786B">
        <w:br/>
      </w:r>
    </w:p>
    <w:p w14:paraId="596CA8A9" w14:textId="77777777" w:rsidR="0002753C" w:rsidRPr="0002753C" w:rsidRDefault="0002753C" w:rsidP="0002753C">
      <w:pPr>
        <w:pStyle w:val="Caption"/>
        <w:rPr>
          <w:rFonts w:cs="Segoe UI"/>
          <w:i w:val="0"/>
          <w:iCs w:val="0"/>
          <w:color w:val="auto"/>
          <w:sz w:val="22"/>
          <w:szCs w:val="22"/>
        </w:rPr>
      </w:pPr>
      <w:r w:rsidRPr="0002753C">
        <w:rPr>
          <w:rFonts w:cs="Segoe UI"/>
          <w:i w:val="0"/>
          <w:iCs w:val="0"/>
          <w:color w:val="auto"/>
          <w:sz w:val="22"/>
          <w:szCs w:val="22"/>
        </w:rPr>
        <w:t>Figure 1. The six-step planning process to complete an integrated water management plan for Oregon's Mid-Coast.</w:t>
      </w:r>
    </w:p>
    <w:p w14:paraId="70D0E333" w14:textId="39E329CA" w:rsidR="003342C9" w:rsidRPr="0002753C" w:rsidRDefault="003342C9" w:rsidP="006C4B1F">
      <w:pPr>
        <w:rPr>
          <w:i/>
          <w:iCs/>
          <w:szCs w:val="22"/>
        </w:rPr>
      </w:pPr>
      <w:r w:rsidRPr="0002753C">
        <w:rPr>
          <w:szCs w:val="22"/>
        </w:rPr>
        <w:t xml:space="preserve">Figure </w:t>
      </w:r>
      <w:r w:rsidR="000E786B" w:rsidRPr="0002753C">
        <w:rPr>
          <w:szCs w:val="22"/>
        </w:rPr>
        <w:t>2</w:t>
      </w:r>
      <w:r w:rsidRPr="0002753C">
        <w:rPr>
          <w:szCs w:val="22"/>
        </w:rPr>
        <w:t xml:space="preserve">. </w:t>
      </w:r>
      <w:r w:rsidR="001503FA" w:rsidRPr="0002753C">
        <w:rPr>
          <w:szCs w:val="22"/>
        </w:rPr>
        <w:t>Subbasins comprising the Mid-Coast Planning Area</w:t>
      </w:r>
      <w:r w:rsidRPr="0002753C">
        <w:rPr>
          <w:szCs w:val="22"/>
        </w:rPr>
        <w:t>.</w:t>
      </w:r>
    </w:p>
    <w:p w14:paraId="18A9004F" w14:textId="113838E7" w:rsidR="003342C9" w:rsidRDefault="003342C9" w:rsidP="006C4B1F">
      <w:pPr>
        <w:rPr>
          <w:i/>
          <w:iCs/>
          <w:szCs w:val="22"/>
        </w:rPr>
      </w:pPr>
      <w:r w:rsidRPr="0002753C">
        <w:rPr>
          <w:szCs w:val="22"/>
        </w:rPr>
        <w:t xml:space="preserve">Figure </w:t>
      </w:r>
      <w:r w:rsidR="004A5EFA" w:rsidRPr="0002753C">
        <w:rPr>
          <w:szCs w:val="22"/>
        </w:rPr>
        <w:t>3</w:t>
      </w:r>
      <w:r w:rsidRPr="0002753C">
        <w:rPr>
          <w:szCs w:val="22"/>
        </w:rPr>
        <w:t>. Word graphic illustrating the elements of a successful planning process based on sound guidance principles</w:t>
      </w:r>
      <w:r w:rsidRPr="0002753C">
        <w:rPr>
          <w:i/>
          <w:iCs/>
          <w:szCs w:val="22"/>
        </w:rPr>
        <w:t>.</w:t>
      </w:r>
    </w:p>
    <w:p w14:paraId="5146E86C" w14:textId="77777777" w:rsidR="002102D3" w:rsidRPr="002102D3" w:rsidRDefault="002102D3" w:rsidP="002102D3">
      <w:pPr>
        <w:pStyle w:val="Caption"/>
        <w:rPr>
          <w:i w:val="0"/>
          <w:iCs w:val="0"/>
          <w:color w:val="000000" w:themeColor="text1"/>
          <w:sz w:val="22"/>
          <w:szCs w:val="22"/>
        </w:rPr>
      </w:pPr>
      <w:r w:rsidRPr="002102D3">
        <w:rPr>
          <w:i w:val="0"/>
          <w:iCs w:val="0"/>
          <w:color w:val="000000" w:themeColor="text1"/>
          <w:sz w:val="22"/>
          <w:szCs w:val="22"/>
        </w:rPr>
        <w:t>Figure 4. Graphic illustrating key outcomes of the Oregon Mid-Coast Water Action Plan and the interconnectedness of people, water infrastructure, and natural systems.</w:t>
      </w:r>
    </w:p>
    <w:p w14:paraId="7502C7EE" w14:textId="614F727E" w:rsidR="000942CE" w:rsidRDefault="003342C9" w:rsidP="00EB4362">
      <w:pPr>
        <w:rPr>
          <w:szCs w:val="22"/>
        </w:rPr>
      </w:pPr>
      <w:r w:rsidRPr="0002753C">
        <w:rPr>
          <w:szCs w:val="22"/>
        </w:rPr>
        <w:t xml:space="preserve">Figure </w:t>
      </w:r>
      <w:r w:rsidR="002102D3">
        <w:rPr>
          <w:szCs w:val="22"/>
        </w:rPr>
        <w:t>5</w:t>
      </w:r>
      <w:r w:rsidRPr="0002753C">
        <w:rPr>
          <w:szCs w:val="22"/>
        </w:rPr>
        <w:t xml:space="preserve">. </w:t>
      </w:r>
      <w:r w:rsidR="000942CE" w:rsidRPr="0002753C">
        <w:rPr>
          <w:rFonts w:cs="Segoe UI"/>
          <w:szCs w:val="22"/>
        </w:rPr>
        <w:t>Key values and perspectives of Mid-Coast stakeholders in 2018 survey.</w:t>
      </w:r>
    </w:p>
    <w:p w14:paraId="505B0F90" w14:textId="498FF758" w:rsidR="000942CE" w:rsidRPr="0002753C" w:rsidRDefault="0002753C" w:rsidP="000942CE">
      <w:pPr>
        <w:rPr>
          <w:szCs w:val="22"/>
        </w:rPr>
      </w:pPr>
      <w:r w:rsidRPr="0002753C">
        <w:rPr>
          <w:rFonts w:cs="Segoe UI"/>
          <w:szCs w:val="22"/>
        </w:rPr>
        <w:t xml:space="preserve">Figure </w:t>
      </w:r>
      <w:r w:rsidR="002102D3">
        <w:rPr>
          <w:rFonts w:cs="Segoe UI"/>
          <w:szCs w:val="22"/>
        </w:rPr>
        <w:t>6</w:t>
      </w:r>
      <w:r w:rsidRPr="0002753C">
        <w:rPr>
          <w:rFonts w:cs="Segoe UI"/>
          <w:szCs w:val="22"/>
        </w:rPr>
        <w:t xml:space="preserve">. </w:t>
      </w:r>
      <w:r w:rsidR="000942CE" w:rsidRPr="0002753C">
        <w:rPr>
          <w:szCs w:val="22"/>
        </w:rPr>
        <w:t>A snapshot of the environment, natural resources, and economy of Oregon's Mid-Coast.</w:t>
      </w:r>
    </w:p>
    <w:p w14:paraId="669444BE" w14:textId="23D41C76" w:rsidR="000942CE" w:rsidRPr="0002753C" w:rsidRDefault="00B163A2" w:rsidP="000942CE">
      <w:pPr>
        <w:pStyle w:val="Caption"/>
        <w:rPr>
          <w:rFonts w:cs="Segoe UI"/>
          <w:i w:val="0"/>
          <w:iCs w:val="0"/>
          <w:color w:val="auto"/>
          <w:sz w:val="22"/>
          <w:szCs w:val="22"/>
        </w:rPr>
      </w:pPr>
      <w:r w:rsidRPr="0002753C">
        <w:rPr>
          <w:rFonts w:cs="Segoe UI"/>
          <w:i w:val="0"/>
          <w:iCs w:val="0"/>
          <w:color w:val="auto"/>
          <w:sz w:val="22"/>
          <w:szCs w:val="22"/>
        </w:rPr>
        <w:t xml:space="preserve">Figure </w:t>
      </w:r>
      <w:r w:rsidR="002102D3">
        <w:rPr>
          <w:rFonts w:cs="Segoe UI"/>
          <w:i w:val="0"/>
          <w:iCs w:val="0"/>
          <w:color w:val="auto"/>
          <w:sz w:val="22"/>
          <w:szCs w:val="22"/>
        </w:rPr>
        <w:t>7</w:t>
      </w:r>
      <w:r w:rsidRPr="0002753C">
        <w:rPr>
          <w:rFonts w:cs="Segoe UI"/>
          <w:i w:val="0"/>
          <w:iCs w:val="0"/>
          <w:color w:val="auto"/>
          <w:sz w:val="22"/>
          <w:szCs w:val="22"/>
        </w:rPr>
        <w:t xml:space="preserve">. </w:t>
      </w:r>
      <w:r w:rsidR="000942CE" w:rsidRPr="0002753C">
        <w:rPr>
          <w:rFonts w:cs="Segoe UI"/>
          <w:i w:val="0"/>
          <w:iCs w:val="0"/>
          <w:color w:val="auto"/>
          <w:sz w:val="22"/>
          <w:szCs w:val="22"/>
        </w:rPr>
        <w:t xml:space="preserve">Total estimated average annual natural streamflow volume (in acre-feet) of surface water in streams and rivers in the Mid-Coast. </w:t>
      </w:r>
    </w:p>
    <w:p w14:paraId="60BC9303" w14:textId="295495B5" w:rsidR="00053DB6" w:rsidRPr="00053DB6" w:rsidRDefault="00053DB6" w:rsidP="00053DB6">
      <w:pPr>
        <w:pStyle w:val="Caption"/>
        <w:rPr>
          <w:i w:val="0"/>
          <w:iCs w:val="0"/>
          <w:color w:val="000000" w:themeColor="text1"/>
          <w:sz w:val="22"/>
          <w:szCs w:val="22"/>
        </w:rPr>
      </w:pPr>
      <w:r w:rsidRPr="00053DB6">
        <w:rPr>
          <w:i w:val="0"/>
          <w:iCs w:val="0"/>
          <w:color w:val="000000" w:themeColor="text1"/>
          <w:sz w:val="22"/>
          <w:szCs w:val="22"/>
        </w:rPr>
        <w:t xml:space="preserve">Figure </w:t>
      </w:r>
      <w:r w:rsidR="007348AC">
        <w:rPr>
          <w:i w:val="0"/>
          <w:iCs w:val="0"/>
          <w:color w:val="000000" w:themeColor="text1"/>
          <w:sz w:val="22"/>
          <w:szCs w:val="22"/>
        </w:rPr>
        <w:t>8</w:t>
      </w:r>
      <w:r w:rsidRPr="00053DB6">
        <w:rPr>
          <w:i w:val="0"/>
          <w:iCs w:val="0"/>
          <w:color w:val="000000" w:themeColor="text1"/>
          <w:sz w:val="22"/>
          <w:szCs w:val="22"/>
        </w:rPr>
        <w:t>. Monthly diverted water used by municipal community water systems in the Mid-Coast.</w:t>
      </w:r>
    </w:p>
    <w:p w14:paraId="00BCA96E" w14:textId="71FCB528" w:rsidR="00053DB6" w:rsidRPr="00053DB6" w:rsidRDefault="00053DB6" w:rsidP="00053DB6">
      <w:pPr>
        <w:rPr>
          <w:szCs w:val="22"/>
        </w:rPr>
      </w:pPr>
      <w:r w:rsidRPr="00053DB6">
        <w:rPr>
          <w:color w:val="000000" w:themeColor="text1"/>
          <w:szCs w:val="22"/>
        </w:rPr>
        <w:t xml:space="preserve">Figure </w:t>
      </w:r>
      <w:r w:rsidR="007348AC">
        <w:rPr>
          <w:color w:val="000000" w:themeColor="text1"/>
          <w:szCs w:val="22"/>
        </w:rPr>
        <w:t>9</w:t>
      </w:r>
      <w:r w:rsidRPr="00053DB6">
        <w:rPr>
          <w:color w:val="000000" w:themeColor="text1"/>
          <w:szCs w:val="22"/>
        </w:rPr>
        <w:t>. Monthly diverted water used by non-municipal community water systems in the Mid-Coast.</w:t>
      </w:r>
    </w:p>
    <w:p w14:paraId="6907B333" w14:textId="5F63DA51" w:rsidR="00B163A2" w:rsidRPr="00053DB6" w:rsidRDefault="00B163A2" w:rsidP="00B163A2">
      <w:pPr>
        <w:rPr>
          <w:szCs w:val="22"/>
          <w:lang w:val="en-GB"/>
        </w:rPr>
      </w:pPr>
      <w:r w:rsidRPr="00053DB6">
        <w:rPr>
          <w:szCs w:val="22"/>
          <w:lang w:val="en-GB"/>
        </w:rPr>
        <w:t xml:space="preserve">Figure </w:t>
      </w:r>
      <w:r w:rsidR="00053DB6">
        <w:rPr>
          <w:szCs w:val="22"/>
          <w:lang w:val="en-GB"/>
        </w:rPr>
        <w:t>1</w:t>
      </w:r>
      <w:r w:rsidR="007348AC">
        <w:rPr>
          <w:szCs w:val="22"/>
          <w:lang w:val="en-GB"/>
        </w:rPr>
        <w:t>0</w:t>
      </w:r>
      <w:r w:rsidRPr="00053DB6">
        <w:rPr>
          <w:szCs w:val="22"/>
          <w:lang w:val="en-GB"/>
        </w:rPr>
        <w:t>. The nexus among water action teams, public awareness and support, and the partnership.</w:t>
      </w:r>
    </w:p>
    <w:p w14:paraId="37C137E2" w14:textId="77777777" w:rsidR="003342C9" w:rsidRPr="000E786B" w:rsidRDefault="003342C9" w:rsidP="002F4427">
      <w:pPr>
        <w:spacing w:after="200"/>
        <w:rPr>
          <w:rFonts w:cs="Segoe UI"/>
          <w:sz w:val="20"/>
          <w:szCs w:val="20"/>
        </w:rPr>
      </w:pPr>
    </w:p>
    <w:bookmarkEnd w:id="47"/>
    <w:p w14:paraId="0A89AF0C" w14:textId="77777777" w:rsidR="003342C9" w:rsidRPr="000E786B" w:rsidRDefault="003342C9" w:rsidP="003342C9"/>
    <w:p w14:paraId="5B0F43A1" w14:textId="77777777" w:rsidR="00F108BE" w:rsidRPr="000E786B" w:rsidRDefault="00161CEC" w:rsidP="00710FEB">
      <w:pPr>
        <w:pStyle w:val="Heading1"/>
      </w:pPr>
      <w:bookmarkStart w:id="49" w:name="_Toc88202539"/>
      <w:bookmarkStart w:id="50" w:name="_Hlk86579258"/>
      <w:r w:rsidRPr="000E786B">
        <w:lastRenderedPageBreak/>
        <w:t>A</w:t>
      </w:r>
      <w:r w:rsidR="005319DA" w:rsidRPr="000E786B">
        <w:t>cknowledgements</w:t>
      </w:r>
      <w:bookmarkEnd w:id="49"/>
    </w:p>
    <w:p w14:paraId="776B3E7D" w14:textId="77777777" w:rsidR="00037D79" w:rsidRDefault="00037D79" w:rsidP="00037D79"/>
    <w:p w14:paraId="5F2473E6" w14:textId="77777777" w:rsidR="00037D79" w:rsidRDefault="00037D79" w:rsidP="00037D79">
      <w:bookmarkStart w:id="51" w:name="OLE_LINK1"/>
      <w:r>
        <w:t>The Mid-Coast Water Planning Partnership would like to</w:t>
      </w:r>
      <w:r w:rsidRPr="00A06489">
        <w:t xml:space="preserve"> </w:t>
      </w:r>
      <w:r>
        <w:t>express our appreciation to</w:t>
      </w:r>
      <w:r w:rsidRPr="00A06489">
        <w:t xml:space="preserve"> </w:t>
      </w:r>
      <w:r>
        <w:t>our planning partners</w:t>
      </w:r>
      <w:r w:rsidRPr="00A06489">
        <w:t xml:space="preserve"> for their expertise and assistance throughout all aspects of our </w:t>
      </w:r>
      <w:r>
        <w:t>planning process</w:t>
      </w:r>
      <w:r w:rsidRPr="00A06489">
        <w:t xml:space="preserve"> and for their help in writing the </w:t>
      </w:r>
      <w:r>
        <w:t>Mid-Coast Water Action Plan</w:t>
      </w:r>
      <w:r w:rsidRPr="00A06489">
        <w:t>.</w:t>
      </w:r>
      <w:r>
        <w:t xml:space="preserve"> After five years and thousands of volunteer hours, we are excited to present this plan to you. </w:t>
      </w:r>
    </w:p>
    <w:p w14:paraId="6FC617F0" w14:textId="77777777" w:rsidR="00795021" w:rsidRDefault="00037D79" w:rsidP="00037D79">
      <w:r>
        <w:t>We are grateful for the passion and dedication that Mid-Coast Water Planning Partners have brought to this planning process. Since 2016, we have had partners come and go as with any organization doing long-term water planning, but regardless of the amount of time spent in our organization</w:t>
      </w:r>
      <w:r w:rsidR="00795021">
        <w:t>,</w:t>
      </w:r>
      <w:r>
        <w:t xml:space="preserve"> we value every minute dedicated by our volunteers. </w:t>
      </w:r>
    </w:p>
    <w:p w14:paraId="6C085EA7" w14:textId="09FAA62F" w:rsidR="00037D79" w:rsidRDefault="00037D79" w:rsidP="00037D79">
      <w:r>
        <w:t>Water planning processes such as this one would not be possible without financial support and the donation of meeting spaces. We have been very fortunate to have support from the following organizations over the years: the Confederated Tribes of Siletz Indians, Oregon Water Resources Department, Meyer Memorial Trust, Collins Foundation, Oregon Community Foundation, Ford Family Foundation, Seal Rock Water District, Gibson Farms, Lincoln County Farm Bureau, Samaritan Health,</w:t>
      </w:r>
      <w:r w:rsidRPr="00201365">
        <w:t xml:space="preserve"> </w:t>
      </w:r>
      <w:r>
        <w:t>City of Lincoln City, City of Toledo, City of Newport, City of Yachats, and</w:t>
      </w:r>
      <w:r w:rsidRPr="00201365">
        <w:t xml:space="preserve"> </w:t>
      </w:r>
      <w:r>
        <w:t xml:space="preserve">Lincoln County. </w:t>
      </w:r>
    </w:p>
    <w:p w14:paraId="4665942F" w14:textId="147F2057" w:rsidR="00037D79" w:rsidRDefault="00037D79" w:rsidP="00037D79">
      <w:r>
        <w:t>Place-based integrated water resource planning is a new and innovative approach, and we have learned so much along the way. We hope that future planning groups can take what we have learned and build upon on it as we all work to create a more secure and sustainable water future around the state.</w:t>
      </w:r>
    </w:p>
    <w:bookmarkEnd w:id="50"/>
    <w:bookmarkEnd w:id="51"/>
    <w:p w14:paraId="370AFEB0" w14:textId="77777777" w:rsidR="00F108BE" w:rsidRPr="000E786B" w:rsidRDefault="00F108BE" w:rsidP="00A93662">
      <w:pPr>
        <w:pStyle w:val="Heading3"/>
        <w:rPr>
          <w:lang w:val="en-GB"/>
        </w:rPr>
      </w:pPr>
    </w:p>
    <w:p w14:paraId="3BD964CE" w14:textId="77777777" w:rsidR="00F108BE" w:rsidRPr="000E786B" w:rsidRDefault="00F108BE" w:rsidP="00A93662">
      <w:pPr>
        <w:pStyle w:val="Heading3"/>
        <w:rPr>
          <w:lang w:val="en-GB"/>
        </w:rPr>
      </w:pPr>
    </w:p>
    <w:p w14:paraId="1DFCF586" w14:textId="77777777" w:rsidR="00F108BE" w:rsidRPr="000E786B" w:rsidRDefault="00F108BE" w:rsidP="00A93662">
      <w:pPr>
        <w:pStyle w:val="Heading3"/>
        <w:rPr>
          <w:lang w:val="en-GB"/>
        </w:rPr>
      </w:pPr>
    </w:p>
    <w:p w14:paraId="0C63E27C" w14:textId="77777777" w:rsidR="00F108BE" w:rsidRPr="000E786B" w:rsidRDefault="00F108BE" w:rsidP="00A93662">
      <w:pPr>
        <w:pStyle w:val="Heading3"/>
        <w:rPr>
          <w:lang w:val="en-GB"/>
        </w:rPr>
      </w:pPr>
    </w:p>
    <w:p w14:paraId="6EF4697D" w14:textId="77777777" w:rsidR="00F108BE" w:rsidRPr="000E786B" w:rsidRDefault="00F108BE" w:rsidP="00A93662">
      <w:pPr>
        <w:pStyle w:val="Heading3"/>
        <w:rPr>
          <w:lang w:val="en-GB"/>
        </w:rPr>
      </w:pPr>
    </w:p>
    <w:p w14:paraId="317FD453" w14:textId="77777777" w:rsidR="00F108BE" w:rsidRPr="000E786B" w:rsidRDefault="00F108BE" w:rsidP="00A93662">
      <w:pPr>
        <w:pStyle w:val="Heading3"/>
        <w:rPr>
          <w:lang w:val="en-GB"/>
        </w:rPr>
      </w:pPr>
    </w:p>
    <w:p w14:paraId="10014DFF" w14:textId="77777777" w:rsidR="00F108BE" w:rsidRPr="000E786B" w:rsidRDefault="00F108BE" w:rsidP="00A93662">
      <w:pPr>
        <w:pStyle w:val="Heading3"/>
        <w:rPr>
          <w:lang w:val="en-GB"/>
        </w:rPr>
      </w:pPr>
    </w:p>
    <w:p w14:paraId="1D19DAF3" w14:textId="77777777" w:rsidR="00F108BE" w:rsidRPr="000E786B" w:rsidRDefault="00F108BE" w:rsidP="00A93662">
      <w:pPr>
        <w:pStyle w:val="Heading3"/>
        <w:rPr>
          <w:lang w:val="en-GB"/>
        </w:rPr>
      </w:pPr>
    </w:p>
    <w:p w14:paraId="03F14F4F" w14:textId="77777777" w:rsidR="00F108BE" w:rsidRPr="000E786B" w:rsidRDefault="00F108BE" w:rsidP="00A93662">
      <w:pPr>
        <w:pStyle w:val="Heading3"/>
        <w:rPr>
          <w:lang w:val="en-GB"/>
        </w:rPr>
      </w:pPr>
    </w:p>
    <w:p w14:paraId="65B82EB8" w14:textId="77777777" w:rsidR="00CB2752" w:rsidRDefault="005319DA" w:rsidP="00710FEB">
      <w:pPr>
        <w:pStyle w:val="Heading1"/>
      </w:pPr>
      <w:bookmarkStart w:id="52" w:name="_Toc88202540"/>
      <w:bookmarkStart w:id="53" w:name="_Hlk86579356"/>
      <w:r w:rsidRPr="000E786B">
        <w:lastRenderedPageBreak/>
        <w:t>Executive Summary</w:t>
      </w:r>
      <w:bookmarkEnd w:id="52"/>
    </w:p>
    <w:p w14:paraId="28E6C484" w14:textId="31375297" w:rsidR="008B3553" w:rsidRDefault="000942CE" w:rsidP="00CB2752">
      <w:r>
        <w:br/>
      </w:r>
      <w:r w:rsidR="00CB2752">
        <w:t>The purpose of the Oregon Mid-Coast Water Action Plan is to provide a framework and pathway forward to address water supply and use challenges in the Mid-Coast region, and sustainably balance water needs for people and native fish and wildlife</w:t>
      </w:r>
      <w:r w:rsidR="008B3553">
        <w:t>. This plan provides direction to meet the collaborative goals of the Mid-Coast Water Planning Partnership.</w:t>
      </w:r>
    </w:p>
    <w:p w14:paraId="44C42A0D" w14:textId="4EE3A54D" w:rsidR="004E11D7" w:rsidRDefault="008B3553" w:rsidP="008B3553">
      <w:r>
        <w:t>The plan describes the six-year history of the planning process, and the major steps leading to plan implementation, including public participation and engagement from a diversity of individuals and organizations. Members of the partnership agreed to a suite of guiding principles highlighting common ground, innovation, commitment, flexibility, action, and clarity.</w:t>
      </w:r>
    </w:p>
    <w:p w14:paraId="1B3D1C5A" w14:textId="63CFB5F8" w:rsidR="008B3553" w:rsidRDefault="008B3553" w:rsidP="008B3553">
      <w:r>
        <w:t xml:space="preserve">Although this plan </w:t>
      </w:r>
      <w:r w:rsidRPr="000E786B">
        <w:t xml:space="preserve">is intended to achieve water </w:t>
      </w:r>
      <w:r>
        <w:t xml:space="preserve">resource protection </w:t>
      </w:r>
      <w:r w:rsidRPr="000E786B">
        <w:t xml:space="preserve">objectives critical to </w:t>
      </w:r>
      <w:r>
        <w:t xml:space="preserve">the watersheds of the Mid-Coast as well as the </w:t>
      </w:r>
      <w:r w:rsidRPr="000E786B">
        <w:t xml:space="preserve">people who live, work, </w:t>
      </w:r>
      <w:r>
        <w:t>and recreate</w:t>
      </w:r>
      <w:r w:rsidRPr="000E786B">
        <w:t xml:space="preserve"> in the Mid-Coast</w:t>
      </w:r>
      <w:r>
        <w:t xml:space="preserve">, it also </w:t>
      </w:r>
      <w:r w:rsidRPr="000E786B">
        <w:t>supplement</w:t>
      </w:r>
      <w:r>
        <w:t>s</w:t>
      </w:r>
      <w:r w:rsidRPr="000E786B">
        <w:t>, complemen</w:t>
      </w:r>
      <w:r>
        <w:t>ts</w:t>
      </w:r>
      <w:r w:rsidRPr="000E786B">
        <w:t>, and support</w:t>
      </w:r>
      <w:r>
        <w:t>s</w:t>
      </w:r>
      <w:r w:rsidRPr="000E786B">
        <w:t xml:space="preserve"> numerous other </w:t>
      </w:r>
      <w:r>
        <w:t xml:space="preserve">federal, state, and local </w:t>
      </w:r>
      <w:r w:rsidRPr="000E786B">
        <w:t>planning efforts currently underway in the region that address</w:t>
      </w:r>
      <w:r>
        <w:t>, or have a nexus with,</w:t>
      </w:r>
      <w:r w:rsidRPr="000E786B">
        <w:t xml:space="preserve"> water issues</w:t>
      </w:r>
      <w:r>
        <w:t>.</w:t>
      </w:r>
    </w:p>
    <w:p w14:paraId="23435C16" w14:textId="7DE0D1ED" w:rsidR="008B3553" w:rsidRDefault="008B3553" w:rsidP="008B3553">
      <w:r>
        <w:t xml:space="preserve">Foundational to the development of this plan were the technical reports </w:t>
      </w:r>
      <w:r w:rsidR="00E92557">
        <w:t xml:space="preserve">and information </w:t>
      </w:r>
      <w:r>
        <w:t>developed during</w:t>
      </w:r>
      <w:r w:rsidR="00725BA8">
        <w:t xml:space="preserve"> planning </w:t>
      </w:r>
      <w:r>
        <w:t>Step</w:t>
      </w:r>
      <w:r w:rsidR="00E92557">
        <w:t>s</w:t>
      </w:r>
      <w:r>
        <w:t xml:space="preserve"> 2 </w:t>
      </w:r>
      <w:r w:rsidR="00E92557">
        <w:t>and 3</w:t>
      </w:r>
      <w:r w:rsidR="00725BA8">
        <w:t>. These reports</w:t>
      </w:r>
      <w:r>
        <w:t xml:space="preserve"> describe regional water quality, water quantity, </w:t>
      </w:r>
      <w:r w:rsidR="00E92557">
        <w:t>ecology,</w:t>
      </w:r>
      <w:r w:rsidR="0072795D">
        <w:t xml:space="preserve"> </w:t>
      </w:r>
      <w:r>
        <w:t>and built infrastructure issues</w:t>
      </w:r>
      <w:r w:rsidR="0072795D">
        <w:t xml:space="preserve"> as well as current and future instream and out-of-stream water uses and needs.</w:t>
      </w:r>
    </w:p>
    <w:p w14:paraId="30BADA84" w14:textId="19F875F9" w:rsidR="008B3553" w:rsidRDefault="008B3553" w:rsidP="000C7409">
      <w:pPr>
        <w:ind w:left="720"/>
        <w:rPr>
          <w:rStyle w:val="color15"/>
          <w:rFonts w:cs="Segoe UI"/>
          <w:szCs w:val="22"/>
        </w:rPr>
      </w:pPr>
      <w:r w:rsidRPr="000C7409">
        <w:rPr>
          <w:b/>
          <w:bCs/>
        </w:rPr>
        <w:t>Water Qua</w:t>
      </w:r>
      <w:r w:rsidR="000C7409">
        <w:rPr>
          <w:b/>
          <w:bCs/>
        </w:rPr>
        <w:t>ntity</w:t>
      </w:r>
      <w:r w:rsidRPr="000C7409">
        <w:rPr>
          <w:b/>
          <w:bCs/>
        </w:rPr>
        <w:t xml:space="preserve">: </w:t>
      </w:r>
      <w:r w:rsidRPr="000E786B">
        <w:rPr>
          <w:rStyle w:val="color15"/>
          <w:rFonts w:cs="Segoe UI"/>
          <w:szCs w:val="22"/>
        </w:rPr>
        <w:t xml:space="preserve">Streams in the Mid-Coast have high </w:t>
      </w:r>
      <w:r>
        <w:rPr>
          <w:rStyle w:val="color15"/>
          <w:rFonts w:cs="Segoe UI"/>
          <w:szCs w:val="22"/>
        </w:rPr>
        <w:t xml:space="preserve">natural </w:t>
      </w:r>
      <w:r w:rsidRPr="000E786B">
        <w:rPr>
          <w:rStyle w:val="color15"/>
          <w:rFonts w:cs="Segoe UI"/>
          <w:szCs w:val="22"/>
        </w:rPr>
        <w:t xml:space="preserve">streamflow during the winter months (January-March) and low </w:t>
      </w:r>
      <w:r>
        <w:rPr>
          <w:rStyle w:val="color15"/>
          <w:rFonts w:cs="Segoe UI"/>
          <w:szCs w:val="22"/>
        </w:rPr>
        <w:t xml:space="preserve">natural </w:t>
      </w:r>
      <w:r w:rsidRPr="000E786B">
        <w:rPr>
          <w:rStyle w:val="color15"/>
          <w:rFonts w:cs="Segoe UI"/>
          <w:szCs w:val="22"/>
        </w:rPr>
        <w:t xml:space="preserve">streamflow during the summer/Fall months (August-October) </w:t>
      </w:r>
      <w:proofErr w:type="gramStart"/>
      <w:r w:rsidRPr="000E786B">
        <w:rPr>
          <w:rStyle w:val="color15"/>
          <w:rFonts w:cs="Segoe UI"/>
          <w:szCs w:val="22"/>
        </w:rPr>
        <w:t>as a result of</w:t>
      </w:r>
      <w:proofErr w:type="gramEnd"/>
      <w:r w:rsidRPr="000E786B">
        <w:rPr>
          <w:rStyle w:val="color15"/>
          <w:rFonts w:cs="Segoe UI"/>
          <w:szCs w:val="22"/>
        </w:rPr>
        <w:t xml:space="preserve"> seasonal precipitation patterns. Streams are rain-dominated and responsive to precipitation, reaching high flows during rainstorms. Groundwater inputs </w:t>
      </w:r>
      <w:r>
        <w:rPr>
          <w:rStyle w:val="color15"/>
          <w:rFonts w:cs="Segoe UI"/>
          <w:szCs w:val="22"/>
        </w:rPr>
        <w:t>contribute</w:t>
      </w:r>
      <w:r w:rsidRPr="000E786B">
        <w:rPr>
          <w:rStyle w:val="color15"/>
          <w:rFonts w:cs="Segoe UI"/>
          <w:szCs w:val="22"/>
        </w:rPr>
        <w:t xml:space="preserve"> base flows in streams during late summer and Fall months.</w:t>
      </w:r>
      <w:r w:rsidRPr="000E786B">
        <w:rPr>
          <w:szCs w:val="22"/>
        </w:rPr>
        <w:t> </w:t>
      </w:r>
      <w:r>
        <w:rPr>
          <w:szCs w:val="22"/>
        </w:rPr>
        <w:t>There are eight active real-time streamflow gage locations which produc</w:t>
      </w:r>
      <w:r w:rsidR="000C7409">
        <w:rPr>
          <w:szCs w:val="22"/>
        </w:rPr>
        <w:t>e information to inform water rights</w:t>
      </w:r>
      <w:r w:rsidR="00E92557">
        <w:rPr>
          <w:szCs w:val="22"/>
        </w:rPr>
        <w:t xml:space="preserve"> administration</w:t>
      </w:r>
      <w:r w:rsidR="000C7409">
        <w:rPr>
          <w:szCs w:val="22"/>
        </w:rPr>
        <w:t xml:space="preserve">. </w:t>
      </w:r>
      <w:r w:rsidRPr="000C7409">
        <w:rPr>
          <w:rStyle w:val="color15"/>
          <w:rFonts w:cs="Segoe UI"/>
          <w:szCs w:val="22"/>
        </w:rPr>
        <w:t>Mid-Coast groundwater is not very productive because of low permeability and low storage capacity of the regional geology.</w:t>
      </w:r>
    </w:p>
    <w:p w14:paraId="3A739F7D" w14:textId="110D3C49" w:rsidR="000C7409" w:rsidRPr="000E786B" w:rsidRDefault="000C7409" w:rsidP="000C7409">
      <w:pPr>
        <w:ind w:left="720"/>
        <w:rPr>
          <w:szCs w:val="22"/>
        </w:rPr>
      </w:pPr>
      <w:r>
        <w:rPr>
          <w:b/>
          <w:bCs/>
        </w:rPr>
        <w:t xml:space="preserve">Water Quality: </w:t>
      </w:r>
      <w:r w:rsidRPr="000E786B">
        <w:rPr>
          <w:rStyle w:val="color15"/>
          <w:rFonts w:cs="Segoe UI"/>
          <w:szCs w:val="22"/>
        </w:rPr>
        <w:t xml:space="preserve">Water quality affects the extent to which water bodies can support beneficial uses, such as drinking water, industrial, agricultural, fish and </w:t>
      </w:r>
      <w:r>
        <w:rPr>
          <w:rStyle w:val="color15"/>
          <w:rFonts w:cs="Segoe UI"/>
          <w:szCs w:val="22"/>
        </w:rPr>
        <w:t>aquatic life, and wildlife</w:t>
      </w:r>
      <w:r w:rsidRPr="000E786B">
        <w:rPr>
          <w:rStyle w:val="color15"/>
          <w:rFonts w:cs="Segoe UI"/>
          <w:szCs w:val="22"/>
        </w:rPr>
        <w:t>.</w:t>
      </w:r>
      <w:r w:rsidRPr="000E786B">
        <w:rPr>
          <w:szCs w:val="22"/>
        </w:rPr>
        <w:t> </w:t>
      </w:r>
      <w:r>
        <w:rPr>
          <w:rStyle w:val="color15"/>
          <w:szCs w:val="22"/>
        </w:rPr>
        <w:t xml:space="preserve">Oregon’s 2018/2020 Integrated Report and Assessment Database identifies Mid-Coast water bodies that are water quality limited for not meeting one or more water quality parameters, such as temperature, dissolved oxygen, or </w:t>
      </w:r>
      <w:r w:rsidRPr="000960D8">
        <w:rPr>
          <w:rStyle w:val="color15"/>
          <w:i/>
          <w:iCs/>
          <w:szCs w:val="22"/>
        </w:rPr>
        <w:t>E. coli</w:t>
      </w:r>
      <w:r>
        <w:rPr>
          <w:rStyle w:val="color15"/>
          <w:szCs w:val="22"/>
        </w:rPr>
        <w:t xml:space="preserve">. </w:t>
      </w:r>
      <w:r w:rsidRPr="000E786B">
        <w:rPr>
          <w:rStyle w:val="color15"/>
          <w:rFonts w:cs="Segoe UI"/>
          <w:szCs w:val="22"/>
        </w:rPr>
        <w:t xml:space="preserve">Surface water is the primary source of drinking water for nearly </w:t>
      </w:r>
      <w:proofErr w:type="gramStart"/>
      <w:r w:rsidRPr="000E786B">
        <w:rPr>
          <w:rStyle w:val="color15"/>
          <w:rFonts w:cs="Segoe UI"/>
          <w:szCs w:val="22"/>
        </w:rPr>
        <w:t>all of</w:t>
      </w:r>
      <w:proofErr w:type="gramEnd"/>
      <w:r w:rsidRPr="000E786B">
        <w:rPr>
          <w:rStyle w:val="color15"/>
          <w:rFonts w:cs="Segoe UI"/>
          <w:szCs w:val="22"/>
        </w:rPr>
        <w:t xml:space="preserve"> the municipal and community water providers in the Mid-Coast.</w:t>
      </w:r>
      <w:r>
        <w:rPr>
          <w:rStyle w:val="color15"/>
          <w:rFonts w:cs="Segoe UI"/>
          <w:szCs w:val="22"/>
        </w:rPr>
        <w:t xml:space="preserve"> </w:t>
      </w:r>
      <w:r w:rsidRPr="000E786B">
        <w:rPr>
          <w:rStyle w:val="color15"/>
          <w:rFonts w:cs="Segoe UI"/>
          <w:szCs w:val="22"/>
        </w:rPr>
        <w:t xml:space="preserve">Several water providers in the Mid-Coast use groundwater. Common groundwater contaminants </w:t>
      </w:r>
      <w:r>
        <w:rPr>
          <w:rStyle w:val="color15"/>
          <w:rFonts w:cs="Segoe UI"/>
          <w:szCs w:val="22"/>
        </w:rPr>
        <w:t xml:space="preserve">that are monitored </w:t>
      </w:r>
      <w:r w:rsidRPr="000E786B">
        <w:rPr>
          <w:rStyle w:val="color15"/>
          <w:rFonts w:cs="Segoe UI"/>
          <w:szCs w:val="22"/>
        </w:rPr>
        <w:t>include arsenic, lead, nitrates, and fecal coliform bacteria.</w:t>
      </w:r>
      <w:r w:rsidRPr="000E786B">
        <w:rPr>
          <w:szCs w:val="22"/>
        </w:rPr>
        <w:t> </w:t>
      </w:r>
      <w:r>
        <w:rPr>
          <w:rStyle w:val="color15"/>
          <w:rFonts w:cs="Segoe UI"/>
          <w:szCs w:val="22"/>
        </w:rPr>
        <w:t>Several</w:t>
      </w:r>
      <w:r w:rsidRPr="000E786B">
        <w:rPr>
          <w:rStyle w:val="color15"/>
          <w:rFonts w:cs="Segoe UI"/>
          <w:szCs w:val="22"/>
        </w:rPr>
        <w:t xml:space="preserve"> organizations and various private entities conduct </w:t>
      </w:r>
      <w:r>
        <w:rPr>
          <w:rStyle w:val="color15"/>
          <w:rFonts w:cs="Segoe UI"/>
          <w:szCs w:val="22"/>
        </w:rPr>
        <w:t xml:space="preserve">periodic </w:t>
      </w:r>
      <w:r w:rsidRPr="000E786B">
        <w:rPr>
          <w:rStyle w:val="color15"/>
          <w:rFonts w:cs="Segoe UI"/>
          <w:szCs w:val="22"/>
        </w:rPr>
        <w:t>water quality monitoring activities in the Mid-Coast.</w:t>
      </w:r>
    </w:p>
    <w:p w14:paraId="786EF92F" w14:textId="66739536" w:rsidR="000C7409" w:rsidRDefault="000C7409" w:rsidP="000C7409">
      <w:pPr>
        <w:ind w:left="720"/>
        <w:rPr>
          <w:rStyle w:val="Emphasis"/>
          <w:rFonts w:cs="Segoe UI"/>
          <w:i w:val="0"/>
          <w:iCs w:val="0"/>
          <w:szCs w:val="22"/>
        </w:rPr>
      </w:pPr>
      <w:r w:rsidRPr="000C7409">
        <w:rPr>
          <w:b/>
          <w:bCs/>
          <w:szCs w:val="22"/>
        </w:rPr>
        <w:lastRenderedPageBreak/>
        <w:t>Ecology:</w:t>
      </w:r>
      <w:r w:rsidRPr="000C7409">
        <w:rPr>
          <w:szCs w:val="22"/>
        </w:rPr>
        <w:t xml:space="preserve"> </w:t>
      </w:r>
      <w:r w:rsidRPr="000C7409">
        <w:rPr>
          <w:rFonts w:cs="Segoe UI"/>
          <w:szCs w:val="22"/>
        </w:rPr>
        <w:t xml:space="preserve">The Mid-Coast supports a variety of habitats, </w:t>
      </w:r>
      <w:r>
        <w:rPr>
          <w:rFonts w:cs="Segoe UI"/>
          <w:szCs w:val="22"/>
        </w:rPr>
        <w:t>which include</w:t>
      </w:r>
      <w:r w:rsidRPr="000C7409">
        <w:rPr>
          <w:rFonts w:cs="Segoe UI"/>
          <w:szCs w:val="22"/>
        </w:rPr>
        <w:t xml:space="preserve"> streams and springs, lakes, riparian areas, wetlands, and estuaries. </w:t>
      </w:r>
      <w:r>
        <w:rPr>
          <w:szCs w:val="22"/>
        </w:rPr>
        <w:t xml:space="preserve">There are </w:t>
      </w:r>
      <w:r w:rsidRPr="000C7409">
        <w:rPr>
          <w:rFonts w:cs="Segoe UI"/>
          <w:szCs w:val="22"/>
        </w:rPr>
        <w:t xml:space="preserve">12 streams or estuary habitats </w:t>
      </w:r>
      <w:r>
        <w:rPr>
          <w:rFonts w:cs="Segoe UI"/>
          <w:szCs w:val="22"/>
        </w:rPr>
        <w:t xml:space="preserve">designated </w:t>
      </w:r>
      <w:r w:rsidRPr="000C7409">
        <w:rPr>
          <w:rFonts w:cs="Segoe UI"/>
          <w:szCs w:val="22"/>
        </w:rPr>
        <w:t xml:space="preserve">as areas of ecological importance in the Mid-Coast because of the diverse habitats and species they support. </w:t>
      </w:r>
      <w:r w:rsidRPr="000E786B">
        <w:rPr>
          <w:rFonts w:cs="Segoe UI"/>
          <w:szCs w:val="22"/>
        </w:rPr>
        <w:t xml:space="preserve">Aquatic species of interest </w:t>
      </w:r>
      <w:r>
        <w:rPr>
          <w:rFonts w:cs="Segoe UI"/>
          <w:szCs w:val="22"/>
        </w:rPr>
        <w:t xml:space="preserve">and concern </w:t>
      </w:r>
      <w:r w:rsidRPr="000E786B">
        <w:rPr>
          <w:rFonts w:cs="Segoe UI"/>
          <w:szCs w:val="22"/>
        </w:rPr>
        <w:t xml:space="preserve">in the Mid-Coast include </w:t>
      </w:r>
      <w:r>
        <w:rPr>
          <w:rFonts w:cs="Segoe UI"/>
          <w:szCs w:val="22"/>
        </w:rPr>
        <w:t>seven</w:t>
      </w:r>
      <w:r w:rsidRPr="000E786B">
        <w:rPr>
          <w:rFonts w:cs="Segoe UI"/>
          <w:szCs w:val="22"/>
        </w:rPr>
        <w:t xml:space="preserve"> species of </w:t>
      </w:r>
      <w:r>
        <w:rPr>
          <w:rFonts w:cs="Segoe UI"/>
          <w:szCs w:val="22"/>
        </w:rPr>
        <w:t xml:space="preserve">anadromous </w:t>
      </w:r>
      <w:r w:rsidRPr="000E786B">
        <w:rPr>
          <w:rFonts w:cs="Segoe UI"/>
          <w:szCs w:val="22"/>
        </w:rPr>
        <w:t>salmon</w:t>
      </w:r>
      <w:r>
        <w:rPr>
          <w:rFonts w:cs="Segoe UI"/>
          <w:szCs w:val="22"/>
        </w:rPr>
        <w:t xml:space="preserve">ids, two species of </w:t>
      </w:r>
      <w:r w:rsidRPr="000E786B">
        <w:rPr>
          <w:rFonts w:cs="Segoe UI"/>
          <w:szCs w:val="22"/>
        </w:rPr>
        <w:t xml:space="preserve">sturgeon, beaver, and three species of </w:t>
      </w:r>
      <w:r>
        <w:rPr>
          <w:rFonts w:cs="Segoe UI"/>
          <w:szCs w:val="22"/>
        </w:rPr>
        <w:t>l</w:t>
      </w:r>
      <w:r w:rsidRPr="000E786B">
        <w:rPr>
          <w:rFonts w:cs="Segoe UI"/>
          <w:szCs w:val="22"/>
        </w:rPr>
        <w:t xml:space="preserve">amprey. Oregon Coast Coho Salmon </w:t>
      </w:r>
      <w:r>
        <w:rPr>
          <w:rFonts w:cs="Segoe UI"/>
          <w:szCs w:val="22"/>
        </w:rPr>
        <w:t>are</w:t>
      </w:r>
      <w:r w:rsidRPr="000E786B">
        <w:rPr>
          <w:rFonts w:cs="Segoe UI"/>
          <w:szCs w:val="22"/>
        </w:rPr>
        <w:t xml:space="preserve"> listed as threatened under the Endangered Species Act, and large portions of the Mid-Coast are designated as critical habitat for </w:t>
      </w:r>
      <w:r>
        <w:rPr>
          <w:rFonts w:cs="Segoe UI"/>
          <w:szCs w:val="22"/>
        </w:rPr>
        <w:t>c</w:t>
      </w:r>
      <w:r w:rsidRPr="000E786B">
        <w:rPr>
          <w:rFonts w:cs="Segoe UI"/>
          <w:szCs w:val="22"/>
        </w:rPr>
        <w:t xml:space="preserve">oho. Green Sturgeon </w:t>
      </w:r>
      <w:r>
        <w:rPr>
          <w:rFonts w:cs="Segoe UI"/>
          <w:szCs w:val="22"/>
        </w:rPr>
        <w:t>also are</w:t>
      </w:r>
      <w:r w:rsidRPr="000E786B">
        <w:rPr>
          <w:rFonts w:cs="Segoe UI"/>
          <w:szCs w:val="22"/>
        </w:rPr>
        <w:t xml:space="preserve"> listed as threatened within the Southern Distinct Population Segment, which includes Yaquina Bay.</w:t>
      </w:r>
      <w:r>
        <w:rPr>
          <w:rFonts w:cs="Segoe UI"/>
          <w:szCs w:val="22"/>
        </w:rPr>
        <w:t xml:space="preserve"> </w:t>
      </w:r>
      <w:r w:rsidRPr="000E786B">
        <w:t>Sources of habitat degradation include</w:t>
      </w:r>
      <w:r w:rsidRPr="000E786B">
        <w:rPr>
          <w:rFonts w:cs="Segoe UI"/>
          <w:szCs w:val="22"/>
        </w:rPr>
        <w:t xml:space="preserve"> stream channel simplification and incision, warm stream temperatures, altered streamflow timing and watershed function, </w:t>
      </w:r>
      <w:r>
        <w:rPr>
          <w:rFonts w:cs="Segoe UI"/>
          <w:szCs w:val="22"/>
        </w:rPr>
        <w:t xml:space="preserve">fine sediment and </w:t>
      </w:r>
      <w:r w:rsidRPr="000E786B">
        <w:rPr>
          <w:rFonts w:cs="Segoe UI"/>
          <w:szCs w:val="22"/>
        </w:rPr>
        <w:t>turbidity related to peak streamflow, and toxic and non-toxic pollutants. </w:t>
      </w:r>
      <w:r w:rsidRPr="003666D8">
        <w:rPr>
          <w:rFonts w:cs="Segoe UI"/>
          <w:szCs w:val="22"/>
        </w:rPr>
        <w:t>Aquatic habitat restoration efforts occur in the Mid-Coast to increase stream channel complexity and off-channel habitat, reduce fine sediment inputs and summer water temperature, address fish passage barriers, and encourage beaver dams, or similar structures.</w:t>
      </w:r>
      <w:r w:rsidRPr="000E786B">
        <w:rPr>
          <w:rStyle w:val="Emphasis"/>
          <w:rFonts w:cs="Segoe UI"/>
          <w:i w:val="0"/>
          <w:iCs w:val="0"/>
          <w:szCs w:val="22"/>
        </w:rPr>
        <w:t xml:space="preserve">​ </w:t>
      </w:r>
    </w:p>
    <w:p w14:paraId="58B57EC7" w14:textId="29894963" w:rsidR="000C7409" w:rsidRDefault="000C7409" w:rsidP="000C7409">
      <w:pPr>
        <w:ind w:left="720"/>
      </w:pPr>
      <w:r w:rsidRPr="000C7409">
        <w:rPr>
          <w:b/>
          <w:bCs/>
          <w:szCs w:val="22"/>
        </w:rPr>
        <w:t>Built Infrastructure:</w:t>
      </w:r>
      <w:r w:rsidRPr="000C7409">
        <w:rPr>
          <w:rStyle w:val="Emphasis"/>
          <w:rFonts w:cs="Segoe UI"/>
          <w:i w:val="0"/>
          <w:iCs w:val="0"/>
          <w:szCs w:val="22"/>
        </w:rPr>
        <w:t xml:space="preserve"> </w:t>
      </w:r>
      <w:r>
        <w:t>The Mid-Coast has 52 potable water providers (cities, water districts, RV and mobile home parks, and state parks), 31 of which are required to have certified water treatment plant (WTP) operators. Few interconnections exist between water providers. Many cities and water districts implement water conservation measures, and nine have developed Water Management and Conservation Plans (WMCPs). The Mid-Coast has 14 entities (cities, resorts/hotels, and industries) with National Pollutant Discharge Elimination System (NPDES) permits to discharge treated wastewater. Discharge locations are the Pacific Ocean, Yaquina River and Bay, Siletz River and Bay, Schooner Creek, and Lint Slough. The discharge locations on streams are all downstream of potable water intakes. Information about wastewater systems and, particularly stormwater systems, is lacking. Cities are likely the only water providers managing stormwater systems. The Mid-Coast, like much of the rest of the United States, has aging infrastructure and insufficient revenue to address many needed upgrades. Consequently, water systems in the Mid-Coast must be managed for resiliency and recovery.</w:t>
      </w:r>
    </w:p>
    <w:p w14:paraId="69F9BEF3" w14:textId="1B0014C9" w:rsidR="0072795D" w:rsidRPr="000E786B" w:rsidRDefault="0072795D" w:rsidP="0072795D">
      <w:pPr>
        <w:rPr>
          <w:shd w:val="clear" w:color="auto" w:fill="FFFFFF"/>
        </w:rPr>
      </w:pPr>
      <w:r w:rsidRPr="000E786B">
        <w:rPr>
          <w:b/>
          <w:shd w:val="clear" w:color="auto" w:fill="FFFFFF"/>
        </w:rPr>
        <w:t xml:space="preserve">Out-of-stream water </w:t>
      </w:r>
      <w:r w:rsidRPr="000E786B">
        <w:rPr>
          <w:b/>
          <w:color w:val="000000" w:themeColor="text1"/>
          <w:shd w:val="clear" w:color="auto" w:fill="FFFFFF"/>
        </w:rPr>
        <w:t>use and rights.</w:t>
      </w:r>
      <w:r w:rsidRPr="000E786B">
        <w:rPr>
          <w:color w:val="000000" w:themeColor="text1"/>
          <w:shd w:val="clear" w:color="auto" w:fill="FFFFFF"/>
        </w:rPr>
        <w:t xml:space="preserve"> </w:t>
      </w:r>
      <w:r>
        <w:t xml:space="preserve">There are about 1,637 water rights in the Mid-Coast planning area allocated to 29 different uses. Domestic use has the </w:t>
      </w:r>
      <w:r w:rsidR="00725BA8">
        <w:t xml:space="preserve">greatest </w:t>
      </w:r>
      <w:r>
        <w:t>number of water rights (n=703) followed by irrigation (n=419), instream (n=110), and municipal (n=82).</w:t>
      </w:r>
      <w:r w:rsidRPr="00585274">
        <w:t xml:space="preserve"> </w:t>
      </w:r>
      <w:r>
        <w:t xml:space="preserve">The largest water use category in the planning area is for self-supplied industrial use, followed by water used by hatcheries and water for domestic and industrial use provided by community water systems. The largest water users in the region draw water from the Siletz River and have water rights that are senior to the instream water right. </w:t>
      </w:r>
      <w:r w:rsidRPr="000E786B">
        <w:rPr>
          <w:shd w:val="clear" w:color="auto" w:fill="FFFFFF"/>
        </w:rPr>
        <w:t xml:space="preserve"> </w:t>
      </w:r>
    </w:p>
    <w:p w14:paraId="2D1F52A9" w14:textId="6E60F6FE" w:rsidR="0072795D" w:rsidRPr="000E786B" w:rsidRDefault="0072795D" w:rsidP="0072795D">
      <w:pPr>
        <w:rPr>
          <w:shd w:val="clear" w:color="auto" w:fill="FFFFFF"/>
        </w:rPr>
      </w:pPr>
      <w:r w:rsidRPr="0072795D">
        <w:rPr>
          <w:b/>
          <w:bCs/>
          <w:shd w:val="clear" w:color="auto" w:fill="FFFFFF"/>
        </w:rPr>
        <w:t>Instream water needs and rights</w:t>
      </w:r>
      <w:r w:rsidRPr="000E786B">
        <w:rPr>
          <w:shd w:val="clear" w:color="auto" w:fill="FFFFFF"/>
        </w:rPr>
        <w:t xml:space="preserve">. </w:t>
      </w:r>
      <w:r w:rsidR="009130A5">
        <w:rPr>
          <w:shd w:val="clear" w:color="auto" w:fill="FFFFFF"/>
        </w:rPr>
        <w:t>Fifty-one</w:t>
      </w:r>
      <w:r>
        <w:rPr>
          <w:shd w:val="clear" w:color="auto" w:fill="FFFFFF"/>
        </w:rPr>
        <w:t xml:space="preserve"> streams have existing instream water rights, but these instream rights </w:t>
      </w:r>
      <w:r w:rsidRPr="003D4096">
        <w:rPr>
          <w:shd w:val="clear" w:color="auto" w:fill="FFFFFF"/>
        </w:rPr>
        <w:t>inadequately capture the full range of flows needed to protect current instream ecosystems</w:t>
      </w:r>
      <w:r>
        <w:rPr>
          <w:shd w:val="clear" w:color="auto" w:fill="FFFFFF"/>
        </w:rPr>
        <w:t xml:space="preserve">. </w:t>
      </w:r>
      <w:r w:rsidRPr="00707155">
        <w:rPr>
          <w:shd w:val="clear" w:color="auto" w:fill="FFFFFF"/>
        </w:rPr>
        <w:t xml:space="preserve">Summer </w:t>
      </w:r>
      <w:proofErr w:type="spellStart"/>
      <w:r w:rsidRPr="00707155">
        <w:rPr>
          <w:shd w:val="clear" w:color="auto" w:fill="FFFFFF"/>
        </w:rPr>
        <w:t>streamflows</w:t>
      </w:r>
      <w:proofErr w:type="spellEnd"/>
      <w:r w:rsidRPr="00707155">
        <w:rPr>
          <w:shd w:val="clear" w:color="auto" w:fill="FFFFFF"/>
        </w:rPr>
        <w:t xml:space="preserve"> are insufficient in some areas of the Mid-Coast to meet the instream water needs of fish and wildlife. Low </w:t>
      </w:r>
      <w:proofErr w:type="spellStart"/>
      <w:r w:rsidRPr="00707155">
        <w:rPr>
          <w:shd w:val="clear" w:color="auto" w:fill="FFFFFF"/>
        </w:rPr>
        <w:t>streamflows</w:t>
      </w:r>
      <w:proofErr w:type="spellEnd"/>
      <w:r w:rsidRPr="00707155">
        <w:rPr>
          <w:shd w:val="clear" w:color="auto" w:fill="FFFFFF"/>
        </w:rPr>
        <w:t xml:space="preserve"> contribute to water quality impairments </w:t>
      </w:r>
      <w:r w:rsidRPr="00707155">
        <w:rPr>
          <w:shd w:val="clear" w:color="auto" w:fill="FFFFFF"/>
        </w:rPr>
        <w:lastRenderedPageBreak/>
        <w:t>(e.g., high temperatures and reduced dissolved oxygen) that negatively affect fish and wildlife.</w:t>
      </w:r>
      <w:r>
        <w:rPr>
          <w:shd w:val="clear" w:color="auto" w:fill="FFFFFF"/>
        </w:rPr>
        <w:t xml:space="preserve">  </w:t>
      </w:r>
      <w:r w:rsidRPr="003D4096">
        <w:rPr>
          <w:shd w:val="clear" w:color="auto" w:fill="FFFFFF"/>
        </w:rPr>
        <w:t>Climate change impacts and increased demand from municipal and rural water users are expected to further limit available water in the summer for all uses</w:t>
      </w:r>
      <w:r>
        <w:rPr>
          <w:shd w:val="clear" w:color="auto" w:fill="FFFFFF"/>
        </w:rPr>
        <w:t>.</w:t>
      </w:r>
    </w:p>
    <w:p w14:paraId="4050BA61" w14:textId="32E446C2" w:rsidR="000C7409" w:rsidRDefault="000C7409" w:rsidP="000C7409">
      <w:pPr>
        <w:rPr>
          <w:lang w:val="en-GB"/>
        </w:rPr>
      </w:pPr>
      <w:r w:rsidRPr="000E786B">
        <w:rPr>
          <w:rStyle w:val="color15"/>
          <w:rFonts w:cs="Segoe UI"/>
          <w:szCs w:val="22"/>
        </w:rPr>
        <w:t>During Step 3 of the planning process, the Partnership </w:t>
      </w:r>
      <w:r>
        <w:rPr>
          <w:rStyle w:val="color15"/>
        </w:rPr>
        <w:t>achieved consensus on</w:t>
      </w:r>
      <w:r w:rsidRPr="000E786B">
        <w:rPr>
          <w:rStyle w:val="color15"/>
        </w:rPr>
        <w:t xml:space="preserve"> a total of 18 key issues in eight categories</w:t>
      </w:r>
      <w:r>
        <w:rPr>
          <w:rStyle w:val="color15"/>
        </w:rPr>
        <w:t xml:space="preserve">—water conservation; natural hazards, vulnerabilities, and emergency preparedness; climate change impacts; local capacity and regional collaboration; water quantity for instream and out-of-stream uses, watershed health, water quality for instream and out-of-stream uses, and infrastructure. </w:t>
      </w:r>
      <w:r>
        <w:rPr>
          <w:lang w:val="en-GB"/>
        </w:rPr>
        <w:t>A</w:t>
      </w:r>
      <w:r w:rsidRPr="000E786B">
        <w:rPr>
          <w:lang w:val="en-GB"/>
        </w:rPr>
        <w:t xml:space="preserve">ction-oriented imperatives were created to organize and synthesize the key watershed </w:t>
      </w:r>
      <w:r>
        <w:rPr>
          <w:lang w:val="en-GB"/>
        </w:rPr>
        <w:t>strategies</w:t>
      </w:r>
      <w:r w:rsidRPr="000E786B">
        <w:rPr>
          <w:lang w:val="en-GB"/>
        </w:rPr>
        <w:t xml:space="preserve"> stakeholders described during the planning process</w:t>
      </w:r>
      <w:r>
        <w:rPr>
          <w:lang w:val="en-GB"/>
        </w:rPr>
        <w:t xml:space="preserve"> to address the </w:t>
      </w:r>
      <w:r w:rsidR="000942CE">
        <w:rPr>
          <w:lang w:val="en-GB"/>
        </w:rPr>
        <w:t>priority</w:t>
      </w:r>
      <w:r>
        <w:rPr>
          <w:lang w:val="en-GB"/>
        </w:rPr>
        <w:t xml:space="preserve"> issues</w:t>
      </w:r>
      <w:r w:rsidRPr="000E786B">
        <w:rPr>
          <w:lang w:val="en-GB"/>
        </w:rPr>
        <w:t>. In addition, cross-cutting imperatives are essential to the success of each of the action-oriented imperatives</w:t>
      </w:r>
      <w:r>
        <w:rPr>
          <w:lang w:val="en-GB"/>
        </w:rPr>
        <w:t>.</w:t>
      </w:r>
    </w:p>
    <w:p w14:paraId="0C04A5E5" w14:textId="1598DDFA" w:rsidR="00037D79" w:rsidRDefault="000C7409" w:rsidP="000C7409">
      <w:pPr>
        <w:rPr>
          <w:lang w:val="en-GB"/>
        </w:rPr>
      </w:pPr>
      <w:r>
        <w:rPr>
          <w:lang w:val="en-GB"/>
        </w:rPr>
        <w:t>A key component of this plan is implementation table that describes a suite of actions to initiate water objectives and priorities in the Mid-Coast region of Oregon in three phases during the next 10 years</w:t>
      </w:r>
      <w:r w:rsidR="00CC40B1">
        <w:rPr>
          <w:lang w:val="en-GB"/>
        </w:rPr>
        <w:t>. The</w:t>
      </w:r>
      <w:r w:rsidR="00037D79">
        <w:rPr>
          <w:lang w:val="en-GB"/>
        </w:rPr>
        <w:t xml:space="preserve"> 59 actions</w:t>
      </w:r>
      <w:r w:rsidR="00CC40B1">
        <w:rPr>
          <w:lang w:val="en-GB"/>
        </w:rPr>
        <w:t xml:space="preserve"> in the implementation table represent the highest priority strategies designated by charter signatories</w:t>
      </w:r>
      <w:r w:rsidR="00037D79">
        <w:rPr>
          <w:lang w:val="en-GB"/>
        </w:rPr>
        <w:t xml:space="preserve"> in </w:t>
      </w:r>
      <w:r w:rsidR="0072795D">
        <w:rPr>
          <w:lang w:val="en-GB"/>
        </w:rPr>
        <w:t>eight</w:t>
      </w:r>
      <w:r w:rsidR="00037D79">
        <w:rPr>
          <w:lang w:val="en-GB"/>
        </w:rPr>
        <w:t xml:space="preserve"> imperatives</w:t>
      </w:r>
      <w:r w:rsidR="00E540DB">
        <w:rPr>
          <w:lang w:val="en-GB"/>
        </w:rPr>
        <w:t xml:space="preserve"> and the estimated costs to implement the strategies</w:t>
      </w:r>
      <w:r w:rsidR="0012030F">
        <w:rPr>
          <w:lang w:val="en-GB"/>
        </w:rPr>
        <w:t xml:space="preserve"> ranges from $133,750,000 to $12,032,400,000.</w:t>
      </w:r>
    </w:p>
    <w:p w14:paraId="313DF776" w14:textId="12C9A1BE" w:rsidR="00037D79" w:rsidRDefault="00037D79" w:rsidP="005329E2">
      <w:pPr>
        <w:pStyle w:val="ListParagraph"/>
        <w:numPr>
          <w:ilvl w:val="0"/>
          <w:numId w:val="131"/>
        </w:numPr>
        <w:rPr>
          <w:lang w:val="en-GB"/>
        </w:rPr>
      </w:pPr>
      <w:r>
        <w:rPr>
          <w:lang w:val="en-GB"/>
        </w:rPr>
        <w:t>Public awareness and support</w:t>
      </w:r>
      <w:r w:rsidR="007348AC">
        <w:rPr>
          <w:lang w:val="en-GB"/>
        </w:rPr>
        <w:tab/>
      </w:r>
      <w:r w:rsidR="007348AC">
        <w:rPr>
          <w:lang w:val="en-GB"/>
        </w:rPr>
        <w:tab/>
        <w:t xml:space="preserve">$1.65 </w:t>
      </w:r>
      <w:r w:rsidR="0012030F">
        <w:rPr>
          <w:lang w:val="en-GB"/>
        </w:rPr>
        <w:t>m</w:t>
      </w:r>
      <w:r w:rsidR="007348AC">
        <w:rPr>
          <w:lang w:val="en-GB"/>
        </w:rPr>
        <w:t>illion</w:t>
      </w:r>
    </w:p>
    <w:p w14:paraId="59BB412C" w14:textId="54B777E8" w:rsidR="00037D79" w:rsidRDefault="00037D79" w:rsidP="005329E2">
      <w:pPr>
        <w:pStyle w:val="ListParagraph"/>
        <w:numPr>
          <w:ilvl w:val="0"/>
          <w:numId w:val="131"/>
        </w:numPr>
        <w:rPr>
          <w:lang w:val="en-GB"/>
        </w:rPr>
      </w:pPr>
      <w:r>
        <w:rPr>
          <w:lang w:val="en-GB"/>
        </w:rPr>
        <w:t>Regional capacity and collaboration</w:t>
      </w:r>
      <w:r w:rsidR="007348AC">
        <w:rPr>
          <w:lang w:val="en-GB"/>
        </w:rPr>
        <w:tab/>
      </w:r>
      <w:r w:rsidR="007348AC">
        <w:rPr>
          <w:lang w:val="en-GB"/>
        </w:rPr>
        <w:tab/>
        <w:t xml:space="preserve">$2.89 </w:t>
      </w:r>
      <w:r w:rsidR="0012030F">
        <w:rPr>
          <w:lang w:val="en-GB"/>
        </w:rPr>
        <w:t>m</w:t>
      </w:r>
      <w:r w:rsidR="007348AC">
        <w:rPr>
          <w:lang w:val="en-GB"/>
        </w:rPr>
        <w:t>illion</w:t>
      </w:r>
    </w:p>
    <w:p w14:paraId="387B93E2" w14:textId="4EF83211" w:rsidR="00037D79" w:rsidRDefault="00037D79" w:rsidP="005329E2">
      <w:pPr>
        <w:pStyle w:val="ListParagraph"/>
        <w:numPr>
          <w:ilvl w:val="0"/>
          <w:numId w:val="131"/>
        </w:numPr>
        <w:rPr>
          <w:lang w:val="en-GB"/>
        </w:rPr>
      </w:pPr>
      <w:r>
        <w:rPr>
          <w:lang w:val="en-GB"/>
        </w:rPr>
        <w:t>Monitoring and data sharing</w:t>
      </w:r>
      <w:r w:rsidR="007348AC">
        <w:rPr>
          <w:lang w:val="en-GB"/>
        </w:rPr>
        <w:tab/>
      </w:r>
      <w:r w:rsidR="007348AC">
        <w:rPr>
          <w:lang w:val="en-GB"/>
        </w:rPr>
        <w:tab/>
      </w:r>
      <w:r w:rsidR="007348AC">
        <w:rPr>
          <w:lang w:val="en-GB"/>
        </w:rPr>
        <w:tab/>
        <w:t xml:space="preserve">$4.725 </w:t>
      </w:r>
      <w:r w:rsidR="0012030F">
        <w:rPr>
          <w:lang w:val="en-GB"/>
        </w:rPr>
        <w:t>m</w:t>
      </w:r>
      <w:r w:rsidR="007348AC">
        <w:rPr>
          <w:lang w:val="en-GB"/>
        </w:rPr>
        <w:t>illion</w:t>
      </w:r>
    </w:p>
    <w:p w14:paraId="6F17811C" w14:textId="477859C2" w:rsidR="00037D79" w:rsidRDefault="00037D79" w:rsidP="005329E2">
      <w:pPr>
        <w:pStyle w:val="ListParagraph"/>
        <w:numPr>
          <w:ilvl w:val="0"/>
          <w:numId w:val="131"/>
        </w:numPr>
        <w:rPr>
          <w:lang w:val="en-GB"/>
        </w:rPr>
      </w:pPr>
      <w:r>
        <w:rPr>
          <w:lang w:val="en-GB"/>
        </w:rPr>
        <w:t>Water conservation, efficiency, and reuse</w:t>
      </w:r>
      <w:r w:rsidR="007348AC">
        <w:rPr>
          <w:lang w:val="en-GB"/>
        </w:rPr>
        <w:tab/>
        <w:t xml:space="preserve">$2.025 </w:t>
      </w:r>
      <w:r w:rsidR="0012030F">
        <w:rPr>
          <w:lang w:val="en-GB"/>
        </w:rPr>
        <w:t>m</w:t>
      </w:r>
      <w:r w:rsidR="007348AC">
        <w:rPr>
          <w:lang w:val="en-GB"/>
        </w:rPr>
        <w:t>illion</w:t>
      </w:r>
    </w:p>
    <w:p w14:paraId="130C9B50" w14:textId="1220FFFF" w:rsidR="00037D79" w:rsidRDefault="00037D79" w:rsidP="005329E2">
      <w:pPr>
        <w:pStyle w:val="ListParagraph"/>
        <w:numPr>
          <w:ilvl w:val="0"/>
          <w:numId w:val="131"/>
        </w:numPr>
        <w:rPr>
          <w:lang w:val="en-GB"/>
        </w:rPr>
      </w:pPr>
      <w:r>
        <w:rPr>
          <w:lang w:val="en-GB"/>
        </w:rPr>
        <w:t>Resilient water infrastructure</w:t>
      </w:r>
      <w:r w:rsidR="007348AC">
        <w:rPr>
          <w:lang w:val="en-GB"/>
        </w:rPr>
        <w:tab/>
      </w:r>
      <w:r w:rsidR="007348AC">
        <w:rPr>
          <w:lang w:val="en-GB"/>
        </w:rPr>
        <w:tab/>
      </w:r>
      <w:r w:rsidR="007348AC">
        <w:rPr>
          <w:lang w:val="en-GB"/>
        </w:rPr>
        <w:tab/>
        <w:t xml:space="preserve">$7.25 </w:t>
      </w:r>
      <w:r w:rsidR="0012030F">
        <w:rPr>
          <w:lang w:val="en-GB"/>
        </w:rPr>
        <w:t>m</w:t>
      </w:r>
      <w:r w:rsidR="007348AC">
        <w:rPr>
          <w:lang w:val="en-GB"/>
        </w:rPr>
        <w:t>illion</w:t>
      </w:r>
    </w:p>
    <w:p w14:paraId="6FEE4033" w14:textId="6432664F" w:rsidR="00037D79" w:rsidRDefault="00037D79" w:rsidP="005329E2">
      <w:pPr>
        <w:pStyle w:val="ListParagraph"/>
        <w:numPr>
          <w:ilvl w:val="0"/>
          <w:numId w:val="131"/>
        </w:numPr>
        <w:rPr>
          <w:lang w:val="en-GB"/>
        </w:rPr>
      </w:pPr>
      <w:r>
        <w:rPr>
          <w:lang w:val="en-GB"/>
        </w:rPr>
        <w:t>Source water protection</w:t>
      </w:r>
      <w:r w:rsidR="007348AC">
        <w:rPr>
          <w:lang w:val="en-GB"/>
        </w:rPr>
        <w:tab/>
      </w:r>
      <w:r w:rsidR="007348AC">
        <w:rPr>
          <w:lang w:val="en-GB"/>
        </w:rPr>
        <w:tab/>
      </w:r>
      <w:r w:rsidR="007348AC">
        <w:rPr>
          <w:lang w:val="en-GB"/>
        </w:rPr>
        <w:tab/>
        <w:t xml:space="preserve">$15.5 </w:t>
      </w:r>
      <w:r w:rsidR="0012030F">
        <w:rPr>
          <w:lang w:val="en-GB"/>
        </w:rPr>
        <w:t>m</w:t>
      </w:r>
      <w:r w:rsidR="007348AC">
        <w:rPr>
          <w:lang w:val="en-GB"/>
        </w:rPr>
        <w:t>illion</w:t>
      </w:r>
    </w:p>
    <w:p w14:paraId="55CEDF5A" w14:textId="2E0EC345" w:rsidR="0072795D" w:rsidRDefault="0072795D" w:rsidP="005329E2">
      <w:pPr>
        <w:pStyle w:val="ListParagraph"/>
        <w:numPr>
          <w:ilvl w:val="0"/>
          <w:numId w:val="131"/>
        </w:numPr>
        <w:rPr>
          <w:lang w:val="en-GB"/>
        </w:rPr>
      </w:pPr>
      <w:r>
        <w:rPr>
          <w:lang w:val="en-GB"/>
        </w:rPr>
        <w:t>Water supply development</w:t>
      </w:r>
      <w:r w:rsidR="007348AC">
        <w:rPr>
          <w:lang w:val="en-GB"/>
        </w:rPr>
        <w:tab/>
      </w:r>
      <w:r w:rsidR="007348AC">
        <w:rPr>
          <w:lang w:val="en-GB"/>
        </w:rPr>
        <w:tab/>
      </w:r>
      <w:r w:rsidR="007348AC">
        <w:rPr>
          <w:lang w:val="en-GB"/>
        </w:rPr>
        <w:tab/>
        <w:t>$200,000</w:t>
      </w:r>
    </w:p>
    <w:p w14:paraId="73BD44E1" w14:textId="4C0D342B" w:rsidR="00037D79" w:rsidRDefault="00037D79" w:rsidP="005329E2">
      <w:pPr>
        <w:pStyle w:val="ListParagraph"/>
        <w:numPr>
          <w:ilvl w:val="0"/>
          <w:numId w:val="131"/>
        </w:numPr>
        <w:rPr>
          <w:lang w:val="en-GB"/>
        </w:rPr>
      </w:pPr>
      <w:r>
        <w:rPr>
          <w:lang w:val="en-GB"/>
        </w:rPr>
        <w:t>Ecosystem protection and enhancement</w:t>
      </w:r>
      <w:r w:rsidR="007348AC">
        <w:rPr>
          <w:lang w:val="en-GB"/>
        </w:rPr>
        <w:tab/>
      </w:r>
      <w:r w:rsidR="007348AC" w:rsidRPr="007348AC">
        <w:t>$99.5–$1,169</w:t>
      </w:r>
      <w:r w:rsidR="0012030F">
        <w:t xml:space="preserve"> million</w:t>
      </w:r>
    </w:p>
    <w:p w14:paraId="5F2174F9" w14:textId="37DE9BF0" w:rsidR="006D2760" w:rsidRPr="006D2760" w:rsidRDefault="006D2760" w:rsidP="006D2760">
      <w:pPr>
        <w:rPr>
          <w:lang w:val="en-GB"/>
        </w:rPr>
        <w:sectPr w:rsidR="006D2760" w:rsidRPr="006D2760" w:rsidSect="00756A92">
          <w:headerReference w:type="even" r:id="rId18"/>
          <w:headerReference w:type="first" r:id="rId19"/>
          <w:pgSz w:w="12240" w:h="15840"/>
          <w:pgMar w:top="1210" w:right="1267" w:bottom="1210" w:left="1267" w:header="532" w:footer="706" w:gutter="0"/>
          <w:pgNumType w:fmt="lowerRoman"/>
          <w:cols w:space="708"/>
          <w:docGrid w:linePitch="360"/>
        </w:sectPr>
      </w:pPr>
      <w:r>
        <w:rPr>
          <w:lang w:val="en-GB"/>
        </w:rPr>
        <w:t>T</w:t>
      </w:r>
      <w:r w:rsidRPr="006D2760">
        <w:rPr>
          <w:lang w:val="en-GB"/>
        </w:rPr>
        <w:t xml:space="preserve">he Mid-Coast Water Planning Partnership recognizes it may not be possible to initiate, or complete, </w:t>
      </w:r>
      <w:proofErr w:type="gramStart"/>
      <w:r w:rsidRPr="006D2760">
        <w:rPr>
          <w:lang w:val="en-GB"/>
        </w:rPr>
        <w:t>all of</w:t>
      </w:r>
      <w:proofErr w:type="gramEnd"/>
      <w:r w:rsidRPr="006D2760">
        <w:rPr>
          <w:lang w:val="en-GB"/>
        </w:rPr>
        <w:t xml:space="preserve"> the actions in this plan during the next decade. As with any volunteer partnership, actions will be completed as opportunities for funding, collaboration, and resources become available. Regardless, the Mid-Coast Water Planning Partnership believes it is important to highlight and take aggressive action to implement the issues and actions in this plan to ensure a sustainable water future for the Mid-Coast of Oregon and enhance the resilience of the Mid-Coast to climate change stressors.</w:t>
      </w:r>
    </w:p>
    <w:p w14:paraId="348E0C2A" w14:textId="3BF758B2" w:rsidR="00440261" w:rsidRPr="000E786B" w:rsidRDefault="00440261" w:rsidP="00710FEB">
      <w:pPr>
        <w:pStyle w:val="Heading1"/>
        <w:rPr>
          <w:noProof/>
        </w:rPr>
      </w:pPr>
      <w:bookmarkStart w:id="54" w:name="_Toc88202541"/>
      <w:bookmarkEnd w:id="53"/>
      <w:r w:rsidRPr="000E786B">
        <w:rPr>
          <w:noProof/>
        </w:rPr>
        <w:lastRenderedPageBreak/>
        <w:t xml:space="preserve">The Mid-Coast </w:t>
      </w:r>
      <w:r w:rsidR="004008B6" w:rsidRPr="000E786B">
        <w:rPr>
          <w:noProof/>
        </w:rPr>
        <w:t xml:space="preserve">Water </w:t>
      </w:r>
      <w:r w:rsidRPr="000E786B">
        <w:rPr>
          <w:noProof/>
        </w:rPr>
        <w:t>Planning Partnership</w:t>
      </w:r>
      <w:bookmarkEnd w:id="54"/>
    </w:p>
    <w:p w14:paraId="06E3AF90" w14:textId="77777777" w:rsidR="00B21D53" w:rsidRDefault="00B21D53" w:rsidP="006C4B1F"/>
    <w:p w14:paraId="5EC10F6F" w14:textId="49709897" w:rsidR="00440261" w:rsidRPr="000E786B" w:rsidRDefault="00440261" w:rsidP="006C4B1F">
      <w:r w:rsidRPr="000E786B">
        <w:t>The Mid-Coast region of Oregon is one of four areas</w:t>
      </w:r>
      <w:r w:rsidRPr="000E786B">
        <w:rPr>
          <w:rStyle w:val="FootnoteReference"/>
          <w:rFonts w:cs="Segoe UI"/>
          <w:sz w:val="20"/>
        </w:rPr>
        <w:footnoteReference w:id="2"/>
      </w:r>
      <w:r w:rsidRPr="000E786B">
        <w:t xml:space="preserve"> that began piloting a new approach to water planning in 2016 with the Oregon Water Resources Department (OWRD). The purpose of the place-based integrated water resources planning efforts was to </w:t>
      </w:r>
      <w:r w:rsidR="00FC7E0E" w:rsidRPr="000E786B">
        <w:t xml:space="preserve">implement the </w:t>
      </w:r>
      <w:r w:rsidRPr="000E786B">
        <w:t xml:space="preserve">Oregon’s 2012 </w:t>
      </w:r>
      <w:r w:rsidRPr="000E786B">
        <w:rPr>
          <w:i/>
        </w:rPr>
        <w:t>Integrated Water Resources Strategy</w:t>
      </w:r>
      <w:r w:rsidRPr="000E786B">
        <w:t xml:space="preserve">, which directs OWRD to help communities collaboratively develop </w:t>
      </w:r>
      <w:r w:rsidR="00FC7E0E" w:rsidRPr="000E786B">
        <w:t xml:space="preserve">and implement integrated </w:t>
      </w:r>
      <w:r w:rsidRPr="000E786B">
        <w:t xml:space="preserve">solutions to address </w:t>
      </w:r>
      <w:r w:rsidR="00FC7E0E" w:rsidRPr="000E786B">
        <w:t xml:space="preserve">instream and out-of-stream </w:t>
      </w:r>
      <w:r w:rsidRPr="000E786B">
        <w:t xml:space="preserve">water challenges </w:t>
      </w:r>
      <w:r w:rsidR="00FC7E0E" w:rsidRPr="000E786B">
        <w:t xml:space="preserve">and needs </w:t>
      </w:r>
      <w:r w:rsidRPr="000E786B">
        <w:t>within a geographic scope defined by stakeholders.</w:t>
      </w:r>
      <w:r w:rsidR="00FC7E0E" w:rsidRPr="000E786B">
        <w:t xml:space="preserve"> This regional plan will inform updates to the statewide Integrated Water Resources Strategy. </w:t>
      </w:r>
    </w:p>
    <w:p w14:paraId="2F79FDED" w14:textId="56DA7505" w:rsidR="00BD7A8F" w:rsidRPr="000E786B" w:rsidRDefault="00BD7A8F" w:rsidP="006C4B1F">
      <w:pPr>
        <w:rPr>
          <w:color w:val="000000" w:themeColor="text1"/>
          <w:szCs w:val="20"/>
          <w:shd w:val="clear" w:color="auto" w:fill="FFFFFF"/>
        </w:rPr>
      </w:pPr>
      <w:r w:rsidRPr="000E786B">
        <w:rPr>
          <w:color w:val="000000" w:themeColor="text1"/>
          <w:szCs w:val="20"/>
          <w:shd w:val="clear" w:color="auto" w:fill="FFFFFF"/>
        </w:rPr>
        <w:t>This</w:t>
      </w:r>
      <w:r w:rsidR="00471EA1" w:rsidRPr="000E786B">
        <w:rPr>
          <w:color w:val="000000" w:themeColor="text1"/>
          <w:szCs w:val="20"/>
          <w:shd w:val="clear" w:color="auto" w:fill="FFFFFF"/>
        </w:rPr>
        <w:t xml:space="preserve"> plan</w:t>
      </w:r>
      <w:r w:rsidR="00B80EC9" w:rsidRPr="000E786B">
        <w:rPr>
          <w:color w:val="000000" w:themeColor="text1"/>
          <w:szCs w:val="20"/>
          <w:shd w:val="clear" w:color="auto" w:fill="FFFFFF"/>
        </w:rPr>
        <w:t xml:space="preserve"> </w:t>
      </w:r>
      <w:r w:rsidR="00D8783D" w:rsidRPr="000E786B">
        <w:rPr>
          <w:color w:val="000000" w:themeColor="text1"/>
          <w:szCs w:val="20"/>
          <w:shd w:val="clear" w:color="auto" w:fill="FFFFFF"/>
        </w:rPr>
        <w:t xml:space="preserve">– </w:t>
      </w:r>
      <w:r w:rsidR="00D8783D" w:rsidRPr="000E786B">
        <w:rPr>
          <w:i/>
          <w:color w:val="000000" w:themeColor="text1"/>
          <w:szCs w:val="20"/>
        </w:rPr>
        <w:t>Mid-Coast Water Planning Partnership Water Action Plan</w:t>
      </w:r>
      <w:r w:rsidR="00D8783D" w:rsidRPr="000E786B">
        <w:rPr>
          <w:color w:val="000000" w:themeColor="text1"/>
          <w:szCs w:val="20"/>
        </w:rPr>
        <w:t xml:space="preserve"> – </w:t>
      </w:r>
      <w:r w:rsidR="00E5213E">
        <w:rPr>
          <w:color w:val="000000" w:themeColor="text1"/>
          <w:shd w:val="clear" w:color="auto" w:fill="FFFFFF"/>
        </w:rPr>
        <w:t>synthesizes</w:t>
      </w:r>
      <w:r w:rsidRPr="000E786B">
        <w:rPr>
          <w:color w:val="000000" w:themeColor="text1"/>
          <w:shd w:val="clear" w:color="auto" w:fill="FFFFFF"/>
        </w:rPr>
        <w:t xml:space="preserve"> the cumulative work of the Mid-Coast Water Planning Partnership (MCWPP)</w:t>
      </w:r>
      <w:r w:rsidRPr="000E786B">
        <w:rPr>
          <w:color w:val="000000" w:themeColor="text1"/>
          <w:szCs w:val="20"/>
          <w:shd w:val="clear" w:color="auto" w:fill="FFFFFF"/>
        </w:rPr>
        <w:t>, or the Partnership</w:t>
      </w:r>
      <w:r w:rsidR="006C4B1F" w:rsidRPr="000E786B">
        <w:rPr>
          <w:color w:val="000000" w:themeColor="text1"/>
          <w:szCs w:val="20"/>
          <w:shd w:val="clear" w:color="auto" w:fill="FFFFFF"/>
        </w:rPr>
        <w:t>,</w:t>
      </w:r>
      <w:r w:rsidR="00471EA1" w:rsidRPr="000E786B">
        <w:rPr>
          <w:color w:val="000000" w:themeColor="text1"/>
          <w:szCs w:val="20"/>
          <w:shd w:val="clear" w:color="auto" w:fill="FFFFFF"/>
        </w:rPr>
        <w:t xml:space="preserve"> </w:t>
      </w:r>
      <w:r w:rsidR="00D8783D" w:rsidRPr="000E786B">
        <w:rPr>
          <w:color w:val="000000" w:themeColor="text1"/>
          <w:szCs w:val="20"/>
          <w:shd w:val="clear" w:color="auto" w:fill="FFFFFF"/>
        </w:rPr>
        <w:t xml:space="preserve">and serves as a </w:t>
      </w:r>
      <w:r w:rsidR="00D8783D" w:rsidRPr="000E786B">
        <w:rPr>
          <w:color w:val="000000" w:themeColor="text1"/>
          <w:shd w:val="clear" w:color="auto" w:fill="FFFFFF"/>
        </w:rPr>
        <w:t>living document</w:t>
      </w:r>
      <w:r w:rsidR="00B80EC9" w:rsidRPr="000E786B">
        <w:rPr>
          <w:color w:val="000000" w:themeColor="text1"/>
          <w:szCs w:val="20"/>
          <w:shd w:val="clear" w:color="auto" w:fill="FFFFFF"/>
        </w:rPr>
        <w:t xml:space="preserve"> to</w:t>
      </w:r>
      <w:r w:rsidR="00471EA1" w:rsidRPr="000E786B">
        <w:rPr>
          <w:color w:val="000000" w:themeColor="text1"/>
          <w:szCs w:val="20"/>
          <w:shd w:val="clear" w:color="auto" w:fill="FFFFFF"/>
        </w:rPr>
        <w:t xml:space="preserve"> provid</w:t>
      </w:r>
      <w:r w:rsidR="00B80EC9" w:rsidRPr="000E786B">
        <w:rPr>
          <w:color w:val="000000" w:themeColor="text1"/>
          <w:szCs w:val="20"/>
          <w:shd w:val="clear" w:color="auto" w:fill="FFFFFF"/>
        </w:rPr>
        <w:t>e</w:t>
      </w:r>
      <w:r w:rsidR="00471EA1" w:rsidRPr="000E786B">
        <w:rPr>
          <w:color w:val="000000" w:themeColor="text1"/>
          <w:szCs w:val="20"/>
          <w:shd w:val="clear" w:color="auto" w:fill="FFFFFF"/>
        </w:rPr>
        <w:t xml:space="preserve"> the Partnership</w:t>
      </w:r>
      <w:r w:rsidR="00B80EC9" w:rsidRPr="000E786B">
        <w:rPr>
          <w:color w:val="000000" w:themeColor="text1"/>
          <w:szCs w:val="20"/>
          <w:shd w:val="clear" w:color="auto" w:fill="FFFFFF"/>
        </w:rPr>
        <w:t xml:space="preserve"> the ability</w:t>
      </w:r>
      <w:r w:rsidR="00471EA1" w:rsidRPr="000E786B">
        <w:rPr>
          <w:color w:val="000000" w:themeColor="text1"/>
          <w:szCs w:val="20"/>
          <w:shd w:val="clear" w:color="auto" w:fill="FFFFFF"/>
        </w:rPr>
        <w:t xml:space="preserve"> to amend its actions to achieve its goals as time and circumstances change.</w:t>
      </w:r>
      <w:r w:rsidR="00B47BC6" w:rsidRPr="000E786B">
        <w:rPr>
          <w:color w:val="000000" w:themeColor="text1"/>
          <w:szCs w:val="20"/>
          <w:shd w:val="clear" w:color="auto" w:fill="FFFFFF"/>
        </w:rPr>
        <w:t xml:space="preserve"> Definitions fundamental to this plan are in Appendix A.</w:t>
      </w:r>
    </w:p>
    <w:p w14:paraId="760F3673" w14:textId="77777777" w:rsidR="00440261" w:rsidRPr="000E786B" w:rsidRDefault="00854E07" w:rsidP="001304AD">
      <w:pPr>
        <w:pStyle w:val="Heading2"/>
      </w:pPr>
      <w:bookmarkStart w:id="55" w:name="_Toc88202542"/>
      <w:r w:rsidRPr="000E786B">
        <w:t>Mission, Vision, and Goals of the Partnership</w:t>
      </w:r>
      <w:bookmarkEnd w:id="55"/>
    </w:p>
    <w:p w14:paraId="40A8D350" w14:textId="77777777" w:rsidR="00913017" w:rsidRPr="00690B42" w:rsidRDefault="00913017" w:rsidP="00690B42">
      <w:pPr>
        <w:rPr>
          <w:b/>
          <w:bCs/>
          <w:sz w:val="28"/>
          <w:szCs w:val="28"/>
        </w:rPr>
      </w:pPr>
      <w:r w:rsidRPr="00690B42">
        <w:rPr>
          <w:b/>
          <w:bCs/>
          <w:sz w:val="28"/>
          <w:szCs w:val="28"/>
        </w:rPr>
        <w:t>Mission</w:t>
      </w:r>
    </w:p>
    <w:p w14:paraId="27BF6F84" w14:textId="77777777" w:rsidR="00913017" w:rsidRPr="000E786B" w:rsidRDefault="00913017" w:rsidP="006C4B1F">
      <w:r w:rsidRPr="000E786B">
        <w:t xml:space="preserve">The purpose of the Mid-Coast Water Planning Partnership is to develop an inclusive community forum that examines water use in the region, identifies current and potential water challenges, and creates a unified plan to balance water needs. </w:t>
      </w:r>
    </w:p>
    <w:p w14:paraId="7625F16B" w14:textId="77777777" w:rsidR="00913017" w:rsidRPr="00690B42" w:rsidRDefault="00913017" w:rsidP="00690B42">
      <w:pPr>
        <w:rPr>
          <w:b/>
          <w:bCs/>
          <w:sz w:val="28"/>
          <w:szCs w:val="28"/>
        </w:rPr>
      </w:pPr>
      <w:r w:rsidRPr="00690B42">
        <w:rPr>
          <w:b/>
          <w:bCs/>
          <w:sz w:val="28"/>
          <w:szCs w:val="28"/>
        </w:rPr>
        <w:t>Vision</w:t>
      </w:r>
    </w:p>
    <w:p w14:paraId="28AB873D" w14:textId="77777777" w:rsidR="00913017" w:rsidRPr="000E786B" w:rsidRDefault="00913017" w:rsidP="006C4B1F">
      <w:r w:rsidRPr="000E786B">
        <w:t>Regional partners ensuring balanced water resources for the environment, the economy, and coastal communities.</w:t>
      </w:r>
    </w:p>
    <w:p w14:paraId="57700241" w14:textId="77777777" w:rsidR="00913017" w:rsidRPr="00690B42" w:rsidRDefault="00913017" w:rsidP="00690B42">
      <w:pPr>
        <w:rPr>
          <w:b/>
          <w:bCs/>
          <w:sz w:val="28"/>
          <w:szCs w:val="28"/>
        </w:rPr>
      </w:pPr>
      <w:r w:rsidRPr="00690B42">
        <w:rPr>
          <w:b/>
          <w:bCs/>
          <w:sz w:val="28"/>
          <w:szCs w:val="28"/>
        </w:rPr>
        <w:t>Goals</w:t>
      </w:r>
    </w:p>
    <w:p w14:paraId="7F13624F" w14:textId="77777777" w:rsidR="00913017" w:rsidRPr="000E786B" w:rsidRDefault="00913017" w:rsidP="006C4B1F">
      <w:pPr>
        <w:rPr>
          <w:shd w:val="clear" w:color="auto" w:fill="FFFFFF"/>
        </w:rPr>
      </w:pPr>
      <w:r w:rsidRPr="000E786B">
        <w:rPr>
          <w:shd w:val="clear" w:color="auto" w:fill="FFFFFF"/>
        </w:rPr>
        <w:t>Work collaboratively to develop an Integrated Water Resources Plan for the Mid-Coast Region:</w:t>
      </w:r>
    </w:p>
    <w:p w14:paraId="25AF63B7" w14:textId="77777777" w:rsidR="00913017" w:rsidRPr="000E786B" w:rsidRDefault="00913017" w:rsidP="005329E2">
      <w:pPr>
        <w:pStyle w:val="ListParagraph"/>
        <w:numPr>
          <w:ilvl w:val="0"/>
          <w:numId w:val="29"/>
        </w:numPr>
      </w:pPr>
      <w:r w:rsidRPr="000E786B">
        <w:rPr>
          <w:shd w:val="clear" w:color="auto" w:fill="FFFFFF"/>
        </w:rPr>
        <w:t>Develop a sustainable water supply for consumptive uses that also protects the environment, supports healthy watersheds, and is resilient to climate change stressors and natural hazards.</w:t>
      </w:r>
    </w:p>
    <w:p w14:paraId="5491366D" w14:textId="77777777" w:rsidR="00913017" w:rsidRPr="000E786B" w:rsidRDefault="00913017" w:rsidP="005329E2">
      <w:pPr>
        <w:pStyle w:val="ListParagraph"/>
        <w:numPr>
          <w:ilvl w:val="0"/>
          <w:numId w:val="29"/>
        </w:numPr>
      </w:pPr>
      <w:r w:rsidRPr="000E786B">
        <w:rPr>
          <w:shd w:val="clear" w:color="auto" w:fill="FFFFFF"/>
        </w:rPr>
        <w:t>Balance the needs of our ecosystems, our economies, and our communities.</w:t>
      </w:r>
    </w:p>
    <w:p w14:paraId="61E1D05B" w14:textId="77777777" w:rsidR="00913017" w:rsidRPr="000E786B" w:rsidRDefault="00913017" w:rsidP="005329E2">
      <w:pPr>
        <w:pStyle w:val="ListParagraph"/>
        <w:numPr>
          <w:ilvl w:val="0"/>
          <w:numId w:val="29"/>
        </w:numPr>
      </w:pPr>
      <w:r w:rsidRPr="000E786B">
        <w:rPr>
          <w:shd w:val="clear" w:color="auto" w:fill="FFFFFF"/>
        </w:rPr>
        <w:t>Develop cross-boundary solutions that help neighbors work together to achieve additive effects.</w:t>
      </w:r>
    </w:p>
    <w:p w14:paraId="2F032E51" w14:textId="77777777" w:rsidR="00913017" w:rsidRPr="000E786B" w:rsidRDefault="00913017" w:rsidP="005329E2">
      <w:pPr>
        <w:pStyle w:val="ListParagraph"/>
        <w:numPr>
          <w:ilvl w:val="0"/>
          <w:numId w:val="29"/>
        </w:numPr>
      </w:pPr>
      <w:r w:rsidRPr="000E786B">
        <w:rPr>
          <w:shd w:val="clear" w:color="auto" w:fill="FFFFFF"/>
        </w:rPr>
        <w:t>Develop and implement integrated regional water management strategies for improved water quality and quantity as well as provide fair access.</w:t>
      </w:r>
    </w:p>
    <w:p w14:paraId="2814AB8D" w14:textId="77777777" w:rsidR="00913017" w:rsidRPr="000E786B" w:rsidRDefault="00913017" w:rsidP="005329E2">
      <w:pPr>
        <w:pStyle w:val="ListParagraph"/>
        <w:numPr>
          <w:ilvl w:val="0"/>
          <w:numId w:val="29"/>
        </w:numPr>
        <w:rPr>
          <w:shd w:val="clear" w:color="auto" w:fill="FFFFFF"/>
        </w:rPr>
      </w:pPr>
      <w:r w:rsidRPr="000E786B">
        <w:rPr>
          <w:shd w:val="clear" w:color="auto" w:fill="FFFFFF"/>
        </w:rPr>
        <w:lastRenderedPageBreak/>
        <w:t>Increase awareness about regional water needs, challenges, and opportunities.</w:t>
      </w:r>
    </w:p>
    <w:p w14:paraId="3C05F6B2" w14:textId="6C042EF8" w:rsidR="00913017" w:rsidRPr="000E786B" w:rsidRDefault="00913017" w:rsidP="005329E2">
      <w:pPr>
        <w:pStyle w:val="ListParagraph"/>
        <w:numPr>
          <w:ilvl w:val="0"/>
          <w:numId w:val="29"/>
        </w:numPr>
        <w:rPr>
          <w:shd w:val="clear" w:color="auto" w:fill="FFFFFF"/>
        </w:rPr>
      </w:pPr>
      <w:r w:rsidRPr="000E786B">
        <w:rPr>
          <w:shd w:val="clear" w:color="auto" w:fill="FFFFFF"/>
        </w:rPr>
        <w:t>Improve the resilience of water management infrastructure by identifying emergency water sources and taking steps to access those water resources when needed, and repair water system infrastructure.</w:t>
      </w:r>
    </w:p>
    <w:p w14:paraId="4BD5E687" w14:textId="77777777" w:rsidR="00C37C06" w:rsidRPr="000E786B" w:rsidRDefault="00265E17" w:rsidP="001304AD">
      <w:pPr>
        <w:pStyle w:val="Heading2"/>
        <w:rPr>
          <w:sz w:val="20"/>
        </w:rPr>
      </w:pPr>
      <w:bookmarkStart w:id="56" w:name="_Toc88202543"/>
      <w:r w:rsidRPr="000E786B">
        <w:t>H</w:t>
      </w:r>
      <w:r w:rsidR="00161AD5" w:rsidRPr="000E786B">
        <w:t xml:space="preserve">istory and </w:t>
      </w:r>
      <w:r w:rsidRPr="000E786B">
        <w:t>D</w:t>
      </w:r>
      <w:r w:rsidR="00161AD5" w:rsidRPr="000E786B">
        <w:t xml:space="preserve">rivers of the </w:t>
      </w:r>
      <w:r w:rsidRPr="000E786B">
        <w:t>P</w:t>
      </w:r>
      <w:r w:rsidR="00161AD5" w:rsidRPr="000E786B">
        <w:t xml:space="preserve">lanning </w:t>
      </w:r>
      <w:r w:rsidRPr="000E786B">
        <w:t>P</w:t>
      </w:r>
      <w:r w:rsidR="00161AD5" w:rsidRPr="000E786B">
        <w:t>rocess</w:t>
      </w:r>
      <w:bookmarkEnd w:id="56"/>
    </w:p>
    <w:p w14:paraId="67F9970B" w14:textId="41684A25" w:rsidR="00ED5B34" w:rsidRPr="000E786B" w:rsidRDefault="00ED5B34" w:rsidP="006C4B1F">
      <w:r w:rsidRPr="000E786B">
        <w:t xml:space="preserve">The </w:t>
      </w:r>
      <w:r w:rsidR="00BD7A8F" w:rsidRPr="000E786B">
        <w:t xml:space="preserve">Mid-Coast water planning </w:t>
      </w:r>
      <w:r w:rsidRPr="000E786B">
        <w:t xml:space="preserve">initiative launched </w:t>
      </w:r>
      <w:r w:rsidR="00BD7A8F" w:rsidRPr="000E786B">
        <w:t xml:space="preserve">in 2016 </w:t>
      </w:r>
      <w:r w:rsidRPr="000E786B">
        <w:t xml:space="preserve">with a grant from OWRD to the City of Newport to </w:t>
      </w:r>
      <w:r w:rsidR="00E5213E">
        <w:t>co-</w:t>
      </w:r>
      <w:r w:rsidRPr="000E786B">
        <w:t>convene a collaborat</w:t>
      </w:r>
      <w:r w:rsidR="00091DED" w:rsidRPr="000E786B">
        <w:t>ion of stakeholders</w:t>
      </w:r>
      <w:r w:rsidRPr="000E786B">
        <w:t xml:space="preserve"> and develop strategies</w:t>
      </w:r>
      <w:r w:rsidR="00EE3E3A">
        <w:t xml:space="preserve"> </w:t>
      </w:r>
      <w:r w:rsidRPr="000E786B">
        <w:t>that would</w:t>
      </w:r>
      <w:r w:rsidR="00417983" w:rsidRPr="000E786B">
        <w:t xml:space="preserve"> address the following key drivers</w:t>
      </w:r>
      <w:r w:rsidRPr="000E786B">
        <w:t>:</w:t>
      </w:r>
    </w:p>
    <w:p w14:paraId="6D245E34" w14:textId="77777777" w:rsidR="00ED5B34" w:rsidRPr="000E786B" w:rsidRDefault="00ED5B34" w:rsidP="005329E2">
      <w:pPr>
        <w:pStyle w:val="ListParagraph"/>
        <w:numPr>
          <w:ilvl w:val="0"/>
          <w:numId w:val="30"/>
        </w:numPr>
      </w:pPr>
      <w:r w:rsidRPr="000E786B">
        <w:t xml:space="preserve">Address aging infrastructure, improve water conservation efforts, enhance regional water supply options, and more effectively share water among uses and </w:t>
      </w:r>
      <w:proofErr w:type="gramStart"/>
      <w:r w:rsidRPr="000E786B">
        <w:t>users;</w:t>
      </w:r>
      <w:proofErr w:type="gramEnd"/>
    </w:p>
    <w:p w14:paraId="273EEF99" w14:textId="1BFECA1F" w:rsidR="00ED5B34" w:rsidRPr="000E786B" w:rsidRDefault="00ED5B34" w:rsidP="005329E2">
      <w:pPr>
        <w:pStyle w:val="ListParagraph"/>
        <w:numPr>
          <w:ilvl w:val="0"/>
          <w:numId w:val="30"/>
        </w:numPr>
      </w:pPr>
      <w:r w:rsidRPr="000E786B">
        <w:t>Relieve late season pressure on rivers, streams, and tributaries while meeting water needs for and coastal communities</w:t>
      </w:r>
      <w:r w:rsidR="00417983" w:rsidRPr="000E786B">
        <w:t xml:space="preserve"> and local </w:t>
      </w:r>
      <w:proofErr w:type="gramStart"/>
      <w:r w:rsidR="00417983" w:rsidRPr="000E786B">
        <w:t>industry</w:t>
      </w:r>
      <w:r w:rsidRPr="000E786B">
        <w:t>;</w:t>
      </w:r>
      <w:proofErr w:type="gramEnd"/>
    </w:p>
    <w:p w14:paraId="347A7A0E" w14:textId="708498E1" w:rsidR="00ED5B34" w:rsidRPr="000E786B" w:rsidRDefault="00ED5B34" w:rsidP="005329E2">
      <w:pPr>
        <w:pStyle w:val="ListParagraph"/>
        <w:numPr>
          <w:ilvl w:val="0"/>
          <w:numId w:val="30"/>
        </w:numPr>
      </w:pPr>
      <w:r w:rsidRPr="000E786B">
        <w:t>Create redundancies to enhance resilience during drought, storms, and other natural vulnerabilities; and</w:t>
      </w:r>
    </w:p>
    <w:p w14:paraId="59A92AC6" w14:textId="721DA1B3" w:rsidR="00BC256D" w:rsidRPr="000E786B" w:rsidRDefault="00ED5B34" w:rsidP="005329E2">
      <w:pPr>
        <w:pStyle w:val="ListParagraph"/>
        <w:numPr>
          <w:ilvl w:val="0"/>
          <w:numId w:val="30"/>
        </w:numPr>
      </w:pPr>
      <w:r w:rsidRPr="000E786B">
        <w:t xml:space="preserve">Create a learning and action network for small water providers vulnerable to environmental and regulatory challenges. </w:t>
      </w:r>
    </w:p>
    <w:p w14:paraId="49DAD6E7" w14:textId="72F63BF6" w:rsidR="00D36C50" w:rsidRPr="000E786B" w:rsidRDefault="0061632C" w:rsidP="006C4B1F">
      <w:r>
        <w:rPr>
          <w:noProof/>
        </w:rPr>
        <mc:AlternateContent>
          <mc:Choice Requires="wps">
            <w:drawing>
              <wp:anchor distT="0" distB="0" distL="457200" distR="114300" simplePos="0" relativeHeight="251735040" behindDoc="0" locked="0" layoutInCell="0" allowOverlap="1" wp14:anchorId="1CC4300C" wp14:editId="3BA2E349">
                <wp:simplePos x="0" y="0"/>
                <wp:positionH relativeFrom="margin">
                  <wp:posOffset>3324225</wp:posOffset>
                </wp:positionH>
                <wp:positionV relativeFrom="margin">
                  <wp:posOffset>4429760</wp:posOffset>
                </wp:positionV>
                <wp:extent cx="2621915" cy="3840480"/>
                <wp:effectExtent l="0" t="0" r="0" b="0"/>
                <wp:wrapSquare wrapText="bothSides"/>
                <wp:docPr id="242" name="AutoShape 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21915" cy="3840480"/>
                        </a:xfrm>
                        <a:prstGeom prst="rect">
                          <a:avLst/>
                        </a:prstGeom>
                        <a:solidFill>
                          <a:schemeClr val="tx2">
                            <a:lumMod val="20000"/>
                            <a:lumOff val="80000"/>
                            <a:alpha val="34902"/>
                          </a:schemeClr>
                        </a:solidFill>
                      </wps:spPr>
                      <wps:txbx>
                        <w:txbxContent>
                          <w:p w14:paraId="23997CA5" w14:textId="77777777" w:rsidR="00FC6EDE" w:rsidRPr="006C4B1F" w:rsidRDefault="00FC6EDE" w:rsidP="006C4B1F">
                            <w:pPr>
                              <w:rPr>
                                <w:b/>
                                <w:bCs/>
                              </w:rPr>
                            </w:pPr>
                            <w:r w:rsidRPr="006C4B1F">
                              <w:rPr>
                                <w:b/>
                                <w:bCs/>
                              </w:rPr>
                              <w:t>Key Water Supply Challenges</w:t>
                            </w:r>
                          </w:p>
                          <w:p w14:paraId="4A064BD7" w14:textId="1A83DCDA" w:rsidR="00FC6EDE" w:rsidRPr="006C4B1F" w:rsidRDefault="00EE3E3A" w:rsidP="006C4B1F">
                            <w:pPr>
                              <w:spacing w:after="0" w:line="240" w:lineRule="auto"/>
                              <w:rPr>
                                <w:rStyle w:val="PlaceholderText"/>
                                <w:rFonts w:ascii="Arial" w:hAnsi="Arial" w:cs="Arial"/>
                                <w:color w:val="1B1D3D" w:themeColor="text2" w:themeShade="BF"/>
                                <w:sz w:val="28"/>
                              </w:rPr>
                            </w:pPr>
                            <w:r>
                              <w:t>Some water providers currently face water shortages. Future shortages are projected due to decreasing supplies and increasing demand, especially during peak tourist season.</w:t>
                            </w:r>
                            <w:r w:rsidR="00FC6EDE">
                              <w:br/>
                            </w:r>
                            <w:r w:rsidR="00FC6EDE">
                              <w:br/>
                            </w:r>
                            <w:r w:rsidR="00FC6EDE" w:rsidRPr="00D90A42">
                              <w:t>Low summer stream flows and limited water storage create water shortages for both communities and stream flows critical for fish, recreation, and industry</w:t>
                            </w:r>
                            <w:r w:rsidR="00FC6EDE">
                              <w:t>.</w:t>
                            </w:r>
                            <w:r w:rsidR="00FC6EDE">
                              <w:br/>
                            </w:r>
                            <w:r w:rsidR="00FC6EDE">
                              <w:br/>
                            </w:r>
                            <w:r w:rsidR="00FC6EDE" w:rsidRPr="00D90A42">
                              <w:t>Regional communities need to be better prepared to address natural hazards, vulnerabilities, and emergency preparedness.</w:t>
                            </w:r>
                          </w:p>
                        </w:txbxContent>
                      </wps:txbx>
                      <wps:bodyPr rot="0" vert="horz" wrap="square" lIns="182880" tIns="182880" rIns="182880" bIns="182880" anchor="t" anchorCtr="0" upright="1">
                        <a:noAutofit/>
                      </wps:bodyPr>
                    </wps:wsp>
                  </a:graphicData>
                </a:graphic>
                <wp14:sizeRelH relativeFrom="page">
                  <wp14:pctWidth>0</wp14:pctWidth>
                </wp14:sizeRelH>
                <wp14:sizeRelV relativeFrom="margin">
                  <wp14:pctHeight>0</wp14:pctHeight>
                </wp14:sizeRelV>
              </wp:anchor>
            </w:drawing>
          </mc:Choice>
          <mc:Fallback>
            <w:pict>
              <v:rect w14:anchorId="1CC4300C" id="AutoShape 14" o:spid="_x0000_s1026" style="position:absolute;margin-left:261.75pt;margin-top:348.8pt;width:206.45pt;height:302.4pt;z-index:251735040;visibility:visible;mso-wrap-style:square;mso-width-percent:0;mso-height-percent:0;mso-wrap-distance-left:36pt;mso-wrap-distance-top:0;mso-wrap-distance-right:9pt;mso-wrap-distance-bottom:0;mso-position-horizontal:absolute;mso-position-horizontal-relative:margin;mso-position-vertical:absolute;mso-position-vertical-relative:margin;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" o:allowincell="f" fillcolor="#c8cae7 [671]" stroked="f">
                <v:fill opacity="22873f"/>
                <v:textbox inset="14.4pt,14.4pt,14.4pt,14.4pt">
                  <w:txbxContent>
                    <w:p w14:paraId="23997CA5" w14:textId="77777777" w:rsidR="00FC6EDE" w:rsidRPr="006C4B1F" w:rsidRDefault="00FC6EDE" w:rsidP="006C4B1F">
                      <w:pPr>
                        <w:rPr>
                          <w:b/>
                          <w:bCs/>
                        </w:rPr>
                      </w:pPr>
                      <w:r w:rsidRPr="006C4B1F">
                        <w:rPr>
                          <w:b/>
                          <w:bCs/>
                        </w:rPr>
                        <w:t>Key Water Supply Challenges</w:t>
                      </w:r>
                    </w:p>
                    <w:p w14:paraId="4A064BD7" w14:textId="1A83DCDA" w:rsidR="00FC6EDE" w:rsidRPr="006C4B1F" w:rsidRDefault="00EE3E3A" w:rsidP="006C4B1F">
                      <w:pPr>
                        <w:spacing w:after="0" w:line="240" w:lineRule="auto"/>
                        <w:rPr>
                          <w:rStyle w:val="PlaceholderText"/>
                          <w:rFonts w:ascii="Arial" w:hAnsi="Arial" w:cs="Arial"/>
                          <w:color w:val="1B1D3D" w:themeColor="text2" w:themeShade="BF"/>
                          <w:sz w:val="28"/>
                        </w:rPr>
                      </w:pPr>
                      <w:r>
                        <w:t>Some water providers currently face water shortages. Future shortages are projected due to decreasing supplies and increasing demand, especially during peak tourist season.</w:t>
                      </w:r>
                      <w:r w:rsidR="00FC6EDE">
                        <w:br/>
                      </w:r>
                      <w:r w:rsidR="00FC6EDE">
                        <w:br/>
                      </w:r>
                      <w:r w:rsidR="00FC6EDE" w:rsidRPr="00D90A42">
                        <w:t>Low summer stream flows and limited water storage create water shortages for both communities and stream flows critical for fish, recreation, and industry</w:t>
                      </w:r>
                      <w:r w:rsidR="00FC6EDE">
                        <w:t>.</w:t>
                      </w:r>
                      <w:r w:rsidR="00FC6EDE">
                        <w:br/>
                      </w:r>
                      <w:r w:rsidR="00FC6EDE">
                        <w:br/>
                      </w:r>
                      <w:r w:rsidR="00FC6EDE" w:rsidRPr="00D90A42">
                        <w:t>Regional communities need to be better prepared to address natural hazards, vulnerabilities, and emergency preparedness.</w:t>
                      </w:r>
                    </w:p>
                  </w:txbxContent>
                </v:textbox>
                <w10:wrap type="square" anchorx="margin" anchory="margin"/>
              </v:rect>
            </w:pict>
          </mc:Fallback>
        </mc:AlternateContent>
      </w:r>
      <w:r w:rsidR="006C4B1F" w:rsidRPr="000E786B">
        <w:t>During</w:t>
      </w:r>
      <w:r w:rsidR="00D36C50" w:rsidRPr="000E786B">
        <w:t xml:space="preserve"> its first meeting</w:t>
      </w:r>
      <w:r w:rsidR="006C4B1F" w:rsidRPr="000E786B">
        <w:t>,</w:t>
      </w:r>
      <w:r w:rsidR="00D36C50" w:rsidRPr="000E786B">
        <w:t xml:space="preserve"> the Mid-Coast water planning initiative became t</w:t>
      </w:r>
      <w:r w:rsidR="00C61509" w:rsidRPr="000E786B">
        <w:t>he Mid-Coast Water Planning Partnership</w:t>
      </w:r>
      <w:r w:rsidR="00D36C50" w:rsidRPr="000E786B">
        <w:t xml:space="preserve">. The Partnership is a voluntary association that actively seeks to include diverse perspectives, interests, and expertise regarding water issues on the Mid-Coast. Organizations or individuals may join the Partnership at any time by agreeing to the terms of the </w:t>
      </w:r>
      <w:hyperlink r:id="rId20" w:history="1">
        <w:r w:rsidR="00D36C50" w:rsidRPr="000E786B">
          <w:rPr>
            <w:rStyle w:val="Hyperlink"/>
          </w:rPr>
          <w:t>Charter</w:t>
        </w:r>
      </w:hyperlink>
      <w:r w:rsidR="00D36C50" w:rsidRPr="000E786B">
        <w:t>. The Partnership</w:t>
      </w:r>
      <w:r w:rsidR="001503FA">
        <w:t xml:space="preserve"> includes, but is not limited to</w:t>
      </w:r>
      <w:r w:rsidR="00D36C50" w:rsidRPr="000E786B">
        <w:t xml:space="preserve">, representation and input from municipal water providers; special districts/water districts; industrial water users; local businesses and economic development organizations; coastal residents, rural homeowners, and landowners; conservation/environmental organizations; timber/forestry groups; agricultural groups; fishing groups; recreation groups, academic/scientific community; city and county governments; state and federal agencies; tribes; and elected officials. For an updated list of members, see </w:t>
      </w:r>
      <w:hyperlink r:id="rId21" w:history="1">
        <w:r w:rsidR="00D36C50" w:rsidRPr="000E786B">
          <w:rPr>
            <w:rStyle w:val="Hyperlink"/>
            <w:color w:val="0070C0"/>
            <w:u w:val="none"/>
          </w:rPr>
          <w:t>h</w:t>
        </w:r>
        <w:r w:rsidR="00D36C50" w:rsidRPr="000E786B">
          <w:rPr>
            <w:rStyle w:val="Hyperlink"/>
            <w:color w:val="0070C0"/>
          </w:rPr>
          <w:t>ttps://www.midcoastwaterpartners.com</w:t>
        </w:r>
      </w:hyperlink>
      <w:r w:rsidR="00D36C50" w:rsidRPr="000E786B">
        <w:rPr>
          <w:color w:val="0070C0"/>
        </w:rPr>
        <w:t>.</w:t>
      </w:r>
    </w:p>
    <w:p w14:paraId="1DDBE255" w14:textId="77777777" w:rsidR="006C4B1F" w:rsidRPr="000E786B" w:rsidRDefault="006C4B1F" w:rsidP="006C4B1F">
      <w:pPr>
        <w:rPr>
          <w:sz w:val="24"/>
        </w:rPr>
      </w:pPr>
      <w:r w:rsidRPr="000E786B">
        <w:lastRenderedPageBreak/>
        <w:t>During the September 2016 MCWPP kickoff meeting, stakeholders articulated desired outcomes for their planning process. The outcomes included:</w:t>
      </w:r>
    </w:p>
    <w:p w14:paraId="178686E9" w14:textId="77777777" w:rsidR="006C4B1F" w:rsidRPr="000E786B" w:rsidRDefault="006C4B1F" w:rsidP="005329E2">
      <w:pPr>
        <w:pStyle w:val="ListParagraph"/>
        <w:numPr>
          <w:ilvl w:val="0"/>
          <w:numId w:val="31"/>
        </w:numPr>
      </w:pPr>
      <w:r w:rsidRPr="000E786B">
        <w:t>Increased awareness about regional water needs, challenges, and opportunities.</w:t>
      </w:r>
    </w:p>
    <w:p w14:paraId="1EF25CAF" w14:textId="77777777" w:rsidR="006C4B1F" w:rsidRPr="000E786B" w:rsidRDefault="006C4B1F" w:rsidP="005329E2">
      <w:pPr>
        <w:pStyle w:val="ListParagraph"/>
        <w:numPr>
          <w:ilvl w:val="0"/>
          <w:numId w:val="31"/>
        </w:numPr>
      </w:pPr>
      <w:r w:rsidRPr="000E786B">
        <w:t>Development of cross-boundary solutions that help neighbors work together to achieve additive effects.</w:t>
      </w:r>
    </w:p>
    <w:p w14:paraId="52DA565A" w14:textId="77777777" w:rsidR="006C4B1F" w:rsidRPr="000E786B" w:rsidRDefault="006C4B1F" w:rsidP="005329E2">
      <w:pPr>
        <w:pStyle w:val="ListParagraph"/>
        <w:numPr>
          <w:ilvl w:val="0"/>
          <w:numId w:val="31"/>
        </w:numPr>
      </w:pPr>
      <w:r w:rsidRPr="000E786B">
        <w:t>Integrated regional water management strategies that are planned and implemented to improve water quality and quantity, ensuring fair access.</w:t>
      </w:r>
    </w:p>
    <w:p w14:paraId="1D2F9E0D" w14:textId="77777777" w:rsidR="006C4B1F" w:rsidRPr="000E786B" w:rsidRDefault="006C4B1F" w:rsidP="005329E2">
      <w:pPr>
        <w:pStyle w:val="ListParagraph"/>
        <w:numPr>
          <w:ilvl w:val="0"/>
          <w:numId w:val="31"/>
        </w:numPr>
      </w:pPr>
      <w:r w:rsidRPr="000E786B">
        <w:t>Sustainable water supply for consumptive uses while protecting ecological needs.</w:t>
      </w:r>
    </w:p>
    <w:p w14:paraId="46CF2D04" w14:textId="5561DEA0" w:rsidR="006C4B1F" w:rsidRPr="000E786B" w:rsidRDefault="006C4B1F" w:rsidP="005329E2">
      <w:pPr>
        <w:pStyle w:val="ListParagraph"/>
        <w:numPr>
          <w:ilvl w:val="0"/>
          <w:numId w:val="31"/>
        </w:numPr>
      </w:pPr>
      <w:r w:rsidRPr="000E786B">
        <w:t>Improved resilience</w:t>
      </w:r>
      <w:r w:rsidR="00EE3E3A">
        <w:t xml:space="preserve"> of built infrastructure and watersheds</w:t>
      </w:r>
      <w:r w:rsidRPr="000E786B">
        <w:t>.</w:t>
      </w:r>
    </w:p>
    <w:p w14:paraId="14FED98F" w14:textId="6D04CA29" w:rsidR="006C4B1F" w:rsidRPr="000E786B" w:rsidRDefault="006C4B1F" w:rsidP="005329E2">
      <w:pPr>
        <w:pStyle w:val="ListParagraph"/>
        <w:numPr>
          <w:ilvl w:val="0"/>
          <w:numId w:val="31"/>
        </w:numPr>
      </w:pPr>
      <w:r w:rsidRPr="000E786B">
        <w:t xml:space="preserve">Flow management to store more </w:t>
      </w:r>
      <w:r w:rsidR="00E5213E">
        <w:t xml:space="preserve">winter </w:t>
      </w:r>
      <w:r w:rsidRPr="000E786B">
        <w:t>water and raise the water table to alleviate summer low-flow</w:t>
      </w:r>
      <w:r w:rsidR="00EE3E3A">
        <w:t xml:space="preserve"> conditions</w:t>
      </w:r>
      <w:r w:rsidRPr="000E786B">
        <w:t>.</w:t>
      </w:r>
    </w:p>
    <w:p w14:paraId="0FECF408" w14:textId="77777777" w:rsidR="006C4B1F" w:rsidRPr="000E786B" w:rsidRDefault="006C4B1F" w:rsidP="005329E2">
      <w:pPr>
        <w:pStyle w:val="ListParagraph"/>
        <w:numPr>
          <w:ilvl w:val="0"/>
          <w:numId w:val="31"/>
        </w:numPr>
      </w:pPr>
      <w:r w:rsidRPr="000E786B">
        <w:t>Incentives for water conservation.</w:t>
      </w:r>
    </w:p>
    <w:p w14:paraId="105A8969" w14:textId="77777777" w:rsidR="006C4B1F" w:rsidRPr="000E786B" w:rsidRDefault="006C4B1F" w:rsidP="005329E2">
      <w:pPr>
        <w:pStyle w:val="ListParagraph"/>
        <w:numPr>
          <w:ilvl w:val="0"/>
          <w:numId w:val="31"/>
        </w:numPr>
      </w:pPr>
      <w:r w:rsidRPr="000E786B">
        <w:t>Enhanced understanding of the role of existing rules, regulations, and resources associated with water management and use.</w:t>
      </w:r>
    </w:p>
    <w:p w14:paraId="13C8E5E4" w14:textId="77777777" w:rsidR="00E5213E" w:rsidRDefault="006C4B1F" w:rsidP="005329E2">
      <w:pPr>
        <w:pStyle w:val="ListParagraph"/>
        <w:numPr>
          <w:ilvl w:val="0"/>
          <w:numId w:val="31"/>
        </w:numPr>
      </w:pPr>
      <w:r w:rsidRPr="000E786B">
        <w:t>Water rights that benefit everyone.</w:t>
      </w:r>
      <w:r w:rsidR="00E5213E">
        <w:t xml:space="preserve"> </w:t>
      </w:r>
    </w:p>
    <w:p w14:paraId="1B7DE21C" w14:textId="697A4C2A" w:rsidR="006C4B1F" w:rsidRPr="000E786B" w:rsidRDefault="00E5213E" w:rsidP="005329E2">
      <w:pPr>
        <w:pStyle w:val="ListParagraph"/>
        <w:numPr>
          <w:ilvl w:val="0"/>
          <w:numId w:val="31"/>
        </w:numPr>
      </w:pPr>
      <w:r>
        <w:t>A</w:t>
      </w:r>
      <w:r w:rsidRPr="000E786B">
        <w:t xml:space="preserve"> process that is timely, is multi-decadal in its vision, and is foundational to obtaining additional sources of funding for implementation.</w:t>
      </w:r>
    </w:p>
    <w:p w14:paraId="705C63DF" w14:textId="6BCC6F31" w:rsidR="001503FA" w:rsidRDefault="001503FA" w:rsidP="001503FA">
      <w:pPr>
        <w:ind w:left="360"/>
        <w:rPr>
          <w:rFonts w:cs="Segoe UI"/>
        </w:rPr>
      </w:pPr>
      <w:r>
        <w:t xml:space="preserve">From the outset, the Partnership approached this initiative as a long-term vision that incorporates timely and implementable </w:t>
      </w:r>
      <w:proofErr w:type="gramStart"/>
      <w:r>
        <w:t>strategies, and</w:t>
      </w:r>
      <w:proofErr w:type="gramEnd"/>
      <w:r>
        <w:t xml:space="preserve"> creates a strong foundational plan for </w:t>
      </w:r>
      <w:r w:rsidRPr="005319DA">
        <w:t>obtaining additional sources of funding for implementation</w:t>
      </w:r>
      <w:r>
        <w:t>.</w:t>
      </w:r>
      <w:r w:rsidRPr="001503FA">
        <w:rPr>
          <w:rFonts w:cs="Segoe UI"/>
        </w:rPr>
        <w:t xml:space="preserve"> The Partnership determined it would realize its vision for the Action Plan in five steps, in accordance with </w:t>
      </w:r>
      <w:hyperlink r:id="rId22" w:history="1">
        <w:r w:rsidRPr="001503FA">
          <w:rPr>
            <w:rStyle w:val="Hyperlink"/>
            <w:rFonts w:cs="Segoe UI"/>
          </w:rPr>
          <w:t>OWRD guidelines</w:t>
        </w:r>
      </w:hyperlink>
      <w:r w:rsidRPr="001503FA">
        <w:rPr>
          <w:rFonts w:cs="Segoe UI"/>
        </w:rPr>
        <w:t xml:space="preserve">. The </w:t>
      </w:r>
      <w:r w:rsidR="00EE3E3A">
        <w:rPr>
          <w:rFonts w:cs="Segoe UI"/>
        </w:rPr>
        <w:t>Partnership</w:t>
      </w:r>
      <w:r w:rsidRPr="001503FA">
        <w:rPr>
          <w:rFonts w:cs="Segoe UI"/>
        </w:rPr>
        <w:t xml:space="preserve"> added a sixth step in 2020 b to ensure this Action Plan acknowledges the importance of incorporating adaptive management principles as the plan is implemented. All steps are summarized in Figure 1.</w:t>
      </w:r>
    </w:p>
    <w:p w14:paraId="23704E23" w14:textId="77777777" w:rsidR="001503FA" w:rsidRDefault="001503FA" w:rsidP="001503FA">
      <w:pPr>
        <w:ind w:left="360"/>
      </w:pPr>
      <w:r>
        <w:t>Step 1 (</w:t>
      </w:r>
      <w:r w:rsidRPr="006C4B1F">
        <w:t>September 2016–May 2017</w:t>
      </w:r>
      <w:r>
        <w:t xml:space="preserve">): Partners convened </w:t>
      </w:r>
      <w:r w:rsidRPr="006C4B1F">
        <w:t>to initiate the planning process, develop</w:t>
      </w:r>
      <w:r>
        <w:t>ed</w:t>
      </w:r>
      <w:r w:rsidRPr="006C4B1F">
        <w:t xml:space="preserve"> a work plan and schedule, and creat</w:t>
      </w:r>
      <w:r>
        <w:t>ed</w:t>
      </w:r>
      <w:r w:rsidRPr="006C4B1F">
        <w:t xml:space="preserve"> an inclusive process. The partnership charter, which defines the purpose and goals of the Partnership, and documents how members agree to work together, was adopted </w:t>
      </w:r>
      <w:r>
        <w:t xml:space="preserve">on </w:t>
      </w:r>
      <w:r w:rsidRPr="006C4B1F">
        <w:t>March 29, 2017</w:t>
      </w:r>
      <w:r>
        <w:t>.</w:t>
      </w:r>
    </w:p>
    <w:p w14:paraId="5066E7DA" w14:textId="24A19AEB" w:rsidR="0049601C" w:rsidRPr="000E786B" w:rsidRDefault="001503FA" w:rsidP="00521CC5">
      <w:pPr>
        <w:ind w:left="360"/>
      </w:pPr>
      <w:r>
        <w:t>Step 2 (</w:t>
      </w:r>
      <w:r w:rsidRPr="00F87FA8">
        <w:t>May 2017–February 2018</w:t>
      </w:r>
      <w:r>
        <w:t xml:space="preserve">): Partners </w:t>
      </w:r>
      <w:r w:rsidR="00EE3E3A">
        <w:t xml:space="preserve">formed four study groups and worked with a consultant team to produce four technical reports (Appendix </w:t>
      </w:r>
      <w:r w:rsidR="0012030F">
        <w:t>B</w:t>
      </w:r>
      <w:r w:rsidR="00EE3E3A">
        <w:t xml:space="preserve">) </w:t>
      </w:r>
      <w:r w:rsidRPr="00F87FA8">
        <w:t>characterizing the Mid-Coast’s water quantity, water quality, ecology, and built systems.</w:t>
      </w:r>
    </w:p>
    <w:p w14:paraId="4FFE03F6" w14:textId="6AEDF3AD" w:rsidR="00EE3E3A" w:rsidRDefault="00EE3E3A" w:rsidP="00521CC5">
      <w:pPr>
        <w:ind w:left="360"/>
      </w:pPr>
      <w:r>
        <w:t>Step 3 (February 2018 – September 2020): Partners self-organized into three separate working groups to better understand the current and future instream/ecological water needs and challenges as well as the water needs and challenges of municipalities/special districts, self-supplied water users (rural domestic, agricultural, industrial). The groups spent time learning about the issues together and received technical assistance from multiple agency partners. The working groups produced an agreed upon set of critical issues that formed the basis for strategy development.</w:t>
      </w:r>
    </w:p>
    <w:p w14:paraId="1A77CF62" w14:textId="77777777" w:rsidR="001503FA" w:rsidRDefault="001503FA" w:rsidP="00521CC5">
      <w:pPr>
        <w:ind w:left="360"/>
      </w:pPr>
      <w:r>
        <w:lastRenderedPageBreak/>
        <w:t>Step 4 (</w:t>
      </w:r>
      <w:r w:rsidRPr="00F87FA8">
        <w:t>September 2020–June 2021</w:t>
      </w:r>
      <w:r>
        <w:t xml:space="preserve">): Partners </w:t>
      </w:r>
      <w:r w:rsidRPr="00F87FA8">
        <w:t>develop</w:t>
      </w:r>
      <w:r>
        <w:t>ed</w:t>
      </w:r>
      <w:r w:rsidRPr="00F87FA8">
        <w:t xml:space="preserve"> and launch</w:t>
      </w:r>
      <w:r>
        <w:t>ed</w:t>
      </w:r>
      <w:r w:rsidRPr="00F87FA8">
        <w:t xml:space="preserve"> a new website and draft</w:t>
      </w:r>
      <w:r>
        <w:t>ed</w:t>
      </w:r>
      <w:r w:rsidRPr="00F87FA8">
        <w:t xml:space="preserve"> the plan. Specific strategies that address each key issue were identified and prioritized, and performance metrics were developed to assess progress </w:t>
      </w:r>
      <w:r>
        <w:t xml:space="preserve">in </w:t>
      </w:r>
      <w:r w:rsidRPr="00F87FA8">
        <w:t>implementing strategies.</w:t>
      </w:r>
    </w:p>
    <w:p w14:paraId="33EFAED4" w14:textId="50461154" w:rsidR="001503FA" w:rsidRPr="00F87FA8" w:rsidRDefault="001503FA" w:rsidP="00521CC5">
      <w:pPr>
        <w:ind w:left="360"/>
      </w:pPr>
      <w:r>
        <w:t>Step 5 (</w:t>
      </w:r>
      <w:r w:rsidRPr="00F87FA8">
        <w:t>June 2021–</w:t>
      </w:r>
      <w:r>
        <w:t>October</w:t>
      </w:r>
      <w:r w:rsidRPr="00F87FA8">
        <w:t xml:space="preserve"> 2021</w:t>
      </w:r>
      <w:r>
        <w:t xml:space="preserve">): Stakeholders reviewed </w:t>
      </w:r>
      <w:r w:rsidRPr="00F87FA8">
        <w:t xml:space="preserve">the plan and </w:t>
      </w:r>
      <w:r>
        <w:t xml:space="preserve">edits were </w:t>
      </w:r>
      <w:r w:rsidRPr="00F87FA8">
        <w:t>incorporat</w:t>
      </w:r>
      <w:r>
        <w:t>ed</w:t>
      </w:r>
      <w:r w:rsidRPr="00F87FA8">
        <w:t>.</w:t>
      </w:r>
    </w:p>
    <w:p w14:paraId="126EAB4C" w14:textId="363EA726" w:rsidR="007E48CA" w:rsidRPr="000E786B" w:rsidRDefault="001503FA" w:rsidP="00521CC5">
      <w:pPr>
        <w:ind w:left="360"/>
      </w:pPr>
      <w:r>
        <w:t>Step 6 (November 2021 onward): P</w:t>
      </w:r>
      <w:r w:rsidR="007E48CA">
        <w:t>lan implementation, monitoring of progress, and adjustments to the plan based on emerging issues and learning that occurs during implementation.</w:t>
      </w:r>
    </w:p>
    <w:p w14:paraId="05D4D76B" w14:textId="3B67B857" w:rsidR="00EE3E3A" w:rsidRPr="00F32157" w:rsidRDefault="00EE3E3A" w:rsidP="00EE3E3A">
      <w:pPr>
        <w:rPr>
          <w:b/>
          <w:bCs/>
        </w:rPr>
      </w:pPr>
      <w:r w:rsidRPr="00F32157">
        <w:rPr>
          <w:b/>
          <w:bCs/>
        </w:rPr>
        <w:t>Partnership Structure</w:t>
      </w:r>
      <w:r>
        <w:rPr>
          <w:b/>
          <w:bCs/>
        </w:rPr>
        <w:t xml:space="preserve"> and Participation</w:t>
      </w:r>
      <w:r w:rsidR="0072795D">
        <w:rPr>
          <w:b/>
          <w:bCs/>
        </w:rPr>
        <w:t xml:space="preserve"> – Balanced Representation</w:t>
      </w:r>
    </w:p>
    <w:p w14:paraId="1D563052" w14:textId="77777777" w:rsidR="0072795D" w:rsidRDefault="0072795D" w:rsidP="0072795D">
      <w:r>
        <w:t xml:space="preserve">This plan was developed with a diversity of entities and individuals living and working in the mid-coast of Oregon. This includes representatives of municipal water providers, special districts and water districts, industrial water users, local businesses, economic development organizations, coastal residents, rural homeowners, landowners, conservation organizations, academic entities, local governments, state and federal agencies, tribes, elected officials, and entities representing agricultural, forestry, fishing, and recreation interests. Mid-Coast Water Planning Partnership charter signatories played a key role in the development of the plan. A list of MCWPP partners can be found </w:t>
      </w:r>
      <w:hyperlink r:id="rId23" w:history="1">
        <w:r w:rsidRPr="00655904">
          <w:rPr>
            <w:rStyle w:val="Hyperlink"/>
          </w:rPr>
          <w:t>here</w:t>
        </w:r>
      </w:hyperlink>
      <w:r>
        <w:t>.</w:t>
      </w:r>
    </w:p>
    <w:p w14:paraId="0E886DB8" w14:textId="77777777" w:rsidR="0072795D" w:rsidRDefault="0072795D" w:rsidP="0072795D">
      <w:r>
        <w:t>In addition, extensive outreach has occurred throughout the six-year process to develop the plan, including:</w:t>
      </w:r>
    </w:p>
    <w:p w14:paraId="22E5DA9A" w14:textId="77777777" w:rsidR="0072795D" w:rsidRDefault="0072795D" w:rsidP="005329E2">
      <w:pPr>
        <w:pStyle w:val="ListParagraph"/>
        <w:numPr>
          <w:ilvl w:val="0"/>
          <w:numId w:val="113"/>
        </w:numPr>
      </w:pPr>
      <w:r>
        <w:t xml:space="preserve">Presentations to city councils within the geographic scope of the </w:t>
      </w:r>
      <w:proofErr w:type="gramStart"/>
      <w:r>
        <w:t>partnership;</w:t>
      </w:r>
      <w:proofErr w:type="gramEnd"/>
    </w:p>
    <w:p w14:paraId="6700069B" w14:textId="77777777" w:rsidR="0072795D" w:rsidRDefault="0072795D" w:rsidP="005329E2">
      <w:pPr>
        <w:pStyle w:val="ListParagraph"/>
        <w:numPr>
          <w:ilvl w:val="0"/>
          <w:numId w:val="113"/>
        </w:numPr>
      </w:pPr>
      <w:r>
        <w:t xml:space="preserve">Press releases to regional </w:t>
      </w:r>
      <w:proofErr w:type="gramStart"/>
      <w:r>
        <w:t>media;</w:t>
      </w:r>
      <w:proofErr w:type="gramEnd"/>
    </w:p>
    <w:p w14:paraId="070A5F26" w14:textId="77777777" w:rsidR="0072795D" w:rsidRDefault="0072795D" w:rsidP="005329E2">
      <w:pPr>
        <w:pStyle w:val="ListParagraph"/>
        <w:numPr>
          <w:ilvl w:val="0"/>
          <w:numId w:val="113"/>
        </w:numPr>
      </w:pPr>
      <w:r>
        <w:t>Recorded webinars describing planning steps and outcomes (while creating opportunities for feedback and guidance</w:t>
      </w:r>
      <w:proofErr w:type="gramStart"/>
      <w:r>
        <w:t>);</w:t>
      </w:r>
      <w:proofErr w:type="gramEnd"/>
    </w:p>
    <w:p w14:paraId="33F0EB6E" w14:textId="77777777" w:rsidR="0072795D" w:rsidRDefault="0072795D" w:rsidP="005329E2">
      <w:pPr>
        <w:pStyle w:val="ListParagraph"/>
        <w:numPr>
          <w:ilvl w:val="0"/>
          <w:numId w:val="113"/>
        </w:numPr>
      </w:pPr>
      <w:r>
        <w:t xml:space="preserve">Surveys to obtain feedback on specific elements of plan </w:t>
      </w:r>
      <w:proofErr w:type="gramStart"/>
      <w:r>
        <w:t>development;</w:t>
      </w:r>
      <w:proofErr w:type="gramEnd"/>
    </w:p>
    <w:p w14:paraId="3C849E66" w14:textId="77777777" w:rsidR="0072795D" w:rsidRDefault="0072795D" w:rsidP="005329E2">
      <w:pPr>
        <w:pStyle w:val="ListParagraph"/>
        <w:numPr>
          <w:ilvl w:val="0"/>
          <w:numId w:val="113"/>
        </w:numPr>
      </w:pPr>
      <w:r>
        <w:t xml:space="preserve">Monthly newsletters to share progress on plan </w:t>
      </w:r>
      <w:proofErr w:type="gramStart"/>
      <w:r>
        <w:t>development;</w:t>
      </w:r>
      <w:proofErr w:type="gramEnd"/>
    </w:p>
    <w:p w14:paraId="46BD74D0" w14:textId="77777777" w:rsidR="0072795D" w:rsidRDefault="0072795D" w:rsidP="005329E2">
      <w:pPr>
        <w:pStyle w:val="ListParagraph"/>
        <w:numPr>
          <w:ilvl w:val="0"/>
          <w:numId w:val="113"/>
        </w:numPr>
      </w:pPr>
      <w:r>
        <w:t xml:space="preserve">The creation of a website to capture each step of the planning process and key </w:t>
      </w:r>
      <w:proofErr w:type="gramStart"/>
      <w:r>
        <w:t>outcomes;</w:t>
      </w:r>
      <w:proofErr w:type="gramEnd"/>
      <w:r>
        <w:t xml:space="preserve"> such as storymaps, and compiled information and data;</w:t>
      </w:r>
    </w:p>
    <w:p w14:paraId="6D372D85" w14:textId="77777777" w:rsidR="0072795D" w:rsidRDefault="0072795D" w:rsidP="005329E2">
      <w:pPr>
        <w:pStyle w:val="ListParagraph"/>
        <w:numPr>
          <w:ilvl w:val="0"/>
          <w:numId w:val="113"/>
        </w:numPr>
      </w:pPr>
      <w:r>
        <w:t xml:space="preserve">Welcome sessions for new partners interested in joining and engaging with the partnership during the development of the </w:t>
      </w:r>
      <w:proofErr w:type="gramStart"/>
      <w:r>
        <w:t>plan;</w:t>
      </w:r>
      <w:proofErr w:type="gramEnd"/>
    </w:p>
    <w:p w14:paraId="78DA3EF9" w14:textId="77777777" w:rsidR="0072795D" w:rsidRDefault="0072795D" w:rsidP="005329E2">
      <w:pPr>
        <w:pStyle w:val="ListParagraph"/>
        <w:numPr>
          <w:ilvl w:val="0"/>
          <w:numId w:val="113"/>
        </w:numPr>
      </w:pPr>
      <w:r>
        <w:t>Public meetings; and</w:t>
      </w:r>
    </w:p>
    <w:p w14:paraId="67AED9CE" w14:textId="77777777" w:rsidR="0072795D" w:rsidRDefault="0072795D" w:rsidP="005329E2">
      <w:pPr>
        <w:pStyle w:val="ListParagraph"/>
        <w:numPr>
          <w:ilvl w:val="0"/>
          <w:numId w:val="113"/>
        </w:numPr>
      </w:pPr>
      <w:r>
        <w:t>Targeted outreach to tribes, non-English speaking community members, and small local businesses and industry</w:t>
      </w:r>
    </w:p>
    <w:p w14:paraId="06EAD7FE" w14:textId="77777777" w:rsidR="0072795D" w:rsidRDefault="0072795D" w:rsidP="0072795D">
      <w:pPr>
        <w:ind w:left="360"/>
      </w:pPr>
      <w:r>
        <w:t xml:space="preserve">The Partnership is guided in its work by co-conveners and a Coordinating Committee and is supported by a dedicated Partnership Coordinator as well as a team of consultants. The co-conveners have changed during the course of the planning </w:t>
      </w:r>
      <w:proofErr w:type="gramStart"/>
      <w:r>
        <w:t>process, but</w:t>
      </w:r>
      <w:proofErr w:type="gramEnd"/>
      <w:r>
        <w:t xml:space="preserve"> are committed to providing a neutral and balanced forum that ensures diverse partners learn together and work cooperatively on plan development and implementation. The Coordinating Committee meets monthly and advises on overall process design. The Partnership is the decision-making body </w:t>
      </w:r>
      <w:r>
        <w:lastRenderedPageBreak/>
        <w:t>and operates consistent with the terms of the Charter. The Partnership Coordinator oversees the work of the Partnership and keeps partners connected to the process and to each other. The planning process has been supported by various consultants over time in the development of various technical products and the plan.</w:t>
      </w:r>
    </w:p>
    <w:p w14:paraId="7A6CCF89" w14:textId="6FF44145" w:rsidR="0072795D" w:rsidRDefault="0072795D" w:rsidP="005329E2">
      <w:pPr>
        <w:pStyle w:val="ListParagraph"/>
        <w:numPr>
          <w:ilvl w:val="0"/>
          <w:numId w:val="113"/>
        </w:numPr>
      </w:pPr>
      <w:r>
        <w:t>The Partnership strived for a balanced representation of interests in the composition of the Partnership, Coordinating Committee, and sub-groups for each planning step. A list of participants in each step, along with their affiliation, is provided i</w:t>
      </w:r>
      <w:r w:rsidR="0012030F">
        <w:t>n Appendix C.</w:t>
      </w:r>
      <w:r w:rsidRPr="0072795D">
        <w:rPr>
          <w:color w:val="FF0000"/>
        </w:rPr>
        <w:t xml:space="preserve"> </w:t>
      </w:r>
      <w:r>
        <w:rPr>
          <w:color w:val="FF0000"/>
        </w:rPr>
        <w:br/>
      </w:r>
    </w:p>
    <w:p w14:paraId="3B62B7AD" w14:textId="77777777" w:rsidR="0072795D" w:rsidRDefault="0072795D" w:rsidP="005329E2">
      <w:pPr>
        <w:pStyle w:val="ListParagraph"/>
        <w:numPr>
          <w:ilvl w:val="0"/>
          <w:numId w:val="113"/>
        </w:numPr>
      </w:pPr>
      <w:r>
        <w:t xml:space="preserve">The global COVID-19 pandemic required the Partnership to conduct </w:t>
      </w:r>
      <w:proofErr w:type="gramStart"/>
      <w:r>
        <w:t>all of</w:t>
      </w:r>
      <w:proofErr w:type="gramEnd"/>
      <w:r>
        <w:t xml:space="preserve"> its meetings remotely from March 2020 until plan adoption. Prior to the pandemic, meetings with the full Partnership were held 2-4 times per year in-person, with an opportunity to learn from each other and build networks around water issues. Sub-groups were convened and met as needed to accomplish work in between Partnership meetings. Attendance at Partnership meetings ranged from 20 to 70 participants.</w:t>
      </w:r>
    </w:p>
    <w:p w14:paraId="160863C6" w14:textId="77777777" w:rsidR="0072795D" w:rsidRDefault="0072795D" w:rsidP="00EE3E3A"/>
    <w:p w14:paraId="1BF05A5A" w14:textId="77777777" w:rsidR="00EE3E3A" w:rsidRPr="00F32157" w:rsidRDefault="00EE3E3A" w:rsidP="00EE3E3A">
      <w:pPr>
        <w:rPr>
          <w:b/>
          <w:bCs/>
        </w:rPr>
      </w:pPr>
      <w:r w:rsidRPr="00F32157">
        <w:rPr>
          <w:b/>
          <w:bCs/>
        </w:rPr>
        <w:t>Plan Adoption and State Recognit</w:t>
      </w:r>
      <w:r>
        <w:rPr>
          <w:b/>
          <w:bCs/>
        </w:rPr>
        <w:t>i</w:t>
      </w:r>
      <w:r w:rsidRPr="00F32157">
        <w:rPr>
          <w:b/>
          <w:bCs/>
        </w:rPr>
        <w:t>on</w:t>
      </w:r>
    </w:p>
    <w:p w14:paraId="6EC6E0F8" w14:textId="0BF680CD" w:rsidR="00EE3E3A" w:rsidRPr="000E786B" w:rsidRDefault="00EE3E3A" w:rsidP="00EE3E3A">
      <w:r>
        <w:t xml:space="preserve">The plan will be reviewed and approved by consensus, as defined in the Charter, by all those who signed the Charter and reaffirmed their commitment at the beginning of the strategy development phase. Where appropriate, partners and their organizations will be asked to develop a declaration of cooperation affirming their commitment to implementation. This may require individuals working within their organizations to discuss and clarify the organization’s level of support. A draft resolution will be provided to local governments for their consideration. Prior to submitting the plan to the state for recognition, the Planning group will undertake a self-assessment to determine whether the plan is likely to satisfy the criteria set forth by the state. </w:t>
      </w:r>
    </w:p>
    <w:p w14:paraId="5EB185B9" w14:textId="6308A078" w:rsidR="00EE3E3A" w:rsidRDefault="0061632C" w:rsidP="00EE3E3A">
      <w:r>
        <w:rPr>
          <w:noProof/>
        </w:rPr>
        <w:lastRenderedPageBreak/>
        <mc:AlternateContent>
          <mc:Choice Requires="wps">
            <w:drawing>
              <wp:anchor distT="0" distB="0" distL="114300" distR="114300" simplePos="0" relativeHeight="251778048" behindDoc="1" locked="0" layoutInCell="1" allowOverlap="1" wp14:anchorId="42AB5573" wp14:editId="11396C9E">
                <wp:simplePos x="0" y="0"/>
                <wp:positionH relativeFrom="margin">
                  <wp:posOffset>209550</wp:posOffset>
                </wp:positionH>
                <wp:positionV relativeFrom="paragraph">
                  <wp:posOffset>7849235</wp:posOffset>
                </wp:positionV>
                <wp:extent cx="5886450" cy="290830"/>
                <wp:effectExtent l="0" t="0" r="0" b="0"/>
                <wp:wrapSquare wrapText="bothSides"/>
                <wp:docPr id="241" name="Text Box 3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886450" cy="290830"/>
                        </a:xfrm>
                        <a:prstGeom prst="rect">
                          <a:avLst/>
                        </a:prstGeom>
                        <a:solidFill>
                          <a:prstClr val="white"/>
                        </a:solidFill>
                        <a:ln>
                          <a:noFill/>
                        </a:ln>
                      </wps:spPr>
                      <wps:txbx>
                        <w:txbxContent>
                          <w:p w14:paraId="62A861D9" w14:textId="77777777" w:rsidR="00EE3E3A" w:rsidRPr="00D71E9A" w:rsidRDefault="00EE3E3A" w:rsidP="00EE3E3A">
                            <w:pPr>
                              <w:pStyle w:val="Caption"/>
                              <w:rPr>
                                <w:rFonts w:cs="Segoe UI"/>
                                <w:i w:val="0"/>
                                <w:iCs w:val="0"/>
                                <w:color w:val="auto"/>
                              </w:rPr>
                            </w:pPr>
                            <w:r w:rsidRPr="005F76B5">
                              <w:rPr>
                                <w:rFonts w:cs="Segoe UI"/>
                                <w:i w:val="0"/>
                                <w:iCs w:val="0"/>
                                <w:color w:val="auto"/>
                              </w:rPr>
                              <w:t xml:space="preserve">Figure </w:t>
                            </w:r>
                            <w:r>
                              <w:rPr>
                                <w:rFonts w:cs="Segoe UI"/>
                                <w:i w:val="0"/>
                                <w:iCs w:val="0"/>
                                <w:color w:val="auto"/>
                              </w:rPr>
                              <w:t>1</w:t>
                            </w:r>
                            <w:r w:rsidRPr="005F76B5">
                              <w:rPr>
                                <w:rFonts w:cs="Segoe UI"/>
                                <w:i w:val="0"/>
                                <w:iCs w:val="0"/>
                                <w:color w:val="auto"/>
                              </w:rPr>
                              <w:t xml:space="preserve">. The six-step planning process to </w:t>
                            </w:r>
                            <w:r>
                              <w:rPr>
                                <w:rFonts w:cs="Segoe UI"/>
                                <w:i w:val="0"/>
                                <w:iCs w:val="0"/>
                                <w:color w:val="auto"/>
                              </w:rPr>
                              <w:t>complete</w:t>
                            </w:r>
                            <w:r w:rsidRPr="005F76B5">
                              <w:rPr>
                                <w:rFonts w:cs="Segoe UI"/>
                                <w:i w:val="0"/>
                                <w:iCs w:val="0"/>
                                <w:color w:val="auto"/>
                              </w:rPr>
                              <w:t xml:space="preserve"> an integrated water management plan for Oregon's Mid-Coast.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page">
                  <wp14:pctHeight>0</wp14:pctHeight>
                </wp14:sizeRelV>
              </wp:anchor>
            </w:drawing>
          </mc:Choice>
          <mc:Fallback>
            <w:pict>
              <v:shapetype w14:anchorId="42AB5573" id="_x0000_t202" coordsize="21600,21600" o:spt="202" path="m,l,21600r21600,l21600,xe">
                <v:stroke joinstyle="miter"/>
                <v:path gradientshapeok="t" o:connecttype="rect"/>
              </v:shapetype>
              <v:shape id="Text Box 311" o:spid="_x0000_s1027" type="#_x0000_t202" style="position:absolute;margin-left:16.5pt;margin-top:618.05pt;width:463.5pt;height:22.9pt;z-index:-2515384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" stroked="f">
                <v:textbox style="mso-fit-shape-to-text:t" inset="0,0,0,0">
                  <w:txbxContent>
                    <w:p w14:paraId="62A861D9" w14:textId="77777777" w:rsidR="00EE3E3A" w:rsidRPr="00D71E9A" w:rsidRDefault="00EE3E3A" w:rsidP="00EE3E3A">
                      <w:pPr>
                        <w:pStyle w:val="Caption"/>
                        <w:rPr>
                          <w:rFonts w:cs="Segoe UI"/>
                          <w:i w:val="0"/>
                          <w:iCs w:val="0"/>
                          <w:color w:val="auto"/>
                        </w:rPr>
                      </w:pPr>
                      <w:r w:rsidRPr="005F76B5">
                        <w:rPr>
                          <w:rFonts w:cs="Segoe UI"/>
                          <w:i w:val="0"/>
                          <w:iCs w:val="0"/>
                          <w:color w:val="auto"/>
                        </w:rPr>
                        <w:t xml:space="preserve">Figure </w:t>
                      </w:r>
                      <w:r>
                        <w:rPr>
                          <w:rFonts w:cs="Segoe UI"/>
                          <w:i w:val="0"/>
                          <w:iCs w:val="0"/>
                          <w:color w:val="auto"/>
                        </w:rPr>
                        <w:t>1</w:t>
                      </w:r>
                      <w:r w:rsidRPr="005F76B5">
                        <w:rPr>
                          <w:rFonts w:cs="Segoe UI"/>
                          <w:i w:val="0"/>
                          <w:iCs w:val="0"/>
                          <w:color w:val="auto"/>
                        </w:rPr>
                        <w:t xml:space="preserve">. The six-step planning process to </w:t>
                      </w:r>
                      <w:r>
                        <w:rPr>
                          <w:rFonts w:cs="Segoe UI"/>
                          <w:i w:val="0"/>
                          <w:iCs w:val="0"/>
                          <w:color w:val="auto"/>
                        </w:rPr>
                        <w:t>complete</w:t>
                      </w:r>
                      <w:r w:rsidRPr="005F76B5">
                        <w:rPr>
                          <w:rFonts w:cs="Segoe UI"/>
                          <w:i w:val="0"/>
                          <w:iCs w:val="0"/>
                          <w:color w:val="auto"/>
                        </w:rPr>
                        <w:t xml:space="preserve"> an integrated water management plan for Oregon's Mid-Coast.</w:t>
                      </w:r>
                    </w:p>
                  </w:txbxContent>
                </v:textbox>
                <w10:wrap type="square" anchorx="margin"/>
              </v:shape>
            </w:pict>
          </mc:Fallback>
        </mc:AlternateContent>
      </w:r>
      <w:r w:rsidR="00EE3E3A" w:rsidRPr="000E786B">
        <w:rPr>
          <w:noProof/>
        </w:rPr>
        <w:drawing>
          <wp:anchor distT="0" distB="0" distL="114300" distR="114300" simplePos="0" relativeHeight="251661824" behindDoc="0" locked="0" layoutInCell="1" allowOverlap="1" wp14:anchorId="77930F8B" wp14:editId="3C12E745">
            <wp:simplePos x="0" y="0"/>
            <wp:positionH relativeFrom="column">
              <wp:posOffset>1192530</wp:posOffset>
            </wp:positionH>
            <wp:positionV relativeFrom="paragraph">
              <wp:posOffset>0</wp:posOffset>
            </wp:positionV>
            <wp:extent cx="3939540" cy="7849235"/>
            <wp:effectExtent l="0" t="0" r="0" b="0"/>
            <wp:wrapTopAndBottom/>
            <wp:docPr id="3" name="Picture 3"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Text&#10;&#10;Description automatically generated"/>
                    <pic:cNvPicPr/>
                  </pic:nvPicPr>
                  <pic:blipFill>
                    <a:blip r:embed="rId24" cstate="print">
                      <a:extLst>
                        <a:ext uri="{28A0092B-C50C-407E-A947-70E740481C1C}">
                          <a14:useLocalDpi xmlns:a14="http://schemas.microsoft.com/office/drawing/2010/main" val="0"/>
                        </a:ext>
                      </a:extLst>
                    </a:blip>
                    <a:stretch>
                      <a:fillRect/>
                    </a:stretch>
                  </pic:blipFill>
                  <pic:spPr>
                    <a:xfrm>
                      <a:off x="0" y="0"/>
                      <a:ext cx="3939540" cy="7849235"/>
                    </a:xfrm>
                    <a:prstGeom prst="rect">
                      <a:avLst/>
                    </a:prstGeom>
                  </pic:spPr>
                </pic:pic>
              </a:graphicData>
            </a:graphic>
            <wp14:sizeRelH relativeFrom="page">
              <wp14:pctWidth>0</wp14:pctWidth>
            </wp14:sizeRelH>
            <wp14:sizeRelV relativeFrom="page">
              <wp14:pctHeight>0</wp14:pctHeight>
            </wp14:sizeRelV>
          </wp:anchor>
        </w:drawing>
      </w:r>
    </w:p>
    <w:p w14:paraId="5B63FF52" w14:textId="6D17D8C0" w:rsidR="00EE3E3A" w:rsidRPr="00F32157" w:rsidRDefault="00EE3E3A" w:rsidP="00EE3E3A">
      <w:pPr>
        <w:rPr>
          <w:b/>
          <w:bCs/>
        </w:rPr>
      </w:pPr>
      <w:r w:rsidRPr="00F32157">
        <w:rPr>
          <w:b/>
          <w:bCs/>
        </w:rPr>
        <w:lastRenderedPageBreak/>
        <w:t xml:space="preserve">Public </w:t>
      </w:r>
      <w:r>
        <w:rPr>
          <w:b/>
          <w:bCs/>
        </w:rPr>
        <w:t>Participation</w:t>
      </w:r>
    </w:p>
    <w:p w14:paraId="2646C2F5" w14:textId="4BC8F12E" w:rsidR="00EE3E3A" w:rsidRDefault="00EE3E3A" w:rsidP="00EE3E3A">
      <w:r w:rsidRPr="000E786B">
        <w:t>All meetings of the Partnership were advertised</w:t>
      </w:r>
      <w:r>
        <w:t xml:space="preserve"> via emails and press releases and were</w:t>
      </w:r>
      <w:r w:rsidRPr="000E786B">
        <w:t xml:space="preserve"> open to the public</w:t>
      </w:r>
      <w:r>
        <w:t>. Meetings were held in the evenings with food provided for all participants. Prior to the pandemic, meetings were held throughout the Mid-Coast (in Newport, Yachats, Siletz, and Gleneden Beach) to encourage participation from different parts of the region.</w:t>
      </w:r>
    </w:p>
    <w:p w14:paraId="03B20680" w14:textId="0FC2417E" w:rsidR="00EE3E3A" w:rsidRDefault="00EE3E3A" w:rsidP="00EE3E3A">
      <w:r>
        <w:t xml:space="preserve">The Partnership maintains an email list that anyone can join. As of plan adoption the list has XXX subscribers. All meeting materials of the Partnership are maintained online for easy access. Anyone is invited to join the Partnership at any time by signing the charter. The only condition for participation is that they act in accordance with the charter. </w:t>
      </w:r>
    </w:p>
    <w:p w14:paraId="5FB019A4" w14:textId="6BD28B00" w:rsidR="00EE3E3A" w:rsidRDefault="00EE3E3A" w:rsidP="00EE3E3A">
      <w:r>
        <w:t>The Partnership organized four separate field tours (two in 2017, one in 2018, and one in 2019) to learn about water conditions and challenges from partners. Each of the field tours were open to the public and had high participation. The field tours were recorded</w:t>
      </w:r>
      <w:r w:rsidR="00E92557">
        <w:t>,</w:t>
      </w:r>
      <w:r>
        <w:t xml:space="preserve"> and the recordings were shared online, in email blasts, and via the Facebook page.</w:t>
      </w:r>
    </w:p>
    <w:p w14:paraId="01D48AD0" w14:textId="4DD78A6E" w:rsidR="00EE3E3A" w:rsidRDefault="00EE3E3A" w:rsidP="00EE3E3A">
      <w:r>
        <w:t xml:space="preserve">A public event was held at the Hatfield Marine Science Center in partnership with the Center and the Surfrider organization. The event was comprised of a panel of Partners representing different water interests who talked about how balance could be achieved. Agency partners were on hand both before and after the panel with information on water quantity, water quality, and ecology. </w:t>
      </w:r>
    </w:p>
    <w:p w14:paraId="51DE060F" w14:textId="5B5BE1E6" w:rsidR="00EE3E3A" w:rsidRDefault="00EE3E3A" w:rsidP="00EE3E3A">
      <w:r>
        <w:t xml:space="preserve">Presentations have been delivered to the County, to cities, and to partner organizations throughout the planning process. There has been coverage of the effort in the newspaper and the co-conveners and Partnership Coordinator have been interviewed on the radio. </w:t>
      </w:r>
    </w:p>
    <w:p w14:paraId="4D9B45A4" w14:textId="7C3D374F" w:rsidR="00EE3E3A" w:rsidRDefault="00EE3E3A" w:rsidP="00EE3E3A">
      <w:r>
        <w:t xml:space="preserve">The Partnership, its members, and consultants supporting the Partnership have produced numerous technical products to describe water conditions in the Mid-Coast. There was a recognition that many of these documents, sometimes exceeding 100 pages, were not accessible to the </w:t>
      </w:r>
      <w:proofErr w:type="gramStart"/>
      <w:r>
        <w:t>general public</w:t>
      </w:r>
      <w:proofErr w:type="gramEnd"/>
      <w:r>
        <w:t xml:space="preserve">. As a result, these technical products were translated into interactive </w:t>
      </w:r>
      <w:proofErr w:type="spellStart"/>
      <w:r>
        <w:t>StoryMaps</w:t>
      </w:r>
      <w:proofErr w:type="spellEnd"/>
      <w:r>
        <w:t xml:space="preserve"> with visual elements and accessible narrative with both an English and a Spanish version. The </w:t>
      </w:r>
      <w:proofErr w:type="spellStart"/>
      <w:r>
        <w:t>Stor</w:t>
      </w:r>
      <w:r w:rsidR="00FB338E">
        <w:t>y</w:t>
      </w:r>
      <w:r>
        <w:t>Maps</w:t>
      </w:r>
      <w:proofErr w:type="spellEnd"/>
      <w:r>
        <w:t xml:space="preserve"> were launched in early 2021. </w:t>
      </w:r>
      <w:r w:rsidR="0072795D">
        <w:t>In addition, an information-rich website was created.</w:t>
      </w:r>
    </w:p>
    <w:p w14:paraId="2BB789A6" w14:textId="19DEC420" w:rsidR="00EB78E0" w:rsidRPr="000E786B" w:rsidRDefault="00EE3E3A" w:rsidP="006C4B1F">
      <w:pPr>
        <w:rPr>
          <w:rFonts w:cs="Segoe UI"/>
        </w:rPr>
      </w:pPr>
      <w:r>
        <w:t>In late 2018 the Partnership launched a community survey and listening sessions with the help of Oregon’s Kitchen Table (see results below). A second round of engagement with Oregon’s Kitchen Table is planned for late 2021 to gather public input on strategies being considered.</w:t>
      </w:r>
    </w:p>
    <w:p w14:paraId="18CCBB3D" w14:textId="7650CA7D" w:rsidR="00AD3DE2" w:rsidRPr="000E786B" w:rsidRDefault="00AD3DE2" w:rsidP="006C4B1F"/>
    <w:p w14:paraId="0137DCE5" w14:textId="025A5797" w:rsidR="00AD3DE2" w:rsidRPr="000E786B" w:rsidRDefault="00AD3DE2" w:rsidP="006C4B1F"/>
    <w:p w14:paraId="5A1AF739" w14:textId="4EC1BB01" w:rsidR="006C4B1F" w:rsidRPr="000E786B" w:rsidRDefault="006C4B1F" w:rsidP="001304AD">
      <w:pPr>
        <w:pStyle w:val="Heading2"/>
      </w:pPr>
      <w:r w:rsidRPr="000E786B">
        <w:br w:type="page"/>
      </w:r>
    </w:p>
    <w:p w14:paraId="5721E67A" w14:textId="24593196" w:rsidR="00833641" w:rsidRPr="000E786B" w:rsidRDefault="00EE3E3A" w:rsidP="001304AD">
      <w:pPr>
        <w:pStyle w:val="Heading2"/>
      </w:pPr>
      <w:bookmarkStart w:id="57" w:name="_Toc88202544"/>
      <w:r>
        <w:lastRenderedPageBreak/>
        <w:t>Planning Area</w:t>
      </w:r>
      <w:bookmarkEnd w:id="57"/>
    </w:p>
    <w:p w14:paraId="59DD810F" w14:textId="292F10CC" w:rsidR="006C4B1F" w:rsidRPr="000E786B" w:rsidRDefault="00725BA8" w:rsidP="00521CC5">
      <w:r w:rsidRPr="000E786B">
        <w:rPr>
          <w:noProof/>
        </w:rPr>
        <w:drawing>
          <wp:anchor distT="0" distB="0" distL="114300" distR="114300" simplePos="0" relativeHeight="251610624" behindDoc="1" locked="0" layoutInCell="1" allowOverlap="1" wp14:anchorId="5618A6C9" wp14:editId="714F8280">
            <wp:simplePos x="0" y="0"/>
            <wp:positionH relativeFrom="margin">
              <wp:posOffset>1200421</wp:posOffset>
            </wp:positionH>
            <wp:positionV relativeFrom="paragraph">
              <wp:posOffset>1838869</wp:posOffset>
            </wp:positionV>
            <wp:extent cx="4430395" cy="5730240"/>
            <wp:effectExtent l="0" t="0" r="1905" b="0"/>
            <wp:wrapTopAndBottom/>
            <wp:docPr id="42" name="Picture 42"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descr="Map&#10;&#10;Description automatically generated"/>
                    <pic:cNvPicPr/>
                  </pic:nvPicPr>
                  <pic:blipFill>
                    <a:blip r:embed="rId25">
                      <a:extLst>
                        <a:ext uri="{28A0092B-C50C-407E-A947-70E740481C1C}">
                          <a14:useLocalDpi xmlns:a14="http://schemas.microsoft.com/office/drawing/2010/main" val="0"/>
                        </a:ext>
                      </a:extLst>
                    </a:blip>
                    <a:stretch>
                      <a:fillRect/>
                    </a:stretch>
                  </pic:blipFill>
                  <pic:spPr>
                    <a:xfrm>
                      <a:off x="0" y="0"/>
                      <a:ext cx="4430395" cy="5730240"/>
                    </a:xfrm>
                    <a:prstGeom prst="rect">
                      <a:avLst/>
                    </a:prstGeom>
                  </pic:spPr>
                </pic:pic>
              </a:graphicData>
            </a:graphic>
            <wp14:sizeRelH relativeFrom="page">
              <wp14:pctWidth>0</wp14:pctWidth>
            </wp14:sizeRelH>
            <wp14:sizeRelV relativeFrom="page">
              <wp14:pctHeight>0</wp14:pctHeight>
            </wp14:sizeRelV>
          </wp:anchor>
        </w:drawing>
      </w:r>
      <w:r w:rsidR="00FC7E0E" w:rsidRPr="000E786B">
        <w:t>The</w:t>
      </w:r>
      <w:r w:rsidR="001503FA" w:rsidRPr="001503FA">
        <w:t xml:space="preserve"> </w:t>
      </w:r>
      <w:r w:rsidR="001503FA">
        <w:t xml:space="preserve">Lincoln County </w:t>
      </w:r>
      <w:r w:rsidR="00826FAF">
        <w:t xml:space="preserve">administrative boundary </w:t>
      </w:r>
      <w:r w:rsidR="001503FA">
        <w:t xml:space="preserve">comprised the original geographic scope of this initiative in 2016 when the Partnership was first formed. Since then, the geographic scope </w:t>
      </w:r>
      <w:r w:rsidR="00826FAF">
        <w:t>was</w:t>
      </w:r>
      <w:r w:rsidR="001503FA">
        <w:t xml:space="preserve"> refined to include </w:t>
      </w:r>
      <w:r w:rsidR="001503FA" w:rsidRPr="00405220">
        <w:t xml:space="preserve">the </w:t>
      </w:r>
      <w:r w:rsidR="001503FA">
        <w:t xml:space="preserve">following </w:t>
      </w:r>
      <w:r w:rsidR="00826FAF">
        <w:t>two USGS cataloging units: 17100204 – Siletz-Yaquina subbasin (</w:t>
      </w:r>
      <w:r w:rsidR="001503FA" w:rsidRPr="00405220">
        <w:t xml:space="preserve">Salmon River, Siletz Bay-Ocean Tributaries, Siletz River, Depoe Bay-Ocean Tributaries, </w:t>
      </w:r>
      <w:r w:rsidR="00826FAF">
        <w:t xml:space="preserve">and </w:t>
      </w:r>
      <w:r w:rsidR="001503FA" w:rsidRPr="00405220">
        <w:t>Yaquina River</w:t>
      </w:r>
      <w:r w:rsidR="00826FAF">
        <w:t>) and 17100205 – Alsea subbasin (</w:t>
      </w:r>
      <w:r w:rsidR="001503FA" w:rsidRPr="00405220">
        <w:t>Beaver Creek-Ocean Tributaries, Alsea River, and Yachats River</w:t>
      </w:r>
      <w:r w:rsidR="00826FAF">
        <w:t>)</w:t>
      </w:r>
      <w:r w:rsidR="001503FA" w:rsidRPr="00405220">
        <w:t xml:space="preserve"> (Figure </w:t>
      </w:r>
      <w:r w:rsidR="001503FA">
        <w:t>2</w:t>
      </w:r>
      <w:r w:rsidR="001503FA" w:rsidRPr="00405220">
        <w:t>).</w:t>
      </w:r>
      <w:r w:rsidR="001503FA">
        <w:t xml:space="preserve"> </w:t>
      </w:r>
      <w:r w:rsidR="0072795D">
        <w:t xml:space="preserve">The southern portion of the Alsea subbasin that includes coastal tributaries extending into Lane County is not included in the planning area. </w:t>
      </w:r>
      <w:r w:rsidR="001503FA">
        <w:t xml:space="preserve">Appendix </w:t>
      </w:r>
      <w:r w:rsidR="0012030F">
        <w:t>D</w:t>
      </w:r>
      <w:r w:rsidR="001503FA">
        <w:t xml:space="preserve"> provides a</w:t>
      </w:r>
      <w:r w:rsidR="001503FA" w:rsidRPr="00EA2C6A">
        <w:t xml:space="preserve">n ecological snapshot summary of each of these </w:t>
      </w:r>
      <w:r w:rsidR="001503FA">
        <w:t>sub</w:t>
      </w:r>
      <w:r w:rsidR="001503FA" w:rsidRPr="00EA2C6A">
        <w:t>basins</w:t>
      </w:r>
      <w:r w:rsidR="001503FA" w:rsidRPr="00640E10">
        <w:t>.</w:t>
      </w:r>
      <w:r w:rsidR="00A8167D" w:rsidRPr="000E786B">
        <w:fldChar w:fldCharType="begin"/>
      </w:r>
      <w:r w:rsidR="00A8167D" w:rsidRPr="000E786B">
        <w:instrText xml:space="preserve"> INCLUDEPICTURE "https://static.wixstatic.com/media/0e48c2_bbc0a51a063b474dbd4145f721d33b28~mv2.jpg/v1/fill/w_803,h_1039,al_c,q_90,usm_0.66_1.00_0.01/planning%20area.webp" \* MERGEFORMATINET </w:instrText>
      </w:r>
      <w:r w:rsidR="00A8167D" w:rsidRPr="000E786B">
        <w:fldChar w:fldCharType="end"/>
      </w:r>
    </w:p>
    <w:bookmarkStart w:id="58" w:name="_Toc79761275"/>
    <w:bookmarkStart w:id="59" w:name="_Toc79761376"/>
    <w:bookmarkStart w:id="60" w:name="_Toc79761583"/>
    <w:bookmarkStart w:id="61" w:name="_Toc80174291"/>
    <w:bookmarkStart w:id="62" w:name="_Toc88202545"/>
    <w:p w14:paraId="2FFAB794" w14:textId="1F05C63D" w:rsidR="0048774E" w:rsidRPr="000E786B" w:rsidRDefault="0061632C" w:rsidP="001304AD">
      <w:pPr>
        <w:pStyle w:val="Heading2"/>
      </w:pPr>
      <w:r>
        <mc:AlternateContent>
          <mc:Choice Requires="wps">
            <w:drawing>
              <wp:anchor distT="0" distB="0" distL="114300" distR="114300" simplePos="0" relativeHeight="251754496" behindDoc="1" locked="0" layoutInCell="1" allowOverlap="1" wp14:anchorId="498BD55F" wp14:editId="63145B77">
                <wp:simplePos x="0" y="0"/>
                <wp:positionH relativeFrom="margin">
                  <wp:posOffset>954405</wp:posOffset>
                </wp:positionH>
                <wp:positionV relativeFrom="paragraph">
                  <wp:posOffset>5846445</wp:posOffset>
                </wp:positionV>
                <wp:extent cx="4612005" cy="187960"/>
                <wp:effectExtent l="0" t="0" r="0" b="0"/>
                <wp:wrapSquare wrapText="bothSides"/>
                <wp:docPr id="239" name="Text Box 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612005" cy="187960"/>
                        </a:xfrm>
                        <a:prstGeom prst="rect">
                          <a:avLst/>
                        </a:prstGeom>
                        <a:solidFill>
                          <a:prstClr val="white"/>
                        </a:solidFill>
                        <a:ln>
                          <a:noFill/>
                        </a:ln>
                      </wps:spPr>
                      <wps:txbx>
                        <w:txbxContent>
                          <w:p w14:paraId="64CC92DB" w14:textId="0887BE8E" w:rsidR="00FC6EDE" w:rsidRPr="00690B42" w:rsidRDefault="00FC6EDE" w:rsidP="00690B42">
                            <w:pPr>
                              <w:rPr>
                                <w:rFonts w:cs="Segoe UI"/>
                                <w:sz w:val="18"/>
                                <w:szCs w:val="18"/>
                              </w:rPr>
                            </w:pPr>
                            <w:r w:rsidRPr="00690B42">
                              <w:rPr>
                                <w:rFonts w:cs="Segoe UI"/>
                                <w:sz w:val="18"/>
                                <w:szCs w:val="18"/>
                              </w:rPr>
                              <w:t xml:space="preserve">Figure 2. </w:t>
                            </w:r>
                            <w:r w:rsidR="001503FA" w:rsidRPr="00690B42">
                              <w:rPr>
                                <w:sz w:val="18"/>
                                <w:szCs w:val="18"/>
                              </w:rPr>
                              <w:t>Subba</w:t>
                            </w:r>
                            <w:r w:rsidR="00690B42" w:rsidRPr="00690B42">
                              <w:rPr>
                                <w:sz w:val="18"/>
                                <w:szCs w:val="18"/>
                              </w:rPr>
                              <w:t>s</w:t>
                            </w:r>
                            <w:r w:rsidR="001503FA" w:rsidRPr="00690B42">
                              <w:rPr>
                                <w:sz w:val="18"/>
                                <w:szCs w:val="18"/>
                              </w:rPr>
                              <w:t>ins comprising the Mid-Coast Planning Area</w:t>
                            </w:r>
                            <w:r w:rsidR="000E786B" w:rsidRPr="00690B42">
                              <w:rPr>
                                <w:sz w:val="18"/>
                                <w:szCs w:val="18"/>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8BD55F" id="Text Box 56" o:spid="_x0000_s1028" type="#_x0000_t202" style="position:absolute;margin-left:75.15pt;margin-top:460.35pt;width:363.15pt;height:14.8pt;z-index:-2515619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" stroked="f">
                <v:textbox inset="0,0,0,0">
                  <w:txbxContent>
                    <w:p w14:paraId="64CC92DB" w14:textId="0887BE8E" w:rsidR="00FC6EDE" w:rsidRPr="00690B42" w:rsidRDefault="00FC6EDE" w:rsidP="00690B42">
                      <w:pPr>
                        <w:rPr>
                          <w:rFonts w:cs="Segoe UI"/>
                          <w:sz w:val="18"/>
                          <w:szCs w:val="18"/>
                        </w:rPr>
                      </w:pPr>
                      <w:r w:rsidRPr="00690B42">
                        <w:rPr>
                          <w:rFonts w:cs="Segoe UI"/>
                          <w:sz w:val="18"/>
                          <w:szCs w:val="18"/>
                        </w:rPr>
                        <w:t xml:space="preserve">Figure 2. </w:t>
                      </w:r>
                      <w:r w:rsidR="001503FA" w:rsidRPr="00690B42">
                        <w:rPr>
                          <w:sz w:val="18"/>
                          <w:szCs w:val="18"/>
                        </w:rPr>
                        <w:t>Subba</w:t>
                      </w:r>
                      <w:r w:rsidR="00690B42" w:rsidRPr="00690B42">
                        <w:rPr>
                          <w:sz w:val="18"/>
                          <w:szCs w:val="18"/>
                        </w:rPr>
                        <w:t>s</w:t>
                      </w:r>
                      <w:r w:rsidR="001503FA" w:rsidRPr="00690B42">
                        <w:rPr>
                          <w:sz w:val="18"/>
                          <w:szCs w:val="18"/>
                        </w:rPr>
                        <w:t>ins comprising the Mid-Coast Planning Area</w:t>
                      </w:r>
                      <w:r w:rsidR="000E786B" w:rsidRPr="00690B42">
                        <w:rPr>
                          <w:sz w:val="18"/>
                          <w:szCs w:val="18"/>
                        </w:rPr>
                        <w:t>.</w:t>
                      </w:r>
                    </w:p>
                  </w:txbxContent>
                </v:textbox>
                <w10:wrap type="square" anchorx="margin"/>
              </v:shape>
            </w:pict>
          </mc:Fallback>
        </mc:AlternateContent>
      </w:r>
      <w:bookmarkEnd w:id="58"/>
      <w:bookmarkEnd w:id="59"/>
      <w:bookmarkEnd w:id="60"/>
      <w:bookmarkEnd w:id="61"/>
      <w:r w:rsidR="00826FAF">
        <w:br w:type="page"/>
      </w:r>
      <w:r w:rsidR="0048774E" w:rsidRPr="000E786B">
        <w:lastRenderedPageBreak/>
        <w:t>Guiding Principles</w:t>
      </w:r>
      <w:bookmarkEnd w:id="62"/>
    </w:p>
    <w:p w14:paraId="5FF0412A" w14:textId="14C56D86" w:rsidR="003666D8" w:rsidRDefault="0048774E" w:rsidP="00992A1D">
      <w:pPr>
        <w:rPr>
          <w:rStyle w:val="color11"/>
          <w:rFonts w:cs="Segoe UI"/>
          <w:b/>
          <w:bCs/>
          <w:szCs w:val="22"/>
        </w:rPr>
      </w:pPr>
      <w:r w:rsidRPr="000E786B">
        <w:rPr>
          <w:szCs w:val="22"/>
          <w:lang w:val="en-GB"/>
        </w:rPr>
        <w:t xml:space="preserve">The </w:t>
      </w:r>
      <w:r w:rsidR="00471EA1" w:rsidRPr="000E786B">
        <w:rPr>
          <w:szCs w:val="22"/>
          <w:lang w:val="en-GB"/>
        </w:rPr>
        <w:t xml:space="preserve">Partnership </w:t>
      </w:r>
      <w:r w:rsidR="00FC7E0E" w:rsidRPr="000E786B">
        <w:rPr>
          <w:szCs w:val="22"/>
          <w:lang w:val="en-GB"/>
        </w:rPr>
        <w:t xml:space="preserve">followed the guiding principles in the Integrated Water Resources Strategy </w:t>
      </w:r>
      <w:proofErr w:type="gramStart"/>
      <w:r w:rsidR="00FC7E0E" w:rsidRPr="000E786B">
        <w:rPr>
          <w:szCs w:val="22"/>
          <w:lang w:val="en-GB"/>
        </w:rPr>
        <w:t>and also</w:t>
      </w:r>
      <w:proofErr w:type="gramEnd"/>
      <w:r w:rsidR="00FC7E0E" w:rsidRPr="000E786B">
        <w:rPr>
          <w:szCs w:val="22"/>
          <w:lang w:val="en-GB"/>
        </w:rPr>
        <w:t xml:space="preserve"> </w:t>
      </w:r>
      <w:r w:rsidRPr="000E786B">
        <w:rPr>
          <w:szCs w:val="22"/>
          <w:lang w:val="en-GB"/>
        </w:rPr>
        <w:t>identif</w:t>
      </w:r>
      <w:r w:rsidR="00471EA1" w:rsidRPr="000E786B">
        <w:rPr>
          <w:szCs w:val="22"/>
          <w:lang w:val="en-GB"/>
        </w:rPr>
        <w:t>ied</w:t>
      </w:r>
      <w:r w:rsidRPr="000E786B">
        <w:rPr>
          <w:szCs w:val="22"/>
          <w:lang w:val="en-GB"/>
        </w:rPr>
        <w:t xml:space="preserve"> </w:t>
      </w:r>
      <w:r w:rsidR="00EE3E3A">
        <w:rPr>
          <w:szCs w:val="22"/>
          <w:lang w:val="en-GB"/>
        </w:rPr>
        <w:t xml:space="preserve">the following </w:t>
      </w:r>
      <w:r w:rsidRPr="000E786B">
        <w:rPr>
          <w:lang w:val="en-GB"/>
        </w:rPr>
        <w:t xml:space="preserve">key values </w:t>
      </w:r>
      <w:r w:rsidR="00471EA1" w:rsidRPr="000E786B">
        <w:rPr>
          <w:lang w:val="en-GB"/>
        </w:rPr>
        <w:t>to guide</w:t>
      </w:r>
      <w:r w:rsidRPr="000E786B">
        <w:rPr>
          <w:lang w:val="en-GB"/>
        </w:rPr>
        <w:t xml:space="preserve"> how </w:t>
      </w:r>
      <w:r w:rsidR="00471EA1" w:rsidRPr="000E786B">
        <w:rPr>
          <w:lang w:val="en-GB"/>
        </w:rPr>
        <w:t>its</w:t>
      </w:r>
      <w:r w:rsidRPr="000E786B">
        <w:rPr>
          <w:lang w:val="en-GB"/>
        </w:rPr>
        <w:t xml:space="preserve"> members</w:t>
      </w:r>
      <w:r w:rsidR="00471EA1" w:rsidRPr="000E786B">
        <w:rPr>
          <w:lang w:val="en-GB"/>
        </w:rPr>
        <w:t xml:space="preserve"> would</w:t>
      </w:r>
      <w:r w:rsidR="00833641" w:rsidRPr="000E786B">
        <w:rPr>
          <w:lang w:val="en-GB"/>
        </w:rPr>
        <w:t xml:space="preserve"> </w:t>
      </w:r>
      <w:r w:rsidRPr="000E786B">
        <w:rPr>
          <w:lang w:val="en-GB"/>
        </w:rPr>
        <w:t>work together</w:t>
      </w:r>
      <w:r w:rsidRPr="000E786B">
        <w:rPr>
          <w:szCs w:val="22"/>
          <w:lang w:val="en-GB"/>
        </w:rPr>
        <w:t xml:space="preserve"> as a partnership to achieve goals.</w:t>
      </w:r>
      <w:r w:rsidR="00AB4C2A" w:rsidRPr="000E786B">
        <w:rPr>
          <w:szCs w:val="22"/>
          <w:lang w:val="en-GB"/>
        </w:rPr>
        <w:t xml:space="preserve"> </w:t>
      </w:r>
    </w:p>
    <w:p w14:paraId="7607BB0F" w14:textId="075195E6" w:rsidR="0048774E" w:rsidRPr="003666D8" w:rsidRDefault="0048774E" w:rsidP="005329E2">
      <w:pPr>
        <w:pStyle w:val="ListParagraph"/>
        <w:numPr>
          <w:ilvl w:val="0"/>
          <w:numId w:val="115"/>
        </w:numPr>
        <w:rPr>
          <w:szCs w:val="22"/>
        </w:rPr>
      </w:pPr>
      <w:r w:rsidRPr="003666D8">
        <w:rPr>
          <w:rStyle w:val="color11"/>
          <w:rFonts w:cs="Segoe UI"/>
          <w:b/>
          <w:bCs/>
          <w:szCs w:val="22"/>
        </w:rPr>
        <w:t>Partnership.</w:t>
      </w:r>
      <w:r w:rsidRPr="003666D8">
        <w:rPr>
          <w:rStyle w:val="color11"/>
          <w:rFonts w:cs="Segoe UI"/>
          <w:szCs w:val="22"/>
        </w:rPr>
        <w:t> We recognize different perspectives and seek common ground to develop strategies that meet our collective needs.</w:t>
      </w:r>
    </w:p>
    <w:p w14:paraId="21A01B66" w14:textId="7F67340B" w:rsidR="0048774E" w:rsidRPr="000E786B" w:rsidRDefault="0048774E" w:rsidP="005329E2">
      <w:pPr>
        <w:pStyle w:val="ListParagraph"/>
        <w:numPr>
          <w:ilvl w:val="0"/>
          <w:numId w:val="33"/>
        </w:numPr>
        <w:rPr>
          <w:szCs w:val="22"/>
        </w:rPr>
      </w:pPr>
      <w:r w:rsidRPr="000E786B">
        <w:rPr>
          <w:rStyle w:val="color11"/>
          <w:rFonts w:cs="Segoe UI"/>
          <w:b/>
          <w:bCs/>
          <w:szCs w:val="22"/>
        </w:rPr>
        <w:t>Transparency.</w:t>
      </w:r>
      <w:r w:rsidRPr="000E786B">
        <w:rPr>
          <w:rStyle w:val="color11"/>
          <w:rFonts w:cs="Segoe UI"/>
          <w:szCs w:val="22"/>
        </w:rPr>
        <w:t> We create an inclusive process to openly share information and interests, invite curiosity, and encourage dialogue.</w:t>
      </w:r>
    </w:p>
    <w:p w14:paraId="1647CFBB" w14:textId="354491FE" w:rsidR="0048774E" w:rsidRPr="000E786B" w:rsidRDefault="0048774E" w:rsidP="005329E2">
      <w:pPr>
        <w:pStyle w:val="ListParagraph"/>
        <w:numPr>
          <w:ilvl w:val="0"/>
          <w:numId w:val="33"/>
        </w:numPr>
        <w:rPr>
          <w:szCs w:val="22"/>
        </w:rPr>
      </w:pPr>
      <w:r w:rsidRPr="000E786B">
        <w:rPr>
          <w:rStyle w:val="color11"/>
          <w:rFonts w:cs="Segoe UI"/>
          <w:b/>
          <w:bCs/>
          <w:szCs w:val="22"/>
        </w:rPr>
        <w:t>Innovation.</w:t>
      </w:r>
      <w:r w:rsidRPr="000E786B">
        <w:rPr>
          <w:rStyle w:val="color11"/>
          <w:rFonts w:cs="Segoe UI"/>
          <w:szCs w:val="22"/>
        </w:rPr>
        <w:t> We bring our best ideas and information to the table and explore innovative, out-of-the-box solutions.</w:t>
      </w:r>
    </w:p>
    <w:p w14:paraId="5BF8EAD6" w14:textId="22A18AD4" w:rsidR="0048774E" w:rsidRPr="000E786B" w:rsidRDefault="0048774E" w:rsidP="005329E2">
      <w:pPr>
        <w:pStyle w:val="ListParagraph"/>
        <w:numPr>
          <w:ilvl w:val="0"/>
          <w:numId w:val="33"/>
        </w:numPr>
        <w:rPr>
          <w:szCs w:val="22"/>
        </w:rPr>
      </w:pPr>
      <w:r w:rsidRPr="000E786B">
        <w:rPr>
          <w:rStyle w:val="color11"/>
          <w:rFonts w:cs="Segoe UI"/>
          <w:b/>
          <w:bCs/>
          <w:szCs w:val="22"/>
        </w:rPr>
        <w:t>Commitment.</w:t>
      </w:r>
      <w:r w:rsidRPr="000E786B">
        <w:rPr>
          <w:rStyle w:val="color11"/>
          <w:rFonts w:cs="Segoe UI"/>
          <w:szCs w:val="22"/>
        </w:rPr>
        <w:t> We act in good faith to support the success of the Partnership in developing strategies that are in the best interests of the region.</w:t>
      </w:r>
    </w:p>
    <w:p w14:paraId="7755EC87" w14:textId="2A579A6B" w:rsidR="0048774E" w:rsidRPr="000E786B" w:rsidRDefault="0048774E" w:rsidP="005329E2">
      <w:pPr>
        <w:pStyle w:val="ListParagraph"/>
        <w:numPr>
          <w:ilvl w:val="0"/>
          <w:numId w:val="33"/>
        </w:numPr>
        <w:rPr>
          <w:szCs w:val="22"/>
        </w:rPr>
      </w:pPr>
      <w:r w:rsidRPr="000E786B">
        <w:rPr>
          <w:rStyle w:val="color11"/>
          <w:rFonts w:cs="Segoe UI"/>
          <w:b/>
          <w:bCs/>
          <w:szCs w:val="22"/>
        </w:rPr>
        <w:t>Flexibility. </w:t>
      </w:r>
      <w:r w:rsidRPr="000E786B">
        <w:rPr>
          <w:rStyle w:val="color11"/>
          <w:rFonts w:cs="Segoe UI"/>
          <w:szCs w:val="22"/>
        </w:rPr>
        <w:t>We are open to new ideas and approaches that will adapt our process or approach to fit the needs of the Partners.</w:t>
      </w:r>
    </w:p>
    <w:p w14:paraId="6DF1EA0D" w14:textId="7DCBC592" w:rsidR="006C4B1F" w:rsidRPr="000E786B" w:rsidRDefault="0048774E" w:rsidP="005329E2">
      <w:pPr>
        <w:pStyle w:val="ListParagraph"/>
        <w:numPr>
          <w:ilvl w:val="0"/>
          <w:numId w:val="33"/>
        </w:numPr>
        <w:rPr>
          <w:rStyle w:val="color11"/>
          <w:szCs w:val="22"/>
        </w:rPr>
      </w:pPr>
      <w:r w:rsidRPr="000E786B">
        <w:rPr>
          <w:rStyle w:val="color11"/>
          <w:rFonts w:cs="Segoe UI"/>
          <w:b/>
          <w:bCs/>
          <w:szCs w:val="22"/>
        </w:rPr>
        <w:t>Action.</w:t>
      </w:r>
      <w:r w:rsidRPr="000E786B">
        <w:rPr>
          <w:rStyle w:val="color11"/>
          <w:rFonts w:cs="Segoe UI"/>
          <w:szCs w:val="22"/>
        </w:rPr>
        <w:t> We seek practical near-term actions as well as longer term strategies consistent with our goals.</w:t>
      </w:r>
    </w:p>
    <w:p w14:paraId="1C044D65" w14:textId="4A327105" w:rsidR="0048774E" w:rsidRPr="003666D8" w:rsidRDefault="0048774E" w:rsidP="005329E2">
      <w:pPr>
        <w:pStyle w:val="ListParagraph"/>
        <w:numPr>
          <w:ilvl w:val="0"/>
          <w:numId w:val="33"/>
        </w:numPr>
        <w:rPr>
          <w:rStyle w:val="color11"/>
          <w:szCs w:val="22"/>
        </w:rPr>
      </w:pPr>
      <w:r w:rsidRPr="000E786B">
        <w:rPr>
          <w:rStyle w:val="color11"/>
          <w:rFonts w:cs="Segoe UI"/>
          <w:b/>
          <w:bCs/>
          <w:szCs w:val="22"/>
        </w:rPr>
        <w:t>Clarity.</w:t>
      </w:r>
      <w:r w:rsidRPr="000E786B">
        <w:rPr>
          <w:rStyle w:val="color11"/>
          <w:rFonts w:cs="Segoe UI"/>
          <w:szCs w:val="22"/>
        </w:rPr>
        <w:t xml:space="preserve"> We commit to expressing </w:t>
      </w:r>
      <w:proofErr w:type="gramStart"/>
      <w:r w:rsidRPr="000E786B">
        <w:rPr>
          <w:rStyle w:val="color11"/>
          <w:rFonts w:cs="Segoe UI"/>
          <w:szCs w:val="22"/>
        </w:rPr>
        <w:t>all of</w:t>
      </w:r>
      <w:proofErr w:type="gramEnd"/>
      <w:r w:rsidRPr="000E786B">
        <w:rPr>
          <w:rStyle w:val="color11"/>
          <w:rFonts w:cs="Segoe UI"/>
          <w:szCs w:val="22"/>
        </w:rPr>
        <w:t xml:space="preserve"> our findings in the simplest and clearest form possible.</w:t>
      </w:r>
    </w:p>
    <w:p w14:paraId="1CB7E87C" w14:textId="0F59632D" w:rsidR="003666D8" w:rsidRPr="008B3553" w:rsidRDefault="003666D8" w:rsidP="008B3553">
      <w:pPr>
        <w:ind w:left="360"/>
        <w:rPr>
          <w:szCs w:val="22"/>
          <w:lang w:val="en-GB"/>
        </w:rPr>
      </w:pPr>
      <w:r w:rsidRPr="008B3553">
        <w:rPr>
          <w:szCs w:val="22"/>
          <w:lang w:val="en-GB"/>
        </w:rPr>
        <w:t>Figure 3 illustrates some of the common elements of a successful strategic planning process.</w:t>
      </w:r>
    </w:p>
    <w:p w14:paraId="20184B60" w14:textId="0C26B3B2" w:rsidR="003666D8" w:rsidRPr="003666D8" w:rsidRDefault="003666D8" w:rsidP="00521CC5">
      <w:pPr>
        <w:rPr>
          <w:szCs w:val="22"/>
        </w:rPr>
      </w:pPr>
      <w:r w:rsidRPr="000E786B">
        <w:rPr>
          <w:noProof/>
        </w:rPr>
        <w:drawing>
          <wp:anchor distT="0" distB="0" distL="114300" distR="114300" simplePos="0" relativeHeight="251641344" behindDoc="1" locked="0" layoutInCell="1" allowOverlap="1" wp14:anchorId="7FE41EB4" wp14:editId="75BE6F72">
            <wp:simplePos x="0" y="0"/>
            <wp:positionH relativeFrom="margin">
              <wp:posOffset>1193653</wp:posOffset>
            </wp:positionH>
            <wp:positionV relativeFrom="paragraph">
              <wp:posOffset>227721</wp:posOffset>
            </wp:positionV>
            <wp:extent cx="3457575" cy="2835275"/>
            <wp:effectExtent l="0" t="0" r="0" b="0"/>
            <wp:wrapTopAndBottom/>
            <wp:docPr id="51" name="Picture 51"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Text&#10;&#10;Description automatically generated"/>
                    <pic:cNvPicPr/>
                  </pic:nvPicPr>
                  <pic:blipFill rotWithShape="1">
                    <a:blip r:embed="rId26">
                      <a:extLst>
                        <a:ext uri="{28A0092B-C50C-407E-A947-70E740481C1C}">
                          <a14:useLocalDpi xmlns:a14="http://schemas.microsoft.com/office/drawing/2010/main" val="0"/>
                        </a:ext>
                      </a:extLst>
                    </a:blip>
                    <a:srcRect l="13650" t="11006" r="14763" b="10683"/>
                    <a:stretch/>
                  </pic:blipFill>
                  <pic:spPr bwMode="auto">
                    <a:xfrm>
                      <a:off x="0" y="0"/>
                      <a:ext cx="3457575" cy="28352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914E9CD" w14:textId="6D836C33" w:rsidR="006C4B1F" w:rsidRPr="000E786B" w:rsidRDefault="0061632C" w:rsidP="006C4B1F">
      <w:pPr>
        <w:pStyle w:val="Text"/>
      </w:pPr>
      <w:r>
        <mc:AlternateContent>
          <mc:Choice Requires="wps">
            <w:drawing>
              <wp:anchor distT="0" distB="0" distL="114300" distR="114300" simplePos="0" relativeHeight="251715584" behindDoc="1" locked="0" layoutInCell="1" allowOverlap="1" wp14:anchorId="14732EFE" wp14:editId="6C82B5C0">
                <wp:simplePos x="0" y="0"/>
                <wp:positionH relativeFrom="margin">
                  <wp:posOffset>870585</wp:posOffset>
                </wp:positionH>
                <wp:positionV relativeFrom="paragraph">
                  <wp:posOffset>2896870</wp:posOffset>
                </wp:positionV>
                <wp:extent cx="4069080" cy="455295"/>
                <wp:effectExtent l="0" t="0" r="0" b="0"/>
                <wp:wrapNone/>
                <wp:docPr id="238" name="Text Box 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069080" cy="455295"/>
                        </a:xfrm>
                        <a:prstGeom prst="rect">
                          <a:avLst/>
                        </a:prstGeom>
                        <a:solidFill>
                          <a:prstClr val="white"/>
                        </a:solidFill>
                        <a:ln>
                          <a:noFill/>
                        </a:ln>
                      </wps:spPr>
                      <wps:txbx>
                        <w:txbxContent>
                          <w:p w14:paraId="24798DA1" w14:textId="77777777" w:rsidR="00FC6EDE" w:rsidRPr="00D71E9A" w:rsidRDefault="00FC6EDE" w:rsidP="006C4B1F">
                            <w:pPr>
                              <w:pStyle w:val="Caption"/>
                              <w:rPr>
                                <w:rFonts w:cs="Segoe UI"/>
                                <w:i w:val="0"/>
                                <w:iCs w:val="0"/>
                                <w:color w:val="auto"/>
                              </w:rPr>
                            </w:pPr>
                            <w:r w:rsidRPr="00C962AC">
                              <w:rPr>
                                <w:rFonts w:cs="Segoe UI"/>
                                <w:i w:val="0"/>
                                <w:iCs w:val="0"/>
                                <w:color w:val="auto"/>
                              </w:rPr>
                              <w:t xml:space="preserve">Figure </w:t>
                            </w:r>
                            <w:r>
                              <w:rPr>
                                <w:rFonts w:cs="Segoe UI"/>
                                <w:i w:val="0"/>
                                <w:iCs w:val="0"/>
                                <w:color w:val="auto"/>
                              </w:rPr>
                              <w:t>3</w:t>
                            </w:r>
                            <w:r w:rsidRPr="00C962AC">
                              <w:rPr>
                                <w:rFonts w:cs="Segoe UI"/>
                                <w:i w:val="0"/>
                                <w:iCs w:val="0"/>
                                <w:color w:val="auto"/>
                              </w:rPr>
                              <w:t>. Word graphic illustrating the elements of a successful planning process based on sound guidance principles.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page">
                  <wp14:pctHeight>0</wp14:pctHeight>
                </wp14:sizeRelV>
              </wp:anchor>
            </w:drawing>
          </mc:Choice>
          <mc:Fallback>
            <w:pict>
              <v:shape w14:anchorId="14732EFE" id="Text Box 45" o:spid="_x0000_s1029" type="#_x0000_t202" style="position:absolute;margin-left:68.55pt;margin-top:228.1pt;width:320.4pt;height:35.85pt;z-index:-2516008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" stroked="f">
                <v:textbox style="mso-fit-shape-to-text:t" inset="0,0,0,0">
                  <w:txbxContent>
                    <w:p w14:paraId="24798DA1" w14:textId="77777777" w:rsidR="00FC6EDE" w:rsidRPr="00D71E9A" w:rsidRDefault="00FC6EDE" w:rsidP="006C4B1F">
                      <w:pPr>
                        <w:pStyle w:val="Caption"/>
                        <w:rPr>
                          <w:rFonts w:cs="Segoe UI"/>
                          <w:i w:val="0"/>
                          <w:iCs w:val="0"/>
                          <w:color w:val="auto"/>
                        </w:rPr>
                      </w:pPr>
                      <w:r w:rsidRPr="00C962AC">
                        <w:rPr>
                          <w:rFonts w:cs="Segoe UI"/>
                          <w:i w:val="0"/>
                          <w:iCs w:val="0"/>
                          <w:color w:val="auto"/>
                        </w:rPr>
                        <w:t xml:space="preserve">Figure </w:t>
                      </w:r>
                      <w:r>
                        <w:rPr>
                          <w:rFonts w:cs="Segoe UI"/>
                          <w:i w:val="0"/>
                          <w:iCs w:val="0"/>
                          <w:color w:val="auto"/>
                        </w:rPr>
                        <w:t>3</w:t>
                      </w:r>
                      <w:r w:rsidRPr="00C962AC">
                        <w:rPr>
                          <w:rFonts w:cs="Segoe UI"/>
                          <w:i w:val="0"/>
                          <w:iCs w:val="0"/>
                          <w:color w:val="auto"/>
                        </w:rPr>
                        <w:t>. Word graphic illustrating the elements of a successful planning process based on sound guidance principles.</w:t>
                      </w:r>
                    </w:p>
                  </w:txbxContent>
                </v:textbox>
                <w10:wrap anchorx="margin"/>
              </v:shape>
            </w:pict>
          </mc:Fallback>
        </mc:AlternateContent>
      </w:r>
      <w:r w:rsidR="006C4B1F" w:rsidRPr="000E786B">
        <w:br w:type="page"/>
      </w:r>
    </w:p>
    <w:p w14:paraId="3866712D" w14:textId="4847E47A" w:rsidR="00D71E9A" w:rsidRPr="000E786B" w:rsidRDefault="00D71E9A" w:rsidP="001304AD">
      <w:pPr>
        <w:pStyle w:val="Heading2"/>
      </w:pPr>
      <w:bookmarkStart w:id="63" w:name="_Toc88202546"/>
      <w:r w:rsidRPr="000E786B">
        <w:lastRenderedPageBreak/>
        <w:t>How this plan intersects with other regional planning efforts</w:t>
      </w:r>
      <w:bookmarkEnd w:id="63"/>
    </w:p>
    <w:p w14:paraId="4D10AB55" w14:textId="03B847D0" w:rsidR="00D71E9A" w:rsidRPr="000E786B" w:rsidRDefault="004008B6" w:rsidP="0049601C">
      <w:r w:rsidRPr="000E786B">
        <w:t>This action plan</w:t>
      </w:r>
      <w:r w:rsidR="00D71E9A" w:rsidRPr="000E786B">
        <w:t xml:space="preserve"> is intended to achieve water </w:t>
      </w:r>
      <w:r w:rsidR="001503FA">
        <w:t xml:space="preserve">resource protection </w:t>
      </w:r>
      <w:r w:rsidR="00D71E9A" w:rsidRPr="000E786B">
        <w:t xml:space="preserve">objectives critical to </w:t>
      </w:r>
      <w:r w:rsidR="003666D8">
        <w:t xml:space="preserve">the watersheds of the Mid-Coast as well as the </w:t>
      </w:r>
      <w:r w:rsidR="00D71E9A" w:rsidRPr="000E786B">
        <w:t xml:space="preserve">people </w:t>
      </w:r>
      <w:r w:rsidR="00FC7E0E" w:rsidRPr="000E786B">
        <w:t xml:space="preserve">who live, work, </w:t>
      </w:r>
      <w:r w:rsidR="00826FAF">
        <w:t>and recreate</w:t>
      </w:r>
      <w:r w:rsidR="00D71E9A" w:rsidRPr="000E786B">
        <w:t xml:space="preserve"> in the Mid-Coast. It is also intended to supplement, complement, and support numerous other planning efforts currently underway in the region, especially those that address water issues foundational to the Mid-Coast Water Planning Partnership (see Appendix </w:t>
      </w:r>
      <w:r w:rsidR="0012030F">
        <w:t>E</w:t>
      </w:r>
      <w:r w:rsidR="00D71E9A" w:rsidRPr="000E786B">
        <w:t xml:space="preserve"> for a crosswalk of these efforts with this plan)</w:t>
      </w:r>
      <w:r w:rsidR="002102D3">
        <w:t xml:space="preserve"> (Figure 4)</w:t>
      </w:r>
      <w:r w:rsidR="00D71E9A" w:rsidRPr="000E786B">
        <w:t>. These regional planning efforts include, but are not limited to, the</w:t>
      </w:r>
      <w:r w:rsidR="001503FA">
        <w:t xml:space="preserve"> following</w:t>
      </w:r>
      <w:r w:rsidR="00D71E9A" w:rsidRPr="000E786B">
        <w:t>:</w:t>
      </w:r>
    </w:p>
    <w:p w14:paraId="1389A982" w14:textId="5DF690A9" w:rsidR="00D71E9A" w:rsidRPr="00356D21" w:rsidRDefault="00CB558B" w:rsidP="005329E2">
      <w:pPr>
        <w:pStyle w:val="ListParagraph"/>
        <w:numPr>
          <w:ilvl w:val="0"/>
          <w:numId w:val="34"/>
        </w:numPr>
        <w:rPr>
          <w:rFonts w:cs="Segoe UI"/>
          <w:szCs w:val="22"/>
        </w:rPr>
      </w:pPr>
      <w:hyperlink r:id="rId27" w:history="1">
        <w:r w:rsidR="00D71E9A" w:rsidRPr="00826FAF">
          <w:rPr>
            <w:rStyle w:val="Hyperlink"/>
            <w:b/>
            <w:bCs/>
          </w:rPr>
          <w:t>Final Endangered Species Act Recovery Plan for Oregon Coast Coho Salmon</w:t>
        </w:r>
      </w:hyperlink>
      <w:r w:rsidR="00E5213E">
        <w:rPr>
          <w:b/>
          <w:bCs/>
        </w:rPr>
        <w:t xml:space="preserve"> (2016)</w:t>
      </w:r>
      <w:r w:rsidR="00D71E9A" w:rsidRPr="000E786B">
        <w:rPr>
          <w:b/>
          <w:bCs/>
        </w:rPr>
        <w:t xml:space="preserve"> </w:t>
      </w:r>
      <w:r w:rsidR="00D71E9A" w:rsidRPr="000E786B">
        <w:t>(</w:t>
      </w:r>
      <w:r w:rsidR="00D71E9A" w:rsidRPr="000E786B">
        <w:rPr>
          <w:i/>
          <w:iCs/>
        </w:rPr>
        <w:t>Oncorhynchus kisutch</w:t>
      </w:r>
      <w:r w:rsidR="00D71E9A" w:rsidRPr="000E786B">
        <w:t>)</w:t>
      </w:r>
      <w:r w:rsidR="00D71E9A" w:rsidRPr="000E786B">
        <w:rPr>
          <w:rStyle w:val="FootnoteReference"/>
          <w:rFonts w:cs="Segoe UI"/>
          <w:sz w:val="20"/>
          <w:szCs w:val="20"/>
        </w:rPr>
        <w:footnoteReference w:id="3"/>
      </w:r>
      <w:r w:rsidR="004008B6" w:rsidRPr="000E786B">
        <w:rPr>
          <w:b/>
        </w:rPr>
        <w:t>.</w:t>
      </w:r>
      <w:r w:rsidR="004008B6" w:rsidRPr="000E786B">
        <w:t xml:space="preserve"> </w:t>
      </w:r>
      <w:r w:rsidR="00D71E9A" w:rsidRPr="000E786B">
        <w:t>The goal of this plan is to improve the viability of Oregon Coast Coho, and the ecosystems upon which it depends, to the point that they no longer require Endangered Species Action protection. The recovery direction for Oregon Coast Coho Salmon is to protect and restore the freshwater and estuarine rearing habitats that support juvenile survival and overall productivity.</w:t>
      </w:r>
      <w:r w:rsidR="00356D21">
        <w:br/>
      </w:r>
    </w:p>
    <w:p w14:paraId="4D8FA62A" w14:textId="1C9F2BEE" w:rsidR="00D71E9A" w:rsidRPr="000E786B" w:rsidRDefault="00D71E9A" w:rsidP="005329E2">
      <w:pPr>
        <w:pStyle w:val="ListParagraph"/>
        <w:numPr>
          <w:ilvl w:val="0"/>
          <w:numId w:val="34"/>
        </w:numPr>
      </w:pPr>
      <w:r w:rsidRPr="000E786B">
        <w:rPr>
          <w:b/>
          <w:bCs/>
        </w:rPr>
        <w:t>Lincoln County Multi-Jurisdictional Natural Hazards Mitigation Plan</w:t>
      </w:r>
      <w:r w:rsidR="00E5213E">
        <w:rPr>
          <w:b/>
          <w:bCs/>
        </w:rPr>
        <w:t xml:space="preserve"> (2015, revised 2017)</w:t>
      </w:r>
      <w:r w:rsidRPr="000E786B">
        <w:rPr>
          <w:rStyle w:val="FootnoteReference"/>
          <w:rFonts w:cs="Segoe UI"/>
          <w:sz w:val="20"/>
          <w:szCs w:val="20"/>
        </w:rPr>
        <w:footnoteReference w:id="4"/>
      </w:r>
      <w:r w:rsidR="004008B6" w:rsidRPr="000E786B">
        <w:rPr>
          <w:b/>
        </w:rPr>
        <w:t xml:space="preserve">. </w:t>
      </w:r>
      <w:r w:rsidRPr="000E786B">
        <w:t xml:space="preserve">This plan describes priority natural hazards of concern to the Mid-Coast region, including coastal erosion, drought, earthquakes, floods, landslides, tsunamis, wildfire, windstorms, and winter ice. Although there is no direct relationship to the actions within the Mid-Coast Water Planning Partnership Water Action Plan, any efforts that reconnect floodplains, restore stream flow, and restore riparian areas will enhance resilience of the Mid-Coast region to climate change stressors and several natural hazards. In addition, three </w:t>
      </w:r>
      <w:proofErr w:type="spellStart"/>
      <w:r w:rsidRPr="000E786B">
        <w:t>actions</w:t>
      </w:r>
      <w:proofErr w:type="spellEnd"/>
      <w:r w:rsidRPr="000E786B">
        <w:t xml:space="preserve"> within this plan have a nexus with natural hazards.</w:t>
      </w:r>
      <w:r w:rsidR="00305248">
        <w:br/>
      </w:r>
    </w:p>
    <w:p w14:paraId="20251A7D" w14:textId="18AFF6CF" w:rsidR="00E5213E" w:rsidRDefault="00CB558B" w:rsidP="005329E2">
      <w:pPr>
        <w:pStyle w:val="ListParagraph"/>
        <w:numPr>
          <w:ilvl w:val="0"/>
          <w:numId w:val="34"/>
        </w:numPr>
      </w:pPr>
      <w:hyperlink r:id="rId28" w:history="1">
        <w:r w:rsidR="00D71E9A" w:rsidRPr="00685AC3">
          <w:rPr>
            <w:rStyle w:val="Hyperlink"/>
            <w:b/>
            <w:bCs/>
          </w:rPr>
          <w:t>Lincoln County Climate Action Plan</w:t>
        </w:r>
      </w:hyperlink>
      <w:r w:rsidR="00E5213E">
        <w:rPr>
          <w:b/>
          <w:bCs/>
        </w:rPr>
        <w:t xml:space="preserve"> (2020)</w:t>
      </w:r>
      <w:r w:rsidR="00685AC3">
        <w:rPr>
          <w:b/>
          <w:bCs/>
        </w:rPr>
        <w:t xml:space="preserve">. </w:t>
      </w:r>
      <w:r w:rsidR="00D71E9A" w:rsidRPr="000E786B">
        <w:t>This plan emphasizes water supply resiliency measures that reduce water use by developing focused, interrelated water conservation measures, regulations, education, and incentives</w:t>
      </w:r>
      <w:r w:rsidR="00685AC3">
        <w:t>.</w:t>
      </w:r>
      <w:r w:rsidR="00E5213E">
        <w:br/>
      </w:r>
    </w:p>
    <w:p w14:paraId="1A29855F" w14:textId="1EB60D8A" w:rsidR="00E5213E" w:rsidRPr="00E5213E" w:rsidRDefault="00CB558B" w:rsidP="005329E2">
      <w:pPr>
        <w:pStyle w:val="ListParagraph"/>
        <w:numPr>
          <w:ilvl w:val="0"/>
          <w:numId w:val="34"/>
        </w:numPr>
        <w:rPr>
          <w:b/>
          <w:bCs/>
        </w:rPr>
      </w:pPr>
      <w:hyperlink r:id="rId29" w:history="1">
        <w:r w:rsidR="00E5213E" w:rsidRPr="007D7145">
          <w:rPr>
            <w:rStyle w:val="Hyperlink"/>
            <w:b/>
            <w:bCs/>
          </w:rPr>
          <w:t>Oregon Coast Coho Conservation Plan for the State of Oregon</w:t>
        </w:r>
      </w:hyperlink>
      <w:r w:rsidR="00E5213E" w:rsidRPr="00E5213E">
        <w:rPr>
          <w:b/>
          <w:bCs/>
        </w:rPr>
        <w:t xml:space="preserve"> (2007).</w:t>
      </w:r>
      <w:r w:rsidR="00E5213E">
        <w:rPr>
          <w:b/>
          <w:bCs/>
        </w:rPr>
        <w:t xml:space="preserve"> </w:t>
      </w:r>
      <w:r w:rsidR="00E5213E">
        <w:t>This plan</w:t>
      </w:r>
      <w:r w:rsidR="007D7145">
        <w:t xml:space="preserve"> is intended to conserve and enhance Oregon Coast Coho and other native fish and wildlife species through on-the-ground, non-regulatory work by community-based entities and individuals.</w:t>
      </w:r>
      <w:r w:rsidR="00E5213E" w:rsidRPr="00E5213E">
        <w:rPr>
          <w:b/>
          <w:bCs/>
        </w:rPr>
        <w:br/>
      </w:r>
    </w:p>
    <w:p w14:paraId="32989E60" w14:textId="77777777" w:rsidR="003853A0" w:rsidRPr="00521CC5" w:rsidRDefault="00CB558B" w:rsidP="005329E2">
      <w:pPr>
        <w:pStyle w:val="ListParagraph"/>
        <w:numPr>
          <w:ilvl w:val="0"/>
          <w:numId w:val="34"/>
        </w:numPr>
        <w:rPr>
          <w:b/>
          <w:bCs/>
        </w:rPr>
      </w:pPr>
      <w:hyperlink r:id="rId30" w:history="1">
        <w:r w:rsidR="00E5213E" w:rsidRPr="007D7145">
          <w:rPr>
            <w:rStyle w:val="Hyperlink"/>
            <w:b/>
            <w:bCs/>
          </w:rPr>
          <w:t>Oregon Coast Coho Business Plan</w:t>
        </w:r>
      </w:hyperlink>
      <w:r w:rsidR="00E5213E" w:rsidRPr="00E5213E">
        <w:rPr>
          <w:b/>
          <w:bCs/>
        </w:rPr>
        <w:t xml:space="preserve"> (</w:t>
      </w:r>
      <w:r w:rsidR="00826FAF">
        <w:rPr>
          <w:b/>
          <w:bCs/>
        </w:rPr>
        <w:t xml:space="preserve">Siletz; </w:t>
      </w:r>
      <w:r w:rsidR="00E5213E" w:rsidRPr="00E5213E">
        <w:rPr>
          <w:b/>
          <w:bCs/>
        </w:rPr>
        <w:t>ongoing).</w:t>
      </w:r>
      <w:r w:rsidR="007D7145">
        <w:rPr>
          <w:b/>
          <w:bCs/>
        </w:rPr>
        <w:t xml:space="preserve"> </w:t>
      </w:r>
      <w:r w:rsidR="007D7145">
        <w:t>This plan intends to conserve Oregon Coast Coho by working with local communities for voluntary habitat protection and restoration projects that will help recover threatened and endangered coho populations.</w:t>
      </w:r>
    </w:p>
    <w:p w14:paraId="452F81D1" w14:textId="71652630" w:rsidR="003853A0" w:rsidRPr="003853A0" w:rsidRDefault="003853A0" w:rsidP="005329E2">
      <w:pPr>
        <w:pStyle w:val="ListParagraph"/>
        <w:numPr>
          <w:ilvl w:val="0"/>
          <w:numId w:val="34"/>
        </w:numPr>
        <w:rPr>
          <w:rFonts w:ascii="Times New Roman" w:hAnsi="Times New Roman"/>
          <w:sz w:val="24"/>
        </w:rPr>
      </w:pPr>
      <w:r w:rsidRPr="00521CC5">
        <w:rPr>
          <w:b/>
          <w:bCs/>
        </w:rPr>
        <w:lastRenderedPageBreak/>
        <w:t>Coastal Multispecies Conservation and Management Plan.</w:t>
      </w:r>
      <w:r w:rsidRPr="003853A0">
        <w:rPr>
          <w:b/>
          <w:bCs/>
        </w:rPr>
        <w:t xml:space="preserve"> </w:t>
      </w:r>
      <w:r w:rsidRPr="00521CC5">
        <w:t>This plan describes the fish management needs for the conservation and u</w:t>
      </w:r>
      <w:r>
        <w:t>se</w:t>
      </w:r>
      <w:r w:rsidRPr="00521CC5">
        <w:t xml:space="preserve"> of anadromous salmonids along much of the Oregon coast.</w:t>
      </w:r>
    </w:p>
    <w:p w14:paraId="1AE67725" w14:textId="571899C8" w:rsidR="00D71E9A" w:rsidRPr="003853A0" w:rsidRDefault="00D71E9A" w:rsidP="00521CC5">
      <w:pPr>
        <w:pStyle w:val="ListParagraph"/>
        <w:rPr>
          <w:b/>
          <w:bCs/>
        </w:rPr>
      </w:pPr>
    </w:p>
    <w:p w14:paraId="485139C3" w14:textId="15FCF89D" w:rsidR="00417983" w:rsidRPr="000E786B" w:rsidRDefault="00CB558B" w:rsidP="005329E2">
      <w:pPr>
        <w:pStyle w:val="ListParagraph"/>
        <w:numPr>
          <w:ilvl w:val="0"/>
          <w:numId w:val="34"/>
        </w:numPr>
      </w:pPr>
      <w:hyperlink r:id="rId31" w:history="1">
        <w:r w:rsidR="00417983" w:rsidRPr="00685AC3">
          <w:rPr>
            <w:rStyle w:val="Hyperlink"/>
            <w:b/>
            <w:bCs/>
          </w:rPr>
          <w:t>Lincoln County Comprehensive Land Use Plan</w:t>
        </w:r>
      </w:hyperlink>
      <w:r w:rsidR="00685AC3">
        <w:rPr>
          <w:b/>
          <w:bCs/>
        </w:rPr>
        <w:t>.</w:t>
      </w:r>
      <w:r w:rsidR="00685AC3">
        <w:rPr>
          <w:b/>
          <w:bCs/>
        </w:rPr>
        <w:br/>
      </w:r>
      <w:r w:rsidR="00417983" w:rsidRPr="000E786B">
        <w:t xml:space="preserve"> </w:t>
      </w:r>
    </w:p>
    <w:p w14:paraId="09D9F9B7" w14:textId="6E7BFB21" w:rsidR="00417983" w:rsidRPr="000E786B" w:rsidRDefault="00417983" w:rsidP="005329E2">
      <w:pPr>
        <w:pStyle w:val="ListParagraph"/>
        <w:numPr>
          <w:ilvl w:val="0"/>
          <w:numId w:val="34"/>
        </w:numPr>
      </w:pPr>
      <w:r w:rsidRPr="000E786B">
        <w:rPr>
          <w:b/>
          <w:bCs/>
        </w:rPr>
        <w:t>Community Water System Plans (including Water System Master Plans, Capital Improvement Plans, Water Management and Conservation Plans, Emergency Response Plans)</w:t>
      </w:r>
      <w:r w:rsidR="00685AC3">
        <w:rPr>
          <w:b/>
          <w:bCs/>
        </w:rPr>
        <w:t>.</w:t>
      </w:r>
      <w:r w:rsidR="00685AC3">
        <w:rPr>
          <w:b/>
          <w:bCs/>
        </w:rPr>
        <w:br/>
      </w:r>
      <w:r w:rsidRPr="000E786B">
        <w:rPr>
          <w:b/>
          <w:bCs/>
        </w:rPr>
        <w:t xml:space="preserve"> </w:t>
      </w:r>
    </w:p>
    <w:p w14:paraId="0352740C" w14:textId="407AD36D" w:rsidR="00417983" w:rsidRDefault="00CB558B" w:rsidP="005329E2">
      <w:pPr>
        <w:pStyle w:val="ListParagraph"/>
        <w:numPr>
          <w:ilvl w:val="0"/>
          <w:numId w:val="34"/>
        </w:numPr>
      </w:pPr>
      <w:hyperlink r:id="rId32" w:history="1">
        <w:r w:rsidR="00417983" w:rsidRPr="00685AC3">
          <w:rPr>
            <w:rStyle w:val="Hyperlink"/>
            <w:b/>
            <w:bCs/>
          </w:rPr>
          <w:t>Oregon Department of Agriculture Water Quality Management Plan</w:t>
        </w:r>
      </w:hyperlink>
      <w:r w:rsidR="00685AC3">
        <w:rPr>
          <w:b/>
          <w:bCs/>
        </w:rPr>
        <w:t xml:space="preserve">. </w:t>
      </w:r>
      <w:r w:rsidR="00685AC3">
        <w:t>The Oregon Legislature passed the Agricultural Water Quality Management Act in 1993, which requires the Oregon Department of Agriculture to prevent and control water pollution from agricultural activities. ODA worked with local advisory committees to develop Water Quality Management Plans and Rules throughout the state.</w:t>
      </w:r>
      <w:r w:rsidR="00621471">
        <w:br/>
      </w:r>
    </w:p>
    <w:p w14:paraId="657BEFDC" w14:textId="3D4B16CB" w:rsidR="00621471" w:rsidRDefault="00621471" w:rsidP="005329E2">
      <w:pPr>
        <w:pStyle w:val="ListParagraph"/>
        <w:numPr>
          <w:ilvl w:val="0"/>
          <w:numId w:val="34"/>
        </w:numPr>
      </w:pPr>
      <w:r w:rsidRPr="00621471">
        <w:rPr>
          <w:b/>
          <w:bCs/>
        </w:rPr>
        <w:t xml:space="preserve">Oregon’s </w:t>
      </w:r>
      <w:r w:rsidRPr="00E32255">
        <w:rPr>
          <w:b/>
          <w:bCs/>
        </w:rPr>
        <w:t>Nonpoint Source Program Plan</w:t>
      </w:r>
      <w:r w:rsidRPr="001630DC">
        <w:t xml:space="preserve"> (2014)</w:t>
      </w:r>
      <w:r>
        <w:t xml:space="preserve">: </w:t>
      </w:r>
      <w:r w:rsidRPr="001630DC">
        <w:t>Oregon’s Nonpoint Source pollution control and drinking water protection programs are based on a wide range of tools (planning, voluntary actions, prevention, restoration, etc</w:t>
      </w:r>
      <w:r w:rsidR="00305248">
        <w:t>.</w:t>
      </w:r>
      <w:r w:rsidRPr="001630DC">
        <w:t>) including other government agencies’ programs to address water quality issues associated with multiple land uses or legacy conditions. These issues require the participation of multiple Sectors to protect or improve water quality and restore watershed ecological function (e.g., through WA Section 319 watershed-based plans).</w:t>
      </w:r>
      <w:r w:rsidR="00826FAF">
        <w:br/>
      </w:r>
    </w:p>
    <w:p w14:paraId="2A2B1F15" w14:textId="61D8C963" w:rsidR="002102D3" w:rsidRPr="00E92557" w:rsidRDefault="00621471" w:rsidP="005329E2">
      <w:pPr>
        <w:pStyle w:val="ListParagraph"/>
        <w:numPr>
          <w:ilvl w:val="0"/>
          <w:numId w:val="34"/>
        </w:numPr>
      </w:pPr>
      <w:r w:rsidRPr="00621471">
        <w:rPr>
          <w:b/>
          <w:bCs/>
        </w:rPr>
        <w:t>Oregon’s Coastal Nonpoint Pollution Control Plan (CNPCP)</w:t>
      </w:r>
      <w:r w:rsidRPr="00621471">
        <w:rPr>
          <w:rStyle w:val="FootnoteReference"/>
          <w:b/>
          <w:bCs/>
        </w:rPr>
        <w:footnoteReference w:id="5"/>
      </w:r>
      <w:r w:rsidRPr="00621471">
        <w:rPr>
          <w:b/>
          <w:bCs/>
          <w:vertAlign w:val="superscript"/>
        </w:rPr>
        <w:t>,</w:t>
      </w:r>
      <w:r>
        <w:rPr>
          <w:rStyle w:val="FootnoteReference"/>
          <w:b/>
          <w:bCs/>
        </w:rPr>
        <w:footnoteReference w:id="6"/>
      </w:r>
      <w:r w:rsidRPr="00621471">
        <w:rPr>
          <w:b/>
          <w:bCs/>
        </w:rPr>
        <w:t xml:space="preserve"> </w:t>
      </w:r>
      <w:r w:rsidRPr="00621471">
        <w:rPr>
          <w:bCs/>
        </w:rPr>
        <w:t xml:space="preserve">Many Actions in this Plan support achieving the objectives of Oregon’s CNPCP, including implementation of several </w:t>
      </w:r>
      <w:r w:rsidR="00826FAF">
        <w:rPr>
          <w:bCs/>
        </w:rPr>
        <w:t>“</w:t>
      </w:r>
      <w:r w:rsidRPr="00621471">
        <w:rPr>
          <w:bCs/>
        </w:rPr>
        <w:t>management measures</w:t>
      </w:r>
      <w:r w:rsidR="00826FAF">
        <w:rPr>
          <w:bCs/>
        </w:rPr>
        <w:t>”</w:t>
      </w:r>
      <w:r w:rsidRPr="00621471">
        <w:rPr>
          <w:bCs/>
        </w:rPr>
        <w:t xml:space="preserve"> that have not yet received federal approval.</w:t>
      </w:r>
      <w:r w:rsidR="00E92557">
        <w:rPr>
          <w:bCs/>
        </w:rPr>
        <w:br/>
      </w:r>
    </w:p>
    <w:p w14:paraId="16F784E2" w14:textId="69A668BF" w:rsidR="00E92557" w:rsidRDefault="00E92557" w:rsidP="005329E2">
      <w:pPr>
        <w:pStyle w:val="ListParagraph"/>
        <w:numPr>
          <w:ilvl w:val="0"/>
          <w:numId w:val="34"/>
        </w:numPr>
      </w:pPr>
      <w:r w:rsidRPr="00E92557">
        <w:rPr>
          <w:b/>
          <w:bCs/>
        </w:rPr>
        <w:t>Newport’s Long-Range Water Supply Report</w:t>
      </w:r>
      <w:r>
        <w:t xml:space="preserve"> (2001).</w:t>
      </w:r>
      <w:r>
        <w:br/>
      </w:r>
    </w:p>
    <w:p w14:paraId="5E4DCC60" w14:textId="0D24D8A4" w:rsidR="00E92557" w:rsidRDefault="00E92557" w:rsidP="005329E2">
      <w:pPr>
        <w:pStyle w:val="ListParagraph"/>
        <w:numPr>
          <w:ilvl w:val="0"/>
          <w:numId w:val="34"/>
        </w:numPr>
      </w:pPr>
      <w:r w:rsidRPr="00E92557">
        <w:rPr>
          <w:b/>
          <w:bCs/>
        </w:rPr>
        <w:t xml:space="preserve">Rocky Creek Regional Water Supply Project </w:t>
      </w:r>
      <w:r>
        <w:t>(2001).</w:t>
      </w:r>
      <w:r>
        <w:br/>
      </w:r>
    </w:p>
    <w:p w14:paraId="02A4F3AD" w14:textId="58094673" w:rsidR="00E92557" w:rsidRPr="00E92557" w:rsidRDefault="00E92557" w:rsidP="005329E2">
      <w:pPr>
        <w:pStyle w:val="ListParagraph"/>
        <w:numPr>
          <w:ilvl w:val="0"/>
          <w:numId w:val="34"/>
        </w:numPr>
      </w:pPr>
      <w:r w:rsidRPr="00E92557">
        <w:rPr>
          <w:b/>
          <w:bCs/>
        </w:rPr>
        <w:t xml:space="preserve">Rocky Creek Report </w:t>
      </w:r>
      <w:r>
        <w:t>(1999).</w:t>
      </w:r>
    </w:p>
    <w:p w14:paraId="00DFDD31" w14:textId="27353F73" w:rsidR="002102D3" w:rsidRDefault="002102D3" w:rsidP="002102D3">
      <w:pPr>
        <w:rPr>
          <w:color w:val="FF0000"/>
        </w:rPr>
      </w:pPr>
    </w:p>
    <w:p w14:paraId="40CFDD6B" w14:textId="016E3185" w:rsidR="002102D3" w:rsidRDefault="002102D3" w:rsidP="002102D3">
      <w:pPr>
        <w:rPr>
          <w:color w:val="FF0000"/>
        </w:rPr>
      </w:pPr>
    </w:p>
    <w:p w14:paraId="6727ABDC" w14:textId="77777777" w:rsidR="002102D3" w:rsidRDefault="002102D3" w:rsidP="00AD0C12">
      <w:r>
        <w:br w:type="page"/>
      </w:r>
      <w:r w:rsidRPr="002102D3">
        <w:rPr>
          <w:noProof/>
        </w:rPr>
        <w:lastRenderedPageBreak/>
        <w:drawing>
          <wp:inline distT="0" distB="0" distL="0" distR="0" wp14:anchorId="1E15791F" wp14:editId="3EEDCF3F">
            <wp:extent cx="5981075" cy="7735466"/>
            <wp:effectExtent l="0" t="0" r="635" b="0"/>
            <wp:docPr id="227" name="Picture 227"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Picture 227" descr="Diagram&#10;&#10;Description automatically generated"/>
                    <pic:cNvPicPr/>
                  </pic:nvPicPr>
                  <pic:blipFill>
                    <a:blip r:embed="rId33"/>
                    <a:stretch>
                      <a:fillRect/>
                    </a:stretch>
                  </pic:blipFill>
                  <pic:spPr>
                    <a:xfrm>
                      <a:off x="0" y="0"/>
                      <a:ext cx="5984680" cy="7740128"/>
                    </a:xfrm>
                    <a:prstGeom prst="rect">
                      <a:avLst/>
                    </a:prstGeom>
                  </pic:spPr>
                </pic:pic>
              </a:graphicData>
            </a:graphic>
          </wp:inline>
        </w:drawing>
      </w:r>
    </w:p>
    <w:p w14:paraId="27A65CA9" w14:textId="5F09E069" w:rsidR="002102D3" w:rsidRPr="002102D3" w:rsidRDefault="002102D3" w:rsidP="002102D3">
      <w:pPr>
        <w:pStyle w:val="Caption"/>
        <w:rPr>
          <w:i w:val="0"/>
          <w:iCs w:val="0"/>
          <w:color w:val="000000" w:themeColor="text1"/>
        </w:rPr>
      </w:pPr>
      <w:r w:rsidRPr="002102D3">
        <w:rPr>
          <w:i w:val="0"/>
          <w:iCs w:val="0"/>
          <w:color w:val="000000" w:themeColor="text1"/>
        </w:rPr>
        <w:t xml:space="preserve">Figure </w:t>
      </w:r>
      <w:r>
        <w:rPr>
          <w:i w:val="0"/>
          <w:iCs w:val="0"/>
          <w:color w:val="000000" w:themeColor="text1"/>
        </w:rPr>
        <w:t>4</w:t>
      </w:r>
      <w:r w:rsidRPr="002102D3">
        <w:rPr>
          <w:i w:val="0"/>
          <w:iCs w:val="0"/>
          <w:color w:val="000000" w:themeColor="text1"/>
        </w:rPr>
        <w:t>. Graphic illustrating key outcomes of the Oregon Mid-Coast Water Action Plan and the interconnectedness of people, water infrastructure, and natural systems.</w:t>
      </w:r>
    </w:p>
    <w:p w14:paraId="31E226F1" w14:textId="1D296A0E" w:rsidR="007A5745" w:rsidRPr="000E786B" w:rsidRDefault="002102D3" w:rsidP="001304AD">
      <w:pPr>
        <w:pStyle w:val="Heading2"/>
      </w:pPr>
      <w:bookmarkStart w:id="64" w:name="_Toc88202547"/>
      <w:r>
        <w:lastRenderedPageBreak/>
        <w:t>P</w:t>
      </w:r>
      <w:r w:rsidR="007A5745" w:rsidRPr="000E786B">
        <w:t>erceptions and Values of Mid-Coast Regional Stakeholders</w:t>
      </w:r>
      <w:bookmarkEnd w:id="64"/>
      <w:r w:rsidR="007A5745" w:rsidRPr="000E786B">
        <w:t xml:space="preserve"> </w:t>
      </w:r>
    </w:p>
    <w:p w14:paraId="4BFCBF3F" w14:textId="77777777" w:rsidR="007A5745" w:rsidRPr="00EB4362" w:rsidRDefault="007A5745" w:rsidP="007A5745">
      <w:pPr>
        <w:rPr>
          <w:szCs w:val="22"/>
        </w:rPr>
      </w:pPr>
      <w:r w:rsidRPr="004A5EFA">
        <w:rPr>
          <w:szCs w:val="22"/>
        </w:rPr>
        <w:t xml:space="preserve">During 2018, Oregon’s Kitchen Table, a program of the National Policy Consensus Center in the College of Urban and Public Affairs at Portland State University, engaged 680 people that frequently visit, or work, live, or own a business in the Mid-Coast </w:t>
      </w:r>
      <w:r>
        <w:rPr>
          <w:szCs w:val="22"/>
        </w:rPr>
        <w:t>in a project to better understand Mid-Coast Basin perceptions and values. Participants were asked about their knowledge and values, interests, or concerns,</w:t>
      </w:r>
      <w:r w:rsidRPr="004A5EFA">
        <w:rPr>
          <w:szCs w:val="22"/>
        </w:rPr>
        <w:t xml:space="preserve"> about the future of water in the region, and tradeoffs to consider as the MCWPP develops strategies to address key water issues and priorities (</w:t>
      </w:r>
      <w:hyperlink r:id="rId34" w:history="1">
        <w:r w:rsidRPr="00E17C7B">
          <w:rPr>
            <w:rStyle w:val="Hyperlink"/>
            <w:szCs w:val="22"/>
          </w:rPr>
          <w:t>Oregon’s Kitchen Table 2019</w:t>
        </w:r>
      </w:hyperlink>
      <w:r w:rsidRPr="004A5EFA">
        <w:rPr>
          <w:szCs w:val="22"/>
        </w:rPr>
        <w:t xml:space="preserve">). Engagement strategies consisted of an online and a paper-based survey (in both Spanish and English), as well as direct mailings to Confederated Tribes of Siletz Indians households. A series of listening sessions were held with non-English speakers (both Spanish and Mam). A total of 505 people completed the online survey, 112 responded using the paper survey, 89% of participants self-identified as English speaking, and 11% self-identified as Spanish speaking. A total </w:t>
      </w:r>
      <w:r w:rsidRPr="00EB4362">
        <w:rPr>
          <w:szCs w:val="22"/>
        </w:rPr>
        <w:t xml:space="preserve">of 38 individuals </w:t>
      </w:r>
      <w:r>
        <w:rPr>
          <w:szCs w:val="22"/>
        </w:rPr>
        <w:t>identifying as members of</w:t>
      </w:r>
      <w:r w:rsidRPr="00EB4362">
        <w:rPr>
          <w:szCs w:val="22"/>
        </w:rPr>
        <w:t xml:space="preserve"> the Confederated Tribes of Siletz Indians participated in the survey.</w:t>
      </w:r>
    </w:p>
    <w:p w14:paraId="3A41A99B" w14:textId="2261E985" w:rsidR="007A5745" w:rsidRPr="00EB4362" w:rsidRDefault="0061632C" w:rsidP="007A5745">
      <w:pPr>
        <w:pStyle w:val="Text"/>
        <w:rPr>
          <w:sz w:val="22"/>
          <w:szCs w:val="22"/>
        </w:rPr>
      </w:pPr>
      <w:r>
        <mc:AlternateContent>
          <mc:Choice Requires="wps">
            <w:drawing>
              <wp:anchor distT="0" distB="0" distL="114300" distR="114300" simplePos="0" relativeHeight="251780096" behindDoc="1" locked="0" layoutInCell="1" allowOverlap="1" wp14:anchorId="19F2EF42" wp14:editId="658109CD">
                <wp:simplePos x="0" y="0"/>
                <wp:positionH relativeFrom="margin">
                  <wp:posOffset>330200</wp:posOffset>
                </wp:positionH>
                <wp:positionV relativeFrom="paragraph">
                  <wp:posOffset>8143875</wp:posOffset>
                </wp:positionV>
                <wp:extent cx="5253990" cy="290830"/>
                <wp:effectExtent l="0" t="0" r="0" b="0"/>
                <wp:wrapNone/>
                <wp:docPr id="237" name="Text Box 3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253990" cy="290830"/>
                        </a:xfrm>
                        <a:prstGeom prst="rect">
                          <a:avLst/>
                        </a:prstGeom>
                        <a:solidFill>
                          <a:prstClr val="white"/>
                        </a:solidFill>
                        <a:ln>
                          <a:noFill/>
                        </a:ln>
                      </wps:spPr>
                      <wps:txbx>
                        <w:txbxContent>
                          <w:p w14:paraId="7072AE4D" w14:textId="77777777" w:rsidR="007A5745" w:rsidRPr="00BF458B" w:rsidRDefault="007A5745" w:rsidP="007A5745">
                            <w:pPr>
                              <w:pStyle w:val="Caption"/>
                              <w:rPr>
                                <w:rFonts w:cs="Segoe UI"/>
                                <w:i w:val="0"/>
                                <w:iCs w:val="0"/>
                                <w:color w:val="auto"/>
                              </w:rPr>
                            </w:pPr>
                            <w:r w:rsidRPr="00BF458B">
                              <w:rPr>
                                <w:rFonts w:cs="Segoe UI"/>
                                <w:i w:val="0"/>
                                <w:iCs w:val="0"/>
                                <w:color w:val="auto"/>
                              </w:rPr>
                              <w:t>Figure 4. Snapshot of the environment, natural resources, and economy of Oregon's Mid-Coast.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page">
                  <wp14:pctHeight>0</wp14:pctHeight>
                </wp14:sizeRelV>
              </wp:anchor>
            </w:drawing>
          </mc:Choice>
          <mc:Fallback>
            <w:pict>
              <v:shape w14:anchorId="19F2EF42" id="Text Box 342" o:spid="_x0000_s1030" type="#_x0000_t202" style="position:absolute;margin-left:26pt;margin-top:641.25pt;width:413.7pt;height:22.9pt;z-index:-2515363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" stroked="f">
                <v:textbox style="mso-fit-shape-to-text:t" inset="0,0,0,0">
                  <w:txbxContent>
                    <w:p w14:paraId="7072AE4D" w14:textId="77777777" w:rsidR="007A5745" w:rsidRPr="00BF458B" w:rsidRDefault="007A5745" w:rsidP="007A5745">
                      <w:pPr>
                        <w:pStyle w:val="Caption"/>
                        <w:rPr>
                          <w:rFonts w:cs="Segoe UI"/>
                          <w:i w:val="0"/>
                          <w:iCs w:val="0"/>
                          <w:color w:val="auto"/>
                        </w:rPr>
                      </w:pPr>
                      <w:r w:rsidRPr="00BF458B">
                        <w:rPr>
                          <w:rFonts w:cs="Segoe UI"/>
                          <w:i w:val="0"/>
                          <w:iCs w:val="0"/>
                          <w:color w:val="auto"/>
                        </w:rPr>
                        <w:t>Figure 4. Snapshot of the environment, natural resources, and economy of Oregon's Mid-Coast.</w:t>
                      </w:r>
                    </w:p>
                  </w:txbxContent>
                </v:textbox>
                <w10:wrap anchorx="margin"/>
              </v:shape>
            </w:pict>
          </mc:Fallback>
        </mc:AlternateContent>
      </w:r>
      <w:r w:rsidR="007A5745" w:rsidRPr="00EB4362">
        <w:rPr>
          <w:sz w:val="22"/>
          <w:szCs w:val="22"/>
        </w:rPr>
        <w:t xml:space="preserve">The following commonly held values and beliefs were derived across all engagement strategies (Figure </w:t>
      </w:r>
      <w:r w:rsidR="002102D3">
        <w:rPr>
          <w:sz w:val="22"/>
          <w:szCs w:val="22"/>
        </w:rPr>
        <w:t>5</w:t>
      </w:r>
      <w:r w:rsidR="007A5745" w:rsidRPr="00EB4362">
        <w:rPr>
          <w:sz w:val="22"/>
          <w:szCs w:val="22"/>
        </w:rPr>
        <w:t>):</w:t>
      </w:r>
    </w:p>
    <w:p w14:paraId="0414715C" w14:textId="77777777" w:rsidR="007A5745" w:rsidRPr="000E786B" w:rsidRDefault="007A5745" w:rsidP="005329E2">
      <w:pPr>
        <w:pStyle w:val="ListParagraph"/>
        <w:numPr>
          <w:ilvl w:val="0"/>
          <w:numId w:val="32"/>
        </w:numPr>
      </w:pPr>
      <w:proofErr w:type="gramStart"/>
      <w:r w:rsidRPr="00EB4362">
        <w:rPr>
          <w:szCs w:val="22"/>
        </w:rPr>
        <w:t>The majority of</w:t>
      </w:r>
      <w:proofErr w:type="gramEnd"/>
      <w:r w:rsidRPr="00EB4362">
        <w:rPr>
          <w:szCs w:val="22"/>
        </w:rPr>
        <w:t xml:space="preserve"> participants</w:t>
      </w:r>
      <w:r w:rsidRPr="000E786B">
        <w:t xml:space="preserve"> listed health as the issue they think about either most, or next to most. A total of 43% of participants listed water as the issue they think about most, or next to most, and 41% listed environment or ecology. The other issues </w:t>
      </w:r>
      <w:proofErr w:type="gramStart"/>
      <w:r w:rsidRPr="000E786B">
        <w:t>lagged behind</w:t>
      </w:r>
      <w:proofErr w:type="gramEnd"/>
      <w:r w:rsidRPr="000E786B">
        <w:t xml:space="preserve"> those three.</w:t>
      </w:r>
    </w:p>
    <w:p w14:paraId="1F4D85EE" w14:textId="77777777" w:rsidR="007A5745" w:rsidRPr="000E786B" w:rsidRDefault="007A5745" w:rsidP="005329E2">
      <w:pPr>
        <w:pStyle w:val="ListParagraph"/>
        <w:numPr>
          <w:ilvl w:val="0"/>
          <w:numId w:val="32"/>
        </w:numPr>
      </w:pPr>
      <w:r w:rsidRPr="000E786B">
        <w:t>Most participants obtain their water from either a city or a water district.</w:t>
      </w:r>
    </w:p>
    <w:p w14:paraId="7C17B514" w14:textId="77777777" w:rsidR="007A5745" w:rsidRPr="000E786B" w:rsidRDefault="007A5745" w:rsidP="005329E2">
      <w:pPr>
        <w:pStyle w:val="ListParagraph"/>
        <w:numPr>
          <w:ilvl w:val="0"/>
          <w:numId w:val="32"/>
        </w:numPr>
      </w:pPr>
      <w:r w:rsidRPr="000E786B">
        <w:t>A total of 95% of participants use water for personal or home use (such as drinking, cleaning, and more).</w:t>
      </w:r>
    </w:p>
    <w:p w14:paraId="348AB441" w14:textId="77777777" w:rsidR="007A5745" w:rsidRPr="000E786B" w:rsidRDefault="007A5745" w:rsidP="005329E2">
      <w:pPr>
        <w:pStyle w:val="ListParagraph"/>
        <w:numPr>
          <w:ilvl w:val="0"/>
          <w:numId w:val="32"/>
        </w:numPr>
      </w:pPr>
      <w:r w:rsidRPr="000E786B">
        <w:t xml:space="preserve">A total of 78% of participants indicated that they enjoy water “in a scenic way,” and 73% use it to grow food or plants. Far fewer participants reported that they use it for business or industrial use (13%). </w:t>
      </w:r>
    </w:p>
    <w:p w14:paraId="48320258" w14:textId="77777777" w:rsidR="007A5745" w:rsidRPr="000E786B" w:rsidRDefault="007A5745" w:rsidP="005329E2">
      <w:pPr>
        <w:pStyle w:val="ListParagraph"/>
        <w:numPr>
          <w:ilvl w:val="0"/>
          <w:numId w:val="32"/>
        </w:numPr>
      </w:pPr>
      <w:r w:rsidRPr="000E786B">
        <w:t>A majority (57 %) of participants sa</w:t>
      </w:r>
      <w:r>
        <w:t>id</w:t>
      </w:r>
      <w:r w:rsidRPr="000E786B">
        <w:t xml:space="preserve"> their water costs are “about right”. About a third of participants believe</w:t>
      </w:r>
      <w:r>
        <w:t>d</w:t>
      </w:r>
      <w:r w:rsidRPr="000E786B">
        <w:t xml:space="preserve"> that their water costs too much (26%), or far too much (7%). </w:t>
      </w:r>
    </w:p>
    <w:p w14:paraId="4190D6EA" w14:textId="77777777" w:rsidR="007A5745" w:rsidRPr="000E786B" w:rsidRDefault="007A5745" w:rsidP="005329E2">
      <w:pPr>
        <w:pStyle w:val="ListParagraph"/>
        <w:numPr>
          <w:ilvl w:val="0"/>
          <w:numId w:val="32"/>
        </w:numPr>
      </w:pPr>
      <w:r w:rsidRPr="000E786B">
        <w:t>The people who responded to the survey frequently th</w:t>
      </w:r>
      <w:r>
        <w:t>ought</w:t>
      </w:r>
      <w:r w:rsidRPr="000E786B">
        <w:t xml:space="preserve"> about water use across the region. More than 40% th</w:t>
      </w:r>
      <w:r>
        <w:t>ought</w:t>
      </w:r>
      <w:r w:rsidRPr="000E786B">
        <w:t xml:space="preserve"> about water use most of the time, whereas 17% th</w:t>
      </w:r>
      <w:r>
        <w:t>ought</w:t>
      </w:r>
      <w:r w:rsidRPr="000E786B">
        <w:t xml:space="preserve"> of it </w:t>
      </w:r>
      <w:proofErr w:type="gramStart"/>
      <w:r w:rsidRPr="000E786B">
        <w:t>all of</w:t>
      </w:r>
      <w:proofErr w:type="gramEnd"/>
      <w:r w:rsidRPr="000E786B">
        <w:t xml:space="preserve"> the time. By contrast, less than 10% of respondents th</w:t>
      </w:r>
      <w:r>
        <w:t>ought</w:t>
      </w:r>
      <w:r w:rsidRPr="000E786B">
        <w:t xml:space="preserve"> about it rarely or never. </w:t>
      </w:r>
      <w:r>
        <w:t>A total of 44%</w:t>
      </w:r>
      <w:r w:rsidRPr="000E786B">
        <w:t xml:space="preserve"> of respondents </w:t>
      </w:r>
      <w:r>
        <w:t>knew nothing about the Partnership, or very little (32%) about it before the</w:t>
      </w:r>
      <w:r w:rsidRPr="000E786B">
        <w:t xml:space="preserve"> survey. </w:t>
      </w:r>
    </w:p>
    <w:p w14:paraId="6C91ACE4" w14:textId="77777777" w:rsidR="007A5745" w:rsidRPr="000E786B" w:rsidRDefault="007A5745" w:rsidP="005329E2">
      <w:pPr>
        <w:pStyle w:val="ListParagraph"/>
        <w:numPr>
          <w:ilvl w:val="0"/>
          <w:numId w:val="32"/>
        </w:numPr>
      </w:pPr>
      <w:r w:rsidRPr="000E786B">
        <w:t>If survey participants could give 100 gallons of water to various uses, they sa</w:t>
      </w:r>
      <w:r>
        <w:t>id</w:t>
      </w:r>
      <w:r w:rsidRPr="000E786B">
        <w:t xml:space="preserve"> they would give the most water (32.6 gallons) to residential water supply for year-round residents. Water for fish and wildlife was listed second (23.7 gallons). Water for tourist lodging and tourist attractions would receive 7.6 gallons. </w:t>
      </w:r>
    </w:p>
    <w:p w14:paraId="2BA29786" w14:textId="77777777" w:rsidR="007A5745" w:rsidRPr="000E786B" w:rsidRDefault="007A5745" w:rsidP="005329E2">
      <w:pPr>
        <w:pStyle w:val="ListParagraph"/>
        <w:numPr>
          <w:ilvl w:val="0"/>
          <w:numId w:val="32"/>
        </w:numPr>
      </w:pPr>
      <w:r w:rsidRPr="000E786B">
        <w:t xml:space="preserve">When asked about </w:t>
      </w:r>
      <w:r>
        <w:t xml:space="preserve">ensuring if there is enough water </w:t>
      </w:r>
      <w:r w:rsidRPr="000E786B">
        <w:t xml:space="preserve">for people, business, and nature, the results were split across concern for household use, infrastructure, and fish and wildlife. A </w:t>
      </w:r>
      <w:r w:rsidRPr="000E786B">
        <w:lastRenderedPageBreak/>
        <w:t>total of 28% of respondents reported that their primary concern is making sure there is enough safe water to drink and use for cleaning, whereas 23% reported their greatest concern was making sure that the region’s water structures (pipes, pumps, etc.) are in good condition to withstand time and a major event, such as an earthquake or tsunami. A total of 22% said their greatest concern was making sure there is enough water to support fish and wildlife. Far fewer people (1%) are most concerned about having enough water to support business and industry. Likewise, very few (1%) feel the biggest concern is that the water be safe for recreation.</w:t>
      </w:r>
    </w:p>
    <w:p w14:paraId="179BAA5A" w14:textId="16E9CFD9" w:rsidR="007A5745" w:rsidRPr="000E786B" w:rsidRDefault="0061632C" w:rsidP="005329E2">
      <w:pPr>
        <w:pStyle w:val="ListParagraph"/>
        <w:numPr>
          <w:ilvl w:val="0"/>
          <w:numId w:val="32"/>
        </w:numPr>
      </w:pPr>
      <w:r>
        <w:rPr>
          <w:noProof/>
        </w:rPr>
        <mc:AlternateContent>
          <mc:Choice Requires="wps">
            <w:drawing>
              <wp:anchor distT="0" distB="0" distL="114300" distR="114300" simplePos="0" relativeHeight="251782144" behindDoc="1" locked="0" layoutInCell="1" allowOverlap="1" wp14:anchorId="1A0B94B7" wp14:editId="6952573E">
                <wp:simplePos x="0" y="0"/>
                <wp:positionH relativeFrom="margin">
                  <wp:posOffset>167005</wp:posOffset>
                </wp:positionH>
                <wp:positionV relativeFrom="paragraph">
                  <wp:posOffset>5741670</wp:posOffset>
                </wp:positionV>
                <wp:extent cx="5427345" cy="381000"/>
                <wp:effectExtent l="0" t="0" r="0" b="0"/>
                <wp:wrapTopAndBottom/>
                <wp:docPr id="236" name="Text Box 3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427345" cy="381000"/>
                        </a:xfrm>
                        <a:prstGeom prst="rect">
                          <a:avLst/>
                        </a:prstGeom>
                        <a:solidFill>
                          <a:prstClr val="white"/>
                        </a:solidFill>
                        <a:ln>
                          <a:noFill/>
                        </a:ln>
                      </wps:spPr>
                      <wps:txbx>
                        <w:txbxContent>
                          <w:p w14:paraId="5D92D4C0" w14:textId="33225580" w:rsidR="007A5745" w:rsidRPr="00354BA5" w:rsidRDefault="007A5745" w:rsidP="007A5745">
                            <w:pPr>
                              <w:pStyle w:val="Caption"/>
                              <w:rPr>
                                <w:rFonts w:cs="Segoe UI"/>
                                <w:i w:val="0"/>
                                <w:iCs w:val="0"/>
                                <w:noProof/>
                                <w:color w:val="auto"/>
                                <w:lang w:val="en-GB"/>
                              </w:rPr>
                            </w:pPr>
                            <w:r w:rsidRPr="00354BA5">
                              <w:rPr>
                                <w:rFonts w:cs="Segoe UI"/>
                                <w:i w:val="0"/>
                                <w:iCs w:val="0"/>
                                <w:color w:val="auto"/>
                              </w:rPr>
                              <w:t xml:space="preserve">Figure </w:t>
                            </w:r>
                            <w:r w:rsidR="002102D3">
                              <w:rPr>
                                <w:rFonts w:cs="Segoe UI"/>
                                <w:i w:val="0"/>
                                <w:iCs w:val="0"/>
                                <w:color w:val="auto"/>
                              </w:rPr>
                              <w:t>5</w:t>
                            </w:r>
                            <w:r w:rsidRPr="00354BA5">
                              <w:rPr>
                                <w:rFonts w:cs="Segoe UI"/>
                                <w:i w:val="0"/>
                                <w:iCs w:val="0"/>
                                <w:color w:val="auto"/>
                              </w:rPr>
                              <w:t xml:space="preserve">. </w:t>
                            </w:r>
                            <w:r>
                              <w:rPr>
                                <w:rFonts w:cs="Segoe UI"/>
                                <w:i w:val="0"/>
                                <w:iCs w:val="0"/>
                                <w:color w:val="auto"/>
                              </w:rPr>
                              <w:t>K</w:t>
                            </w:r>
                            <w:r w:rsidRPr="00354BA5">
                              <w:rPr>
                                <w:rFonts w:cs="Segoe UI"/>
                                <w:i w:val="0"/>
                                <w:iCs w:val="0"/>
                                <w:color w:val="auto"/>
                              </w:rPr>
                              <w:t>ey values and perspectives of Mid-Coast stakeholders in 2018 survey.</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0B94B7" id="Text Box 343" o:spid="_x0000_s1031" type="#_x0000_t202" style="position:absolute;left:0;text-align:left;margin-left:13.15pt;margin-top:452.1pt;width:427.35pt;height:30pt;z-index:-2515343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" stroked="f">
                <v:textbox inset="0,0,0,0">
                  <w:txbxContent>
                    <w:p w14:paraId="5D92D4C0" w14:textId="33225580" w:rsidR="007A5745" w:rsidRPr="00354BA5" w:rsidRDefault="007A5745" w:rsidP="007A5745">
                      <w:pPr>
                        <w:pStyle w:val="Caption"/>
                        <w:rPr>
                          <w:rFonts w:cs="Segoe UI"/>
                          <w:i w:val="0"/>
                          <w:iCs w:val="0"/>
                          <w:noProof/>
                          <w:color w:val="auto"/>
                          <w:lang w:val="en-GB"/>
                        </w:rPr>
                      </w:pPr>
                      <w:r w:rsidRPr="00354BA5">
                        <w:rPr>
                          <w:rFonts w:cs="Segoe UI"/>
                          <w:i w:val="0"/>
                          <w:iCs w:val="0"/>
                          <w:color w:val="auto"/>
                        </w:rPr>
                        <w:t xml:space="preserve">Figure </w:t>
                      </w:r>
                      <w:r w:rsidR="002102D3">
                        <w:rPr>
                          <w:rFonts w:cs="Segoe UI"/>
                          <w:i w:val="0"/>
                          <w:iCs w:val="0"/>
                          <w:color w:val="auto"/>
                        </w:rPr>
                        <w:t>5</w:t>
                      </w:r>
                      <w:r w:rsidRPr="00354BA5">
                        <w:rPr>
                          <w:rFonts w:cs="Segoe UI"/>
                          <w:i w:val="0"/>
                          <w:iCs w:val="0"/>
                          <w:color w:val="auto"/>
                        </w:rPr>
                        <w:t xml:space="preserve">. </w:t>
                      </w:r>
                      <w:r>
                        <w:rPr>
                          <w:rFonts w:cs="Segoe UI"/>
                          <w:i w:val="0"/>
                          <w:iCs w:val="0"/>
                          <w:color w:val="auto"/>
                        </w:rPr>
                        <w:t>K</w:t>
                      </w:r>
                      <w:r w:rsidRPr="00354BA5">
                        <w:rPr>
                          <w:rFonts w:cs="Segoe UI"/>
                          <w:i w:val="0"/>
                          <w:iCs w:val="0"/>
                          <w:color w:val="auto"/>
                        </w:rPr>
                        <w:t>ey values and perspectives of Mid-Coast stakeholders in 2018 survey.</w:t>
                      </w:r>
                    </w:p>
                  </w:txbxContent>
                </v:textbox>
                <w10:wrap type="topAndBottom" anchorx="margin"/>
              </v:shape>
            </w:pict>
          </mc:Fallback>
        </mc:AlternateContent>
      </w:r>
      <w:r w:rsidR="007A5745" w:rsidRPr="000E786B">
        <w:rPr>
          <w:noProof/>
        </w:rPr>
        <w:drawing>
          <wp:anchor distT="0" distB="0" distL="114300" distR="114300" simplePos="0" relativeHeight="251679232" behindDoc="1" locked="0" layoutInCell="1" allowOverlap="1" wp14:anchorId="37CC7821" wp14:editId="3A2965DA">
            <wp:simplePos x="0" y="0"/>
            <wp:positionH relativeFrom="margin">
              <wp:posOffset>120140</wp:posOffset>
            </wp:positionH>
            <wp:positionV relativeFrom="paragraph">
              <wp:posOffset>1371308</wp:posOffset>
            </wp:positionV>
            <wp:extent cx="6118860" cy="4244340"/>
            <wp:effectExtent l="0" t="0" r="0" b="0"/>
            <wp:wrapTopAndBottom/>
            <wp:docPr id="344" name="Picture 344" descr="A screen shot of a smart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A screen shot of a smart phone&#10;&#10;Description automatically generated"/>
                    <pic:cNvPicPr/>
                  </pic:nvPicPr>
                  <pic:blipFill rotWithShape="1">
                    <a:blip r:embed="rId35" cstate="print">
                      <a:extLst>
                        <a:ext uri="{28A0092B-C50C-407E-A947-70E740481C1C}">
                          <a14:useLocalDpi xmlns:a14="http://schemas.microsoft.com/office/drawing/2010/main" val="0"/>
                        </a:ext>
                      </a:extLst>
                    </a:blip>
                    <a:srcRect l="6403" t="22571" r="51343" b="28483"/>
                    <a:stretch/>
                  </pic:blipFill>
                  <pic:spPr bwMode="auto">
                    <a:xfrm>
                      <a:off x="0" y="0"/>
                      <a:ext cx="6118860" cy="42443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A5745" w:rsidRPr="000E786B">
        <w:t xml:space="preserve">When asked to evaluate ways to help ensure that there is enough water for all needs, participants assigned points to various solutions. Watershed restoration or protection (protecting or improving the forests and lands the region’s water flows through) received the most points (19.8 points out of 100 possible points). Water storage systems (such as reservoirs) received 18.3 points, and conservation received 16 points. Sharing water among communities received the fewest points (7.2 points). </w:t>
      </w:r>
    </w:p>
    <w:p w14:paraId="167590C6" w14:textId="5FE7412C" w:rsidR="00BA4F4D" w:rsidRPr="000E786B" w:rsidRDefault="00B21D53" w:rsidP="00710FEB">
      <w:pPr>
        <w:pStyle w:val="Heading1"/>
        <w:rPr>
          <w:shd w:val="clear" w:color="auto" w:fill="FFFFFF"/>
        </w:rPr>
      </w:pPr>
      <w:bookmarkStart w:id="65" w:name="_Toc88202548"/>
      <w:r>
        <w:rPr>
          <w:shd w:val="clear" w:color="auto" w:fill="FFFFFF"/>
        </w:rPr>
        <w:lastRenderedPageBreak/>
        <w:t>Envi</w:t>
      </w:r>
      <w:r w:rsidR="00A719EC" w:rsidRPr="000E786B">
        <w:rPr>
          <w:shd w:val="clear" w:color="auto" w:fill="FFFFFF"/>
        </w:rPr>
        <w:t>ronment, Natural Resources</w:t>
      </w:r>
      <w:r w:rsidR="00BF6F59" w:rsidRPr="000E786B">
        <w:rPr>
          <w:shd w:val="clear" w:color="auto" w:fill="FFFFFF"/>
        </w:rPr>
        <w:t>, and Economy</w:t>
      </w:r>
      <w:r w:rsidR="00A719EC" w:rsidRPr="000E786B">
        <w:rPr>
          <w:shd w:val="clear" w:color="auto" w:fill="FFFFFF"/>
        </w:rPr>
        <w:t xml:space="preserve"> of Oregon’s Mid-Coast</w:t>
      </w:r>
      <w:bookmarkEnd w:id="65"/>
    </w:p>
    <w:p w14:paraId="5AFED869" w14:textId="77777777" w:rsidR="00B21D53" w:rsidRDefault="00B21D53" w:rsidP="00E50605">
      <w:pPr>
        <w:rPr>
          <w:sz w:val="18"/>
          <w:szCs w:val="18"/>
          <w:shd w:val="clear" w:color="auto" w:fill="FFFFFF"/>
        </w:rPr>
      </w:pPr>
    </w:p>
    <w:p w14:paraId="373FB699" w14:textId="45BC11AC" w:rsidR="00BA4F4D" w:rsidRPr="004A5EFA" w:rsidRDefault="00685AC3" w:rsidP="00E50605">
      <w:pPr>
        <w:rPr>
          <w:sz w:val="18"/>
          <w:szCs w:val="18"/>
          <w:shd w:val="clear" w:color="auto" w:fill="FFFFFF"/>
        </w:rPr>
      </w:pPr>
      <w:r w:rsidRPr="004A5EFA">
        <w:rPr>
          <w:sz w:val="18"/>
          <w:szCs w:val="18"/>
          <w:shd w:val="clear" w:color="auto" w:fill="FFFFFF"/>
        </w:rPr>
        <w:t xml:space="preserve">(Note: This section is a summary from Step 2 of the planning process. For citations, please refer to the actual </w:t>
      </w:r>
      <w:hyperlink r:id="rId36" w:history="1">
        <w:r w:rsidRPr="004A5EFA">
          <w:rPr>
            <w:rStyle w:val="Hyperlink"/>
            <w:sz w:val="18"/>
            <w:szCs w:val="18"/>
            <w:shd w:val="clear" w:color="auto" w:fill="FFFFFF"/>
          </w:rPr>
          <w:t>technical reports</w:t>
        </w:r>
      </w:hyperlink>
      <w:r w:rsidR="004A5EFA" w:rsidRPr="004A5EFA">
        <w:rPr>
          <w:sz w:val="18"/>
          <w:szCs w:val="18"/>
          <w:shd w:val="clear" w:color="auto" w:fill="FFFFFF"/>
        </w:rPr>
        <w:t xml:space="preserve"> produced in 2018</w:t>
      </w:r>
      <w:r w:rsidR="00826FAF">
        <w:rPr>
          <w:sz w:val="18"/>
          <w:szCs w:val="18"/>
          <w:shd w:val="clear" w:color="auto" w:fill="FFFFFF"/>
        </w:rPr>
        <w:t xml:space="preserve"> (Appendix </w:t>
      </w:r>
      <w:r w:rsidR="0012030F">
        <w:rPr>
          <w:sz w:val="18"/>
          <w:szCs w:val="18"/>
          <w:shd w:val="clear" w:color="auto" w:fill="FFFFFF"/>
        </w:rPr>
        <w:t>B</w:t>
      </w:r>
      <w:r w:rsidR="00826FAF">
        <w:rPr>
          <w:sz w:val="18"/>
          <w:szCs w:val="18"/>
          <w:shd w:val="clear" w:color="auto" w:fill="FFFFFF"/>
        </w:rPr>
        <w:t>)</w:t>
      </w:r>
      <w:r w:rsidR="004A5EFA" w:rsidRPr="004A5EFA">
        <w:rPr>
          <w:sz w:val="18"/>
          <w:szCs w:val="18"/>
          <w:shd w:val="clear" w:color="auto" w:fill="FFFFFF"/>
        </w:rPr>
        <w:t>. All statistics provided in this section originate from these 2018 reports</w:t>
      </w:r>
      <w:r w:rsidR="00162886">
        <w:rPr>
          <w:sz w:val="18"/>
          <w:szCs w:val="18"/>
          <w:shd w:val="clear" w:color="auto" w:fill="FFFFFF"/>
        </w:rPr>
        <w:t xml:space="preserve"> unless more recent numbers are available)</w:t>
      </w:r>
      <w:r w:rsidRPr="004A5EFA">
        <w:rPr>
          <w:sz w:val="18"/>
          <w:szCs w:val="18"/>
          <w:shd w:val="clear" w:color="auto" w:fill="FFFFFF"/>
        </w:rPr>
        <w:t>.</w:t>
      </w:r>
    </w:p>
    <w:p w14:paraId="224CEE0A" w14:textId="77777777" w:rsidR="00BF458B" w:rsidRPr="000E786B" w:rsidRDefault="00BF458B" w:rsidP="001304AD">
      <w:pPr>
        <w:pStyle w:val="Heading2"/>
      </w:pPr>
      <w:bookmarkStart w:id="66" w:name="_Toc88202549"/>
      <w:r w:rsidRPr="000E786B">
        <w:t>General Overview</w:t>
      </w:r>
      <w:bookmarkEnd w:id="66"/>
    </w:p>
    <w:p w14:paraId="7C54C308" w14:textId="1C85EB07" w:rsidR="00BF6F59" w:rsidRPr="000E786B" w:rsidRDefault="00BA4F4D" w:rsidP="0049601C">
      <w:pPr>
        <w:rPr>
          <w:shd w:val="clear" w:color="auto" w:fill="FFFFFF"/>
        </w:rPr>
      </w:pPr>
      <w:r w:rsidRPr="000E786B">
        <w:rPr>
          <w:shd w:val="clear" w:color="auto" w:fill="FFFFFF"/>
        </w:rPr>
        <w:t xml:space="preserve">About 50,000 people </w:t>
      </w:r>
      <w:r w:rsidR="007E48CA">
        <w:rPr>
          <w:shd w:val="clear" w:color="auto" w:fill="FFFFFF"/>
        </w:rPr>
        <w:t xml:space="preserve">currently </w:t>
      </w:r>
      <w:r w:rsidRPr="000E786B">
        <w:rPr>
          <w:shd w:val="clear" w:color="auto" w:fill="FFFFFF"/>
        </w:rPr>
        <w:t xml:space="preserve">live </w:t>
      </w:r>
      <w:r w:rsidR="00621471">
        <w:rPr>
          <w:shd w:val="clear" w:color="auto" w:fill="FFFFFF"/>
        </w:rPr>
        <w:t>with</w:t>
      </w:r>
      <w:r w:rsidR="00BF6F59" w:rsidRPr="000E786B">
        <w:rPr>
          <w:shd w:val="clear" w:color="auto" w:fill="FFFFFF"/>
        </w:rPr>
        <w:t xml:space="preserve">in the Mid-Coast </w:t>
      </w:r>
      <w:r w:rsidR="00621471">
        <w:rPr>
          <w:shd w:val="clear" w:color="auto" w:fill="FFFFFF"/>
        </w:rPr>
        <w:t>Planning Area</w:t>
      </w:r>
      <w:r w:rsidR="00BF6F59" w:rsidRPr="000E786B">
        <w:rPr>
          <w:shd w:val="clear" w:color="auto" w:fill="FFFFFF"/>
        </w:rPr>
        <w:t xml:space="preserve"> of Oregon</w:t>
      </w:r>
      <w:r w:rsidRPr="000E786B">
        <w:rPr>
          <w:shd w:val="clear" w:color="auto" w:fill="FFFFFF"/>
        </w:rPr>
        <w:t xml:space="preserve">. </w:t>
      </w:r>
      <w:r w:rsidR="007E48CA">
        <w:rPr>
          <w:shd w:val="clear" w:color="auto" w:fill="FFFFFF"/>
        </w:rPr>
        <w:t xml:space="preserve">Population projections </w:t>
      </w:r>
      <w:r w:rsidR="00826FAF">
        <w:rPr>
          <w:shd w:val="clear" w:color="auto" w:fill="FFFFFF"/>
        </w:rPr>
        <w:t xml:space="preserve">indicate </w:t>
      </w:r>
      <w:r w:rsidR="007E48CA">
        <w:rPr>
          <w:shd w:val="clear" w:color="auto" w:fill="FFFFFF"/>
        </w:rPr>
        <w:t xml:space="preserve">that the region will grow by almost 10,000 people during the next 40 years. The projected demographic shift is </w:t>
      </w:r>
      <w:r w:rsidR="00826FAF">
        <w:rPr>
          <w:shd w:val="clear" w:color="auto" w:fill="FFFFFF"/>
        </w:rPr>
        <w:t xml:space="preserve">slowly </w:t>
      </w:r>
      <w:r w:rsidR="007E48CA">
        <w:rPr>
          <w:shd w:val="clear" w:color="auto" w:fill="FFFFFF"/>
        </w:rPr>
        <w:t>toward an older population.</w:t>
      </w:r>
    </w:p>
    <w:p w14:paraId="5ACAFC18" w14:textId="58963845" w:rsidR="00BF6F59" w:rsidRPr="000E786B" w:rsidRDefault="00BA4F4D" w:rsidP="0049601C">
      <w:pPr>
        <w:rPr>
          <w:shd w:val="clear" w:color="auto" w:fill="FFFFFF"/>
        </w:rPr>
      </w:pPr>
      <w:r w:rsidRPr="000E786B">
        <w:rPr>
          <w:b/>
          <w:shd w:val="clear" w:color="auto" w:fill="FFFFFF"/>
        </w:rPr>
        <w:t>Land use</w:t>
      </w:r>
      <w:r w:rsidRPr="000E786B">
        <w:rPr>
          <w:shd w:val="clear" w:color="auto" w:fill="FFFFFF"/>
        </w:rPr>
        <w:t xml:space="preserve"> is primarily private</w:t>
      </w:r>
      <w:r w:rsidR="00AF6018" w:rsidRPr="000E786B">
        <w:rPr>
          <w:shd w:val="clear" w:color="auto" w:fill="FFFFFF"/>
        </w:rPr>
        <w:t>,</w:t>
      </w:r>
      <w:r w:rsidRPr="000E786B">
        <w:rPr>
          <w:shd w:val="clear" w:color="auto" w:fill="FFFFFF"/>
        </w:rPr>
        <w:t xml:space="preserve"> state, and federal forests (</w:t>
      </w:r>
      <w:r w:rsidR="00826FAF">
        <w:rPr>
          <w:shd w:val="clear" w:color="auto" w:fill="FFFFFF"/>
        </w:rPr>
        <w:t>87</w:t>
      </w:r>
      <w:r w:rsidRPr="000E786B">
        <w:rPr>
          <w:shd w:val="clear" w:color="auto" w:fill="FFFFFF"/>
        </w:rPr>
        <w:t xml:space="preserve">%). Other land uses include </w:t>
      </w:r>
      <w:r w:rsidR="00826FAF">
        <w:rPr>
          <w:shd w:val="clear" w:color="auto" w:fill="FFFFFF"/>
        </w:rPr>
        <w:t>agriculture (</w:t>
      </w:r>
      <w:r w:rsidR="00162886">
        <w:rPr>
          <w:shd w:val="clear" w:color="auto" w:fill="FFFFFF"/>
        </w:rPr>
        <w:t xml:space="preserve">primarily </w:t>
      </w:r>
      <w:r w:rsidRPr="000E786B">
        <w:rPr>
          <w:shd w:val="clear" w:color="auto" w:fill="FFFFFF"/>
        </w:rPr>
        <w:t>livestock grazing</w:t>
      </w:r>
      <w:r w:rsidR="00162886">
        <w:rPr>
          <w:shd w:val="clear" w:color="auto" w:fill="FFFFFF"/>
        </w:rPr>
        <w:t>)</w:t>
      </w:r>
      <w:r w:rsidRPr="000E786B">
        <w:rPr>
          <w:shd w:val="clear" w:color="auto" w:fill="FFFFFF"/>
        </w:rPr>
        <w:t xml:space="preserve">, rural residential development, </w:t>
      </w:r>
      <w:r w:rsidR="007E48CA">
        <w:rPr>
          <w:shd w:val="clear" w:color="auto" w:fill="FFFFFF"/>
        </w:rPr>
        <w:t xml:space="preserve">industrial, </w:t>
      </w:r>
      <w:r w:rsidR="00162886">
        <w:rPr>
          <w:shd w:val="clear" w:color="auto" w:fill="FFFFFF"/>
        </w:rPr>
        <w:t xml:space="preserve">commercial, </w:t>
      </w:r>
      <w:r w:rsidRPr="000E786B">
        <w:rPr>
          <w:shd w:val="clear" w:color="auto" w:fill="FFFFFF"/>
        </w:rPr>
        <w:t>and urban development</w:t>
      </w:r>
      <w:r w:rsidR="00162886">
        <w:rPr>
          <w:shd w:val="clear" w:color="auto" w:fill="FFFFFF"/>
        </w:rPr>
        <w:t>, primarily along the Highway 101 corridor</w:t>
      </w:r>
      <w:r w:rsidRPr="000E786B">
        <w:rPr>
          <w:shd w:val="clear" w:color="auto" w:fill="FFFFFF"/>
        </w:rPr>
        <w:t>.</w:t>
      </w:r>
    </w:p>
    <w:p w14:paraId="2FB6534E" w14:textId="7DEC5307" w:rsidR="00162886" w:rsidRPr="000E786B" w:rsidRDefault="00162886" w:rsidP="0049601C">
      <w:pPr>
        <w:rPr>
          <w:shd w:val="clear" w:color="auto" w:fill="FFFFFF"/>
        </w:rPr>
      </w:pPr>
      <w:r w:rsidRPr="000E786B">
        <w:rPr>
          <w:b/>
          <w:bCs/>
          <w:shd w:val="clear" w:color="auto" w:fill="FFFFFF"/>
        </w:rPr>
        <w:t>Trib</w:t>
      </w:r>
      <w:r>
        <w:rPr>
          <w:b/>
          <w:bCs/>
          <w:shd w:val="clear" w:color="auto" w:fill="FFFFFF"/>
        </w:rPr>
        <w:t>al Nations</w:t>
      </w:r>
      <w:r w:rsidRPr="000E786B">
        <w:rPr>
          <w:shd w:val="clear" w:color="auto" w:fill="FFFFFF"/>
        </w:rPr>
        <w:t xml:space="preserve">. </w:t>
      </w:r>
      <w:r>
        <w:rPr>
          <w:shd w:val="clear" w:color="auto" w:fill="FFFFFF"/>
        </w:rPr>
        <w:t xml:space="preserve">The </w:t>
      </w:r>
      <w:r w:rsidRPr="00753950">
        <w:rPr>
          <w:shd w:val="clear" w:color="auto" w:fill="FFFFFF"/>
        </w:rPr>
        <w:t>Confederated Tribes of Siletz Indians</w:t>
      </w:r>
      <w:r>
        <w:rPr>
          <w:rStyle w:val="FootnoteReference"/>
          <w:shd w:val="clear" w:color="auto" w:fill="FFFFFF"/>
        </w:rPr>
        <w:footnoteReference w:id="7"/>
      </w:r>
      <w:r>
        <w:rPr>
          <w:shd w:val="clear" w:color="auto" w:fill="FFFFFF"/>
        </w:rPr>
        <w:t xml:space="preserve"> has its population, governmental, and cultural center in the City of Siletz, Oregon. The Lincoln County population has a higher p</w:t>
      </w:r>
      <w:r w:rsidRPr="00772C3B">
        <w:rPr>
          <w:shd w:val="clear" w:color="auto" w:fill="FFFFFF"/>
        </w:rPr>
        <w:t>ercent Non-Hispanic Indian or Alaskan Native</w:t>
      </w:r>
      <w:r>
        <w:rPr>
          <w:shd w:val="clear" w:color="auto" w:fill="FFFFFF"/>
        </w:rPr>
        <w:t xml:space="preserve"> than the state average (OHA, 2018).    </w:t>
      </w:r>
    </w:p>
    <w:p w14:paraId="38361E07" w14:textId="26D71DE9" w:rsidR="00BF6F59" w:rsidRPr="000E786B" w:rsidRDefault="00BF6F59" w:rsidP="0049601C">
      <w:pPr>
        <w:rPr>
          <w:shd w:val="clear" w:color="auto" w:fill="FFFFFF"/>
        </w:rPr>
      </w:pPr>
      <w:r w:rsidRPr="000E786B">
        <w:rPr>
          <w:b/>
          <w:shd w:val="clear" w:color="auto" w:fill="FFFFFF"/>
        </w:rPr>
        <w:t>The e</w:t>
      </w:r>
      <w:r w:rsidR="00BA4F4D" w:rsidRPr="000E786B">
        <w:rPr>
          <w:b/>
          <w:shd w:val="clear" w:color="auto" w:fill="FFFFFF"/>
        </w:rPr>
        <w:t>conomy</w:t>
      </w:r>
      <w:r w:rsidR="00BA4F4D" w:rsidRPr="000E786B">
        <w:rPr>
          <w:shd w:val="clear" w:color="auto" w:fill="FFFFFF"/>
        </w:rPr>
        <w:t xml:space="preserve"> is </w:t>
      </w:r>
      <w:r w:rsidRPr="000E786B">
        <w:rPr>
          <w:shd w:val="clear" w:color="auto" w:fill="FFFFFF"/>
        </w:rPr>
        <w:t>comprised</w:t>
      </w:r>
      <w:r w:rsidR="00BA4F4D" w:rsidRPr="000E786B">
        <w:rPr>
          <w:shd w:val="clear" w:color="auto" w:fill="FFFFFF"/>
        </w:rPr>
        <w:t xml:space="preserve"> of personal income, pensions, investments, tourism, and natural resources.</w:t>
      </w:r>
      <w:r w:rsidRPr="000E786B">
        <w:rPr>
          <w:shd w:val="clear" w:color="auto" w:fill="FFFFFF"/>
        </w:rPr>
        <w:t xml:space="preserve"> The n</w:t>
      </w:r>
      <w:r w:rsidR="00BA4F4D" w:rsidRPr="000E786B">
        <w:rPr>
          <w:shd w:val="clear" w:color="auto" w:fill="FFFFFF"/>
        </w:rPr>
        <w:t>atural resources economy</w:t>
      </w:r>
      <w:r w:rsidR="00DA07F7" w:rsidRPr="000E786B">
        <w:rPr>
          <w:shd w:val="clear" w:color="auto" w:fill="FFFFFF"/>
        </w:rPr>
        <w:t xml:space="preserve"> consists of</w:t>
      </w:r>
      <w:r w:rsidR="00BA4F4D" w:rsidRPr="000E786B">
        <w:rPr>
          <w:shd w:val="clear" w:color="auto" w:fill="FFFFFF"/>
        </w:rPr>
        <w:t xml:space="preserve"> commercial fishing (40%), tourism (33%), </w:t>
      </w:r>
      <w:r w:rsidR="00162886">
        <w:rPr>
          <w:shd w:val="clear" w:color="auto" w:fill="FFFFFF"/>
        </w:rPr>
        <w:t xml:space="preserve">commercial </w:t>
      </w:r>
      <w:r w:rsidR="00BA4F4D" w:rsidRPr="000E786B">
        <w:rPr>
          <w:shd w:val="clear" w:color="auto" w:fill="FFFFFF"/>
        </w:rPr>
        <w:t>timber (26%), and to a lesser extent agriculture (1%).</w:t>
      </w:r>
    </w:p>
    <w:p w14:paraId="3B2D5EF8" w14:textId="7906C787" w:rsidR="00162886" w:rsidRPr="000E786B" w:rsidRDefault="00417983" w:rsidP="00162886">
      <w:pPr>
        <w:rPr>
          <w:shd w:val="clear" w:color="auto" w:fill="FFFFFF"/>
        </w:rPr>
      </w:pPr>
      <w:r w:rsidRPr="000E786B">
        <w:rPr>
          <w:b/>
          <w:bCs/>
          <w:shd w:val="clear" w:color="auto" w:fill="FFFFFF"/>
        </w:rPr>
        <w:t>Demographics</w:t>
      </w:r>
      <w:r w:rsidRPr="000E786B">
        <w:rPr>
          <w:shd w:val="clear" w:color="auto" w:fill="FFFFFF"/>
        </w:rPr>
        <w:t>. Ethnicity, income, education.</w:t>
      </w:r>
      <w:r w:rsidR="00162886">
        <w:rPr>
          <w:shd w:val="clear" w:color="auto" w:fill="FFFFFF"/>
        </w:rPr>
        <w:t xml:space="preserve"> </w:t>
      </w:r>
      <w:r w:rsidR="00162886" w:rsidRPr="00753950">
        <w:rPr>
          <w:shd w:val="clear" w:color="auto" w:fill="FFFFFF"/>
        </w:rPr>
        <w:t>Based on OHA data</w:t>
      </w:r>
      <w:r w:rsidR="00162886">
        <w:rPr>
          <w:rStyle w:val="FootnoteReference"/>
          <w:shd w:val="clear" w:color="auto" w:fill="FFFFFF"/>
        </w:rPr>
        <w:footnoteReference w:id="8"/>
      </w:r>
      <w:r w:rsidR="00162886" w:rsidRPr="00753950">
        <w:rPr>
          <w:shd w:val="clear" w:color="auto" w:fill="FFFFFF"/>
        </w:rPr>
        <w:t>, Lincoln Co</w:t>
      </w:r>
      <w:r w:rsidR="00162886">
        <w:rPr>
          <w:shd w:val="clear" w:color="auto" w:fill="FFFFFF"/>
        </w:rPr>
        <w:t>unty</w:t>
      </w:r>
      <w:r w:rsidR="00162886" w:rsidRPr="00753950">
        <w:rPr>
          <w:shd w:val="clear" w:color="auto" w:fill="FFFFFF"/>
        </w:rPr>
        <w:t xml:space="preserve"> residents are </w:t>
      </w:r>
      <w:r w:rsidR="00162886">
        <w:rPr>
          <w:shd w:val="clear" w:color="auto" w:fill="FFFFFF"/>
        </w:rPr>
        <w:t xml:space="preserve">currently </w:t>
      </w:r>
      <w:r w:rsidR="00162886" w:rsidRPr="00753950">
        <w:rPr>
          <w:shd w:val="clear" w:color="auto" w:fill="FFFFFF"/>
        </w:rPr>
        <w:t xml:space="preserve">older, more Caucasian, </w:t>
      </w:r>
      <w:r w:rsidR="00162886">
        <w:rPr>
          <w:shd w:val="clear" w:color="auto" w:fill="FFFFFF"/>
        </w:rPr>
        <w:t xml:space="preserve">represent a </w:t>
      </w:r>
      <w:r w:rsidR="00162886" w:rsidRPr="00753950">
        <w:rPr>
          <w:shd w:val="clear" w:color="auto" w:fill="FFFFFF"/>
        </w:rPr>
        <w:t xml:space="preserve">higher </w:t>
      </w:r>
      <w:r w:rsidR="00162886">
        <w:rPr>
          <w:shd w:val="clear" w:color="auto" w:fill="FFFFFF"/>
        </w:rPr>
        <w:t>percentage</w:t>
      </w:r>
      <w:r w:rsidR="00162886" w:rsidRPr="00753950">
        <w:rPr>
          <w:shd w:val="clear" w:color="auto" w:fill="FFFFFF"/>
        </w:rPr>
        <w:t xml:space="preserve"> on social security</w:t>
      </w:r>
      <w:r w:rsidR="00162886">
        <w:rPr>
          <w:shd w:val="clear" w:color="auto" w:fill="FFFFFF"/>
        </w:rPr>
        <w:t>/retirement income</w:t>
      </w:r>
      <w:r w:rsidR="00162886" w:rsidRPr="00753950">
        <w:rPr>
          <w:shd w:val="clear" w:color="auto" w:fill="FFFFFF"/>
        </w:rPr>
        <w:t>, and there is a slightly higher overall poverty rate than the state average.</w:t>
      </w:r>
    </w:p>
    <w:p w14:paraId="0F2ACF4F" w14:textId="16E86FC8" w:rsidR="00BF6F59" w:rsidRPr="000E786B" w:rsidRDefault="00BA4F4D" w:rsidP="0049601C">
      <w:pPr>
        <w:rPr>
          <w:shd w:val="clear" w:color="auto" w:fill="FFFFFF"/>
        </w:rPr>
      </w:pPr>
      <w:r w:rsidRPr="000E786B">
        <w:rPr>
          <w:b/>
          <w:shd w:val="clear" w:color="auto" w:fill="FFFFFF"/>
        </w:rPr>
        <w:t>Stream flows</w:t>
      </w:r>
      <w:r w:rsidRPr="000E786B">
        <w:rPr>
          <w:shd w:val="clear" w:color="auto" w:fill="FFFFFF"/>
        </w:rPr>
        <w:t xml:space="preserve"> are rain-dominated</w:t>
      </w:r>
      <w:r w:rsidR="00EE2DFA" w:rsidRPr="000E786B">
        <w:rPr>
          <w:shd w:val="clear" w:color="auto" w:fill="FFFFFF"/>
        </w:rPr>
        <w:t xml:space="preserve"> and are fed by </w:t>
      </w:r>
      <w:r w:rsidR="00162886">
        <w:rPr>
          <w:shd w:val="clear" w:color="auto" w:fill="FFFFFF"/>
        </w:rPr>
        <w:t xml:space="preserve">shallow </w:t>
      </w:r>
      <w:r w:rsidR="00EE2DFA" w:rsidRPr="000E786B">
        <w:rPr>
          <w:shd w:val="clear" w:color="auto" w:fill="FFFFFF"/>
        </w:rPr>
        <w:t>groundwater when it is not raining</w:t>
      </w:r>
      <w:r w:rsidRPr="000E786B">
        <w:rPr>
          <w:shd w:val="clear" w:color="auto" w:fill="FFFFFF"/>
        </w:rPr>
        <w:t>. Most precipitation occurs November</w:t>
      </w:r>
      <w:r w:rsidR="00DA07F7" w:rsidRPr="000E786B">
        <w:rPr>
          <w:shd w:val="clear" w:color="auto" w:fill="FFFFFF"/>
        </w:rPr>
        <w:t>–</w:t>
      </w:r>
      <w:r w:rsidRPr="000E786B">
        <w:rPr>
          <w:shd w:val="clear" w:color="auto" w:fill="FFFFFF"/>
        </w:rPr>
        <w:t>March</w:t>
      </w:r>
      <w:r w:rsidR="00DA07F7" w:rsidRPr="000E786B">
        <w:rPr>
          <w:shd w:val="clear" w:color="auto" w:fill="FFFFFF"/>
        </w:rPr>
        <w:t xml:space="preserve">, and </w:t>
      </w:r>
      <w:r w:rsidRPr="000E786B">
        <w:rPr>
          <w:shd w:val="clear" w:color="auto" w:fill="FFFFFF"/>
        </w:rPr>
        <w:t xml:space="preserve">dry conditions </w:t>
      </w:r>
      <w:r w:rsidR="00DA07F7" w:rsidRPr="000E786B">
        <w:rPr>
          <w:shd w:val="clear" w:color="auto" w:fill="FFFFFF"/>
        </w:rPr>
        <w:t xml:space="preserve">occur </w:t>
      </w:r>
      <w:r w:rsidRPr="000E786B">
        <w:rPr>
          <w:shd w:val="clear" w:color="auto" w:fill="FFFFFF"/>
        </w:rPr>
        <w:t>in the summer</w:t>
      </w:r>
      <w:r w:rsidR="00621471">
        <w:rPr>
          <w:shd w:val="clear" w:color="auto" w:fill="FFFFFF"/>
        </w:rPr>
        <w:t>, often extending into late October. Most g</w:t>
      </w:r>
      <w:r w:rsidRPr="000E786B">
        <w:rPr>
          <w:shd w:val="clear" w:color="auto" w:fill="FFFFFF"/>
        </w:rPr>
        <w:t xml:space="preserve">roundwater aquifers </w:t>
      </w:r>
      <w:r w:rsidR="00417983" w:rsidRPr="000E786B">
        <w:rPr>
          <w:shd w:val="clear" w:color="auto" w:fill="FFFFFF"/>
        </w:rPr>
        <w:t xml:space="preserve">generally </w:t>
      </w:r>
      <w:r w:rsidRPr="000E786B">
        <w:rPr>
          <w:shd w:val="clear" w:color="auto" w:fill="FFFFFF"/>
        </w:rPr>
        <w:t>have low yield and poor storage capacity.</w:t>
      </w:r>
      <w:r w:rsidR="00BF6F59" w:rsidRPr="000E786B">
        <w:rPr>
          <w:shd w:val="clear" w:color="auto" w:fill="FFFFFF"/>
        </w:rPr>
        <w:t xml:space="preserve"> </w:t>
      </w:r>
      <w:r w:rsidR="00EE2DFA" w:rsidRPr="000E786B">
        <w:rPr>
          <w:shd w:val="clear" w:color="auto" w:fill="FFFFFF"/>
        </w:rPr>
        <w:t>Groundwater is recharged by rain during the wet season and groundwater levels and spring discharge generally decline</w:t>
      </w:r>
      <w:r w:rsidR="00162886">
        <w:rPr>
          <w:shd w:val="clear" w:color="auto" w:fill="FFFFFF"/>
        </w:rPr>
        <w:t>s</w:t>
      </w:r>
      <w:r w:rsidR="00EE2DFA" w:rsidRPr="000E786B">
        <w:rPr>
          <w:shd w:val="clear" w:color="auto" w:fill="FFFFFF"/>
        </w:rPr>
        <w:t xml:space="preserve"> during the dry season. </w:t>
      </w:r>
    </w:p>
    <w:p w14:paraId="7EFA276D" w14:textId="55E45985" w:rsidR="0072795D" w:rsidRPr="000E786B" w:rsidRDefault="00EE2DFA" w:rsidP="0072795D">
      <w:pPr>
        <w:rPr>
          <w:shd w:val="clear" w:color="auto" w:fill="FFFFFF"/>
        </w:rPr>
      </w:pPr>
      <w:r w:rsidRPr="000E786B">
        <w:rPr>
          <w:b/>
          <w:shd w:val="clear" w:color="auto" w:fill="FFFFFF"/>
        </w:rPr>
        <w:t>Out-of-stream w</w:t>
      </w:r>
      <w:r w:rsidR="00BF458B" w:rsidRPr="000E786B">
        <w:rPr>
          <w:b/>
          <w:shd w:val="clear" w:color="auto" w:fill="FFFFFF"/>
        </w:rPr>
        <w:t xml:space="preserve">ater </w:t>
      </w:r>
      <w:r w:rsidR="00BF458B" w:rsidRPr="000E786B">
        <w:rPr>
          <w:b/>
          <w:color w:val="000000" w:themeColor="text1"/>
          <w:shd w:val="clear" w:color="auto" w:fill="FFFFFF"/>
        </w:rPr>
        <w:t>use and rights.</w:t>
      </w:r>
      <w:r w:rsidR="00BF458B" w:rsidRPr="000E786B">
        <w:rPr>
          <w:color w:val="000000" w:themeColor="text1"/>
          <w:shd w:val="clear" w:color="auto" w:fill="FFFFFF"/>
        </w:rPr>
        <w:t xml:space="preserve"> </w:t>
      </w:r>
      <w:r w:rsidR="0072795D">
        <w:t>There are a</w:t>
      </w:r>
      <w:r w:rsidR="006D2760">
        <w:t>bout</w:t>
      </w:r>
      <w:r w:rsidR="0072795D">
        <w:t xml:space="preserve"> 1,637 water rights in the Mid-Coast planning area allocated to 29 different uses. Domestic use has </w:t>
      </w:r>
      <w:proofErr w:type="gramStart"/>
      <w:r w:rsidR="0072795D">
        <w:t>the most</w:t>
      </w:r>
      <w:proofErr w:type="gramEnd"/>
      <w:r w:rsidR="0072795D">
        <w:t xml:space="preserve"> number of water rights (n=703) followed by irrigation (n=419), instream (n=110), and municipal (n=82).</w:t>
      </w:r>
      <w:r w:rsidR="0072795D" w:rsidRPr="00585274">
        <w:t xml:space="preserve"> </w:t>
      </w:r>
      <w:r w:rsidR="0072795D">
        <w:t xml:space="preserve">Figure 2 displays the estimated number of water rights by type. The largest water use category in the planning area is for </w:t>
      </w:r>
      <w:r w:rsidR="0072795D">
        <w:lastRenderedPageBreak/>
        <w:t xml:space="preserve">self-supplied industrial use, followed by water used by hatcheries and water for domestic and industrial use provided by community water systems. The largest water users in the region all draw water from the Siletz River and have water rights that are senior to the instream water right. </w:t>
      </w:r>
      <w:r w:rsidR="0072795D" w:rsidRPr="000E786B">
        <w:rPr>
          <w:shd w:val="clear" w:color="auto" w:fill="FFFFFF"/>
        </w:rPr>
        <w:t xml:space="preserve"> </w:t>
      </w:r>
    </w:p>
    <w:p w14:paraId="5DC775A2" w14:textId="213D9E7E" w:rsidR="0072795D" w:rsidRPr="000E786B" w:rsidRDefault="00CB558B" w:rsidP="0072795D">
      <w:pPr>
        <w:rPr>
          <w:shd w:val="clear" w:color="auto" w:fill="FFFFFF"/>
        </w:rPr>
      </w:pPr>
      <w:hyperlink r:id="rId37" w:history="1">
        <w:r w:rsidR="0072795D" w:rsidRPr="00162886">
          <w:rPr>
            <w:rStyle w:val="Hyperlink"/>
            <w:b/>
            <w:bCs/>
            <w:shd w:val="clear" w:color="auto" w:fill="FFFFFF"/>
          </w:rPr>
          <w:t>Instream water needs and rights</w:t>
        </w:r>
      </w:hyperlink>
      <w:r w:rsidR="0072795D" w:rsidRPr="000E786B">
        <w:rPr>
          <w:shd w:val="clear" w:color="auto" w:fill="FFFFFF"/>
        </w:rPr>
        <w:t xml:space="preserve">. </w:t>
      </w:r>
      <w:r w:rsidR="009130A5">
        <w:rPr>
          <w:shd w:val="clear" w:color="auto" w:fill="FFFFFF"/>
        </w:rPr>
        <w:t xml:space="preserve">Fifty-one </w:t>
      </w:r>
      <w:r w:rsidR="0072795D">
        <w:rPr>
          <w:shd w:val="clear" w:color="auto" w:fill="FFFFFF"/>
        </w:rPr>
        <w:t xml:space="preserve">streams have existing instream water rights, but these instream rights </w:t>
      </w:r>
      <w:r w:rsidR="0072795D" w:rsidRPr="003D4096">
        <w:rPr>
          <w:shd w:val="clear" w:color="auto" w:fill="FFFFFF"/>
        </w:rPr>
        <w:t>inadequately capture the full range of flows needed to protect current instream ecosystems</w:t>
      </w:r>
      <w:r w:rsidR="0072795D">
        <w:rPr>
          <w:shd w:val="clear" w:color="auto" w:fill="FFFFFF"/>
        </w:rPr>
        <w:t xml:space="preserve">.  </w:t>
      </w:r>
      <w:r w:rsidR="0072795D" w:rsidRPr="00707155">
        <w:rPr>
          <w:shd w:val="clear" w:color="auto" w:fill="FFFFFF"/>
        </w:rPr>
        <w:t xml:space="preserve">Summer </w:t>
      </w:r>
      <w:proofErr w:type="spellStart"/>
      <w:r w:rsidR="0072795D" w:rsidRPr="00707155">
        <w:rPr>
          <w:shd w:val="clear" w:color="auto" w:fill="FFFFFF"/>
        </w:rPr>
        <w:t>streamflows</w:t>
      </w:r>
      <w:proofErr w:type="spellEnd"/>
      <w:r w:rsidR="0072795D" w:rsidRPr="00707155">
        <w:rPr>
          <w:shd w:val="clear" w:color="auto" w:fill="FFFFFF"/>
        </w:rPr>
        <w:t xml:space="preserve"> are insufficient in some areas of the Mid-Coast (see Water Quantity </w:t>
      </w:r>
      <w:proofErr w:type="gramStart"/>
      <w:r w:rsidR="0072795D" w:rsidRPr="00707155">
        <w:rPr>
          <w:shd w:val="clear" w:color="auto" w:fill="FFFFFF"/>
        </w:rPr>
        <w:t>report</w:t>
      </w:r>
      <w:proofErr w:type="gramEnd"/>
      <w:r w:rsidR="0072795D" w:rsidRPr="00707155">
        <w:rPr>
          <w:shd w:val="clear" w:color="auto" w:fill="FFFFFF"/>
        </w:rPr>
        <w:t xml:space="preserve"> from Step 2 of the planning process – Appendix </w:t>
      </w:r>
      <w:r w:rsidR="00637B8D">
        <w:rPr>
          <w:shd w:val="clear" w:color="auto" w:fill="FFFFFF"/>
        </w:rPr>
        <w:t>B</w:t>
      </w:r>
      <w:r w:rsidR="0072795D" w:rsidRPr="00707155">
        <w:rPr>
          <w:shd w:val="clear" w:color="auto" w:fill="FFFFFF"/>
        </w:rPr>
        <w:t xml:space="preserve">) to meet the instream water needs of fish and wildlife. Low </w:t>
      </w:r>
      <w:proofErr w:type="spellStart"/>
      <w:r w:rsidR="0072795D" w:rsidRPr="00707155">
        <w:rPr>
          <w:shd w:val="clear" w:color="auto" w:fill="FFFFFF"/>
        </w:rPr>
        <w:t>streamflows</w:t>
      </w:r>
      <w:proofErr w:type="spellEnd"/>
      <w:r w:rsidR="0072795D" w:rsidRPr="00707155">
        <w:rPr>
          <w:shd w:val="clear" w:color="auto" w:fill="FFFFFF"/>
        </w:rPr>
        <w:t xml:space="preserve"> contribute to water quality impairments (e.g., high temperatures and reduced dissolved oxygen) that negatively affect fish and wildlife.</w:t>
      </w:r>
      <w:r w:rsidR="0072795D">
        <w:rPr>
          <w:shd w:val="clear" w:color="auto" w:fill="FFFFFF"/>
        </w:rPr>
        <w:t xml:space="preserve">  </w:t>
      </w:r>
      <w:r w:rsidR="0072795D" w:rsidRPr="003D4096">
        <w:rPr>
          <w:shd w:val="clear" w:color="auto" w:fill="FFFFFF"/>
        </w:rPr>
        <w:t>Climate change impacts and increased demand from municipal and rural water users are expected to further limit available water in the summer for all uses</w:t>
      </w:r>
      <w:r w:rsidR="0072795D">
        <w:rPr>
          <w:shd w:val="clear" w:color="auto" w:fill="FFFFFF"/>
        </w:rPr>
        <w:t>.</w:t>
      </w:r>
    </w:p>
    <w:p w14:paraId="0B2B818F" w14:textId="77777777" w:rsidR="00BF6F59" w:rsidRPr="000E786B" w:rsidRDefault="00BF458B" w:rsidP="0049601C">
      <w:pPr>
        <w:rPr>
          <w:shd w:val="clear" w:color="auto" w:fill="FFFFFF"/>
        </w:rPr>
      </w:pPr>
      <w:r w:rsidRPr="000E786B">
        <w:rPr>
          <w:b/>
          <w:shd w:val="clear" w:color="auto" w:fill="FFFFFF"/>
        </w:rPr>
        <w:t>Conservation Opportunity Areas.</w:t>
      </w:r>
      <w:r w:rsidRPr="000E786B">
        <w:rPr>
          <w:shd w:val="clear" w:color="auto" w:fill="FFFFFF"/>
        </w:rPr>
        <w:t xml:space="preserve"> </w:t>
      </w:r>
      <w:r w:rsidR="00BF6F59" w:rsidRPr="000E786B">
        <w:rPr>
          <w:shd w:val="clear" w:color="auto" w:fill="FFFFFF"/>
        </w:rPr>
        <w:t>Of the 206 designated Conservation Opportunity Areas (</w:t>
      </w:r>
      <w:r w:rsidR="00BF6F59" w:rsidRPr="000E786B">
        <w:t>COAs</w:t>
      </w:r>
      <w:r w:rsidR="00BF6F59" w:rsidRPr="000E786B">
        <w:rPr>
          <w:shd w:val="clear" w:color="auto" w:fill="FFFFFF"/>
        </w:rPr>
        <w:t xml:space="preserve">) in Oregon, </w:t>
      </w:r>
      <w:r w:rsidR="00C60038" w:rsidRPr="000E786B">
        <w:rPr>
          <w:shd w:val="clear" w:color="auto" w:fill="FFFFFF"/>
        </w:rPr>
        <w:t>seven</w:t>
      </w:r>
      <w:r w:rsidR="00AF6018" w:rsidRPr="000E786B">
        <w:rPr>
          <w:shd w:val="clear" w:color="auto" w:fill="FFFFFF"/>
        </w:rPr>
        <w:t xml:space="preserve"> </w:t>
      </w:r>
      <w:r w:rsidR="00BF6F59" w:rsidRPr="000E786B">
        <w:rPr>
          <w:shd w:val="clear" w:color="auto" w:fill="FFFFFF"/>
        </w:rPr>
        <w:t>of them are within Oregon’s Mid-Coast region</w:t>
      </w:r>
      <w:r w:rsidR="00C70083" w:rsidRPr="000E786B">
        <w:rPr>
          <w:shd w:val="clear" w:color="auto" w:fill="FFFFFF"/>
        </w:rPr>
        <w:t>:</w:t>
      </w:r>
      <w:r w:rsidR="00C60038" w:rsidRPr="000E786B">
        <w:rPr>
          <w:shd w:val="clear" w:color="auto" w:fill="FFFFFF"/>
        </w:rPr>
        <w:t xml:space="preserve"> </w:t>
      </w:r>
      <w:r w:rsidRPr="000E786B">
        <w:rPr>
          <w:shd w:val="clear" w:color="auto" w:fill="FFFFFF"/>
        </w:rPr>
        <w:t xml:space="preserve">Siletz Bay-Ocean COA, Siletz River COA, Depoe Bay Area COA, Yaquina Bay COA, Beaver Creek COA, Alsea Estuary-Alsea River COA, and Yachats River Area COA </w:t>
      </w:r>
      <w:r w:rsidR="00C60038" w:rsidRPr="000E786B">
        <w:rPr>
          <w:shd w:val="clear" w:color="auto" w:fill="FFFFFF"/>
        </w:rPr>
        <w:t>(Oregon Department of Fish and Wildlife 2020)</w:t>
      </w:r>
      <w:r w:rsidR="00BF6F59" w:rsidRPr="000E786B">
        <w:rPr>
          <w:shd w:val="clear" w:color="auto" w:fill="FFFFFF"/>
        </w:rPr>
        <w:t>.</w:t>
      </w:r>
      <w:r w:rsidR="00DA07F7" w:rsidRPr="000E786B">
        <w:rPr>
          <w:shd w:val="clear" w:color="auto" w:fill="FFFFFF"/>
        </w:rPr>
        <w:t xml:space="preserve"> </w:t>
      </w:r>
      <w:r w:rsidR="00C60038" w:rsidRPr="000E786B">
        <w:rPr>
          <w:shd w:val="clear" w:color="auto" w:fill="FFFFFF"/>
        </w:rPr>
        <w:t>Conservation Opportunity Areas</w:t>
      </w:r>
      <w:r w:rsidR="00BF6F59" w:rsidRPr="000E786B">
        <w:rPr>
          <w:shd w:val="clear" w:color="auto" w:fill="FFFFFF"/>
        </w:rPr>
        <w:t xml:space="preserve"> are places where broad fish and wildlife conservation goals can </w:t>
      </w:r>
      <w:r w:rsidR="00C60038" w:rsidRPr="000E786B">
        <w:rPr>
          <w:shd w:val="clear" w:color="auto" w:fill="FFFFFF"/>
        </w:rPr>
        <w:t xml:space="preserve">best </w:t>
      </w:r>
      <w:r w:rsidR="00BF6F59" w:rsidRPr="000E786B">
        <w:rPr>
          <w:shd w:val="clear" w:color="auto" w:fill="FFFFFF"/>
        </w:rPr>
        <w:t>be met. Focusing investments in these areas can increase the likelihood of long-term success, maximize effectiveness over larger landscapes, improve funding efficiency, and promote cooperative efforts across ownership boundaries.</w:t>
      </w:r>
    </w:p>
    <w:p w14:paraId="5BA6BB35" w14:textId="478DC0F3" w:rsidR="00621471" w:rsidRDefault="00BF458B" w:rsidP="0049601C">
      <w:pPr>
        <w:rPr>
          <w:shd w:val="clear" w:color="auto" w:fill="FFFFFF"/>
        </w:rPr>
      </w:pPr>
      <w:r w:rsidRPr="000E786B">
        <w:rPr>
          <w:b/>
          <w:shd w:val="clear" w:color="auto" w:fill="FFFFFF"/>
        </w:rPr>
        <w:t>Estuaries.</w:t>
      </w:r>
      <w:r w:rsidRPr="000E786B">
        <w:rPr>
          <w:shd w:val="clear" w:color="auto" w:fill="FFFFFF"/>
        </w:rPr>
        <w:t xml:space="preserve"> </w:t>
      </w:r>
      <w:r w:rsidR="00BF6F59" w:rsidRPr="000E786B">
        <w:rPr>
          <w:shd w:val="clear" w:color="auto" w:fill="FFFFFF"/>
        </w:rPr>
        <w:t xml:space="preserve">There are </w:t>
      </w:r>
      <w:r w:rsidR="007E48CA">
        <w:rPr>
          <w:shd w:val="clear" w:color="auto" w:fill="FFFFFF"/>
        </w:rPr>
        <w:t>five</w:t>
      </w:r>
      <w:r w:rsidR="00BF6F59" w:rsidRPr="000E786B">
        <w:rPr>
          <w:shd w:val="clear" w:color="auto" w:fill="FFFFFF"/>
        </w:rPr>
        <w:t xml:space="preserve"> </w:t>
      </w:r>
      <w:r w:rsidR="00162886">
        <w:rPr>
          <w:shd w:val="clear" w:color="auto" w:fill="FFFFFF"/>
        </w:rPr>
        <w:t xml:space="preserve">estuaries classified as </w:t>
      </w:r>
      <w:r w:rsidR="00BF6F59" w:rsidRPr="000E786B">
        <w:rPr>
          <w:shd w:val="clear" w:color="auto" w:fill="FFFFFF"/>
        </w:rPr>
        <w:t>m</w:t>
      </w:r>
      <w:r w:rsidR="00BA4F4D" w:rsidRPr="000E786B">
        <w:rPr>
          <w:shd w:val="clear" w:color="auto" w:fill="FFFFFF"/>
        </w:rPr>
        <w:t xml:space="preserve">ajor </w:t>
      </w:r>
      <w:r w:rsidR="00BF6F59" w:rsidRPr="000E786B">
        <w:rPr>
          <w:shd w:val="clear" w:color="auto" w:fill="FFFFFF"/>
        </w:rPr>
        <w:t>e</w:t>
      </w:r>
      <w:r w:rsidR="00BA4F4D" w:rsidRPr="000E786B">
        <w:rPr>
          <w:shd w:val="clear" w:color="auto" w:fill="FFFFFF"/>
        </w:rPr>
        <w:t>stuaries</w:t>
      </w:r>
      <w:r w:rsidR="00162886">
        <w:rPr>
          <w:shd w:val="clear" w:color="auto" w:fill="FFFFFF"/>
        </w:rPr>
        <w:t xml:space="preserve"> by </w:t>
      </w:r>
      <w:r w:rsidR="00C13673">
        <w:rPr>
          <w:shd w:val="clear" w:color="auto" w:fill="FFFFFF"/>
        </w:rPr>
        <w:t xml:space="preserve">the </w:t>
      </w:r>
      <w:r w:rsidR="00162886">
        <w:rPr>
          <w:shd w:val="clear" w:color="auto" w:fill="FFFFFF"/>
        </w:rPr>
        <w:t xml:space="preserve">Oregon Department of Land </w:t>
      </w:r>
      <w:r w:rsidR="00C13673">
        <w:rPr>
          <w:shd w:val="clear" w:color="auto" w:fill="FFFFFF"/>
        </w:rPr>
        <w:t xml:space="preserve">Conservation and </w:t>
      </w:r>
      <w:r w:rsidR="00162886">
        <w:rPr>
          <w:shd w:val="clear" w:color="auto" w:fill="FFFFFF"/>
        </w:rPr>
        <w:t>Development</w:t>
      </w:r>
      <w:r w:rsidR="00BF6F59" w:rsidRPr="000E786B">
        <w:rPr>
          <w:shd w:val="clear" w:color="auto" w:fill="FFFFFF"/>
        </w:rPr>
        <w:t xml:space="preserve"> in the Mid-Coast</w:t>
      </w:r>
      <w:r w:rsidR="00621471">
        <w:rPr>
          <w:shd w:val="clear" w:color="auto" w:fill="FFFFFF"/>
        </w:rPr>
        <w:t xml:space="preserve"> Planning Area</w:t>
      </w:r>
      <w:r w:rsidR="00BA4F4D" w:rsidRPr="000E786B">
        <w:rPr>
          <w:shd w:val="clear" w:color="auto" w:fill="FFFFFF"/>
        </w:rPr>
        <w:t xml:space="preserve">: Salmon River, Siletz Bay, Yaquina Bay, Alsea Bay, and </w:t>
      </w:r>
      <w:r w:rsidR="007E48CA">
        <w:rPr>
          <w:shd w:val="clear" w:color="auto" w:fill="FFFFFF"/>
        </w:rPr>
        <w:t>Depoe Bay</w:t>
      </w:r>
      <w:r w:rsidR="00C60038" w:rsidRPr="000E786B">
        <w:rPr>
          <w:shd w:val="clear" w:color="auto" w:fill="FFFFFF"/>
        </w:rPr>
        <w:t>.</w:t>
      </w:r>
      <w:r w:rsidR="00162886">
        <w:rPr>
          <w:shd w:val="clear" w:color="auto" w:fill="FFFFFF"/>
        </w:rPr>
        <w:t xml:space="preserve"> Big Creek is classified as a “natural” estuary, whereas Beaver Creek and Yachats are classified as conservation estuaries (DLCD).</w:t>
      </w:r>
      <w:r w:rsidR="00162886">
        <w:rPr>
          <w:rStyle w:val="FootnoteReference"/>
          <w:shd w:val="clear" w:color="auto" w:fill="FFFFFF"/>
        </w:rPr>
        <w:footnoteReference w:id="9"/>
      </w:r>
    </w:p>
    <w:p w14:paraId="2A416819" w14:textId="203B04EF" w:rsidR="00BF458B" w:rsidRPr="000E786B" w:rsidRDefault="00621471" w:rsidP="0049601C">
      <w:r>
        <w:rPr>
          <w:shd w:val="clear" w:color="auto" w:fill="FFFFFF"/>
        </w:rPr>
        <w:t xml:space="preserve">Figure </w:t>
      </w:r>
      <w:r w:rsidR="002102D3">
        <w:rPr>
          <w:shd w:val="clear" w:color="auto" w:fill="FFFFFF"/>
        </w:rPr>
        <w:t>6</w:t>
      </w:r>
      <w:r>
        <w:rPr>
          <w:shd w:val="clear" w:color="auto" w:fill="FFFFFF"/>
        </w:rPr>
        <w:t xml:space="preserve"> provides a snapshot of the environment, natural resources, and economy of Oregon’s Mid-Coast Planning Area.</w:t>
      </w:r>
      <w:r w:rsidR="00BF458B" w:rsidRPr="000E786B">
        <w:t xml:space="preserve"> </w:t>
      </w:r>
    </w:p>
    <w:p w14:paraId="47DB70A9" w14:textId="7266F7ED" w:rsidR="00621471" w:rsidRPr="001F667B" w:rsidRDefault="00621471" w:rsidP="00A93662">
      <w:pPr>
        <w:ind w:left="900"/>
        <w:rPr>
          <w:sz w:val="18"/>
          <w:szCs w:val="18"/>
        </w:rPr>
      </w:pPr>
      <w:r>
        <w:rPr>
          <w:noProof/>
        </w:rPr>
        <w:lastRenderedPageBreak/>
        <w:drawing>
          <wp:anchor distT="0" distB="0" distL="114300" distR="114300" simplePos="0" relativeHeight="251651584" behindDoc="0" locked="0" layoutInCell="1" allowOverlap="1" wp14:anchorId="032FF666" wp14:editId="46187065">
            <wp:simplePos x="0" y="0"/>
            <wp:positionH relativeFrom="margin">
              <wp:posOffset>405765</wp:posOffset>
            </wp:positionH>
            <wp:positionV relativeFrom="paragraph">
              <wp:posOffset>-103505</wp:posOffset>
            </wp:positionV>
            <wp:extent cx="5273675" cy="7922895"/>
            <wp:effectExtent l="0" t="0" r="0" b="0"/>
            <wp:wrapTopAndBottom/>
            <wp:docPr id="36" name="Picture 36" descr="A screen shot of a smart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A screen shot of a smart phone&#10;&#10;Description automatically generated"/>
                    <pic:cNvPicPr/>
                  </pic:nvPicPr>
                  <pic:blipFill rotWithShape="1">
                    <a:blip r:embed="rId35" cstate="print">
                      <a:extLst>
                        <a:ext uri="{28A0092B-C50C-407E-A947-70E740481C1C}">
                          <a14:useLocalDpi xmlns:a14="http://schemas.microsoft.com/office/drawing/2010/main" val="0"/>
                        </a:ext>
                      </a:extLst>
                    </a:blip>
                    <a:srcRect l="60464" r="1263" b="4029"/>
                    <a:stretch/>
                  </pic:blipFill>
                  <pic:spPr bwMode="auto">
                    <a:xfrm>
                      <a:off x="0" y="0"/>
                      <a:ext cx="5273675" cy="79228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F667B">
        <w:rPr>
          <w:sz w:val="18"/>
          <w:szCs w:val="18"/>
        </w:rPr>
        <w:t xml:space="preserve">Figure </w:t>
      </w:r>
      <w:r w:rsidR="002102D3">
        <w:rPr>
          <w:sz w:val="18"/>
          <w:szCs w:val="18"/>
        </w:rPr>
        <w:t>6</w:t>
      </w:r>
      <w:r w:rsidRPr="001F667B">
        <w:rPr>
          <w:sz w:val="18"/>
          <w:szCs w:val="18"/>
        </w:rPr>
        <w:t>. A snapshot of the environment, natural resources, and economy of Oregon's Mid-Coast.</w:t>
      </w:r>
    </w:p>
    <w:p w14:paraId="46895D1D" w14:textId="1684E401" w:rsidR="00796E3E" w:rsidRPr="000E786B" w:rsidRDefault="00796E3E" w:rsidP="001304AD">
      <w:pPr>
        <w:pStyle w:val="Heading2"/>
      </w:pPr>
      <w:bookmarkStart w:id="67" w:name="_Toc88202550"/>
      <w:r w:rsidRPr="000E786B">
        <w:lastRenderedPageBreak/>
        <w:t>Understanding Water Resources Quantity, Quality, and Ecological Issues</w:t>
      </w:r>
      <w:bookmarkEnd w:id="67"/>
    </w:p>
    <w:p w14:paraId="1EC5F682" w14:textId="70777542" w:rsidR="00F652A4" w:rsidRPr="000E786B" w:rsidRDefault="00796E3E" w:rsidP="0049601C">
      <w:pPr>
        <w:rPr>
          <w:lang w:val="en-GB"/>
        </w:rPr>
      </w:pPr>
      <w:r w:rsidRPr="000E786B">
        <w:rPr>
          <w:lang w:val="en-GB"/>
        </w:rPr>
        <w:t>During Step 2 of the planning process, a series of reports were developed characterizing water quantity, water quality, and ecology of the Mid-Coast region</w:t>
      </w:r>
      <w:r w:rsidR="00A37103" w:rsidRPr="000E786B">
        <w:rPr>
          <w:lang w:val="en-GB"/>
        </w:rPr>
        <w:t xml:space="preserve"> (see Appendix </w:t>
      </w:r>
      <w:r w:rsidR="0012030F">
        <w:rPr>
          <w:lang w:val="en-GB"/>
        </w:rPr>
        <w:t>B</w:t>
      </w:r>
      <w:r w:rsidR="00A37103" w:rsidRPr="000E786B">
        <w:rPr>
          <w:lang w:val="en-GB"/>
        </w:rPr>
        <w:t>)</w:t>
      </w:r>
      <w:r w:rsidRPr="000E786B">
        <w:rPr>
          <w:lang w:val="en-GB"/>
        </w:rPr>
        <w:t>. This section of the document summarizes the information presented in those reports.</w:t>
      </w:r>
    </w:p>
    <w:p w14:paraId="2B8E8BF4" w14:textId="77777777" w:rsidR="00B47DF4" w:rsidRPr="000E786B" w:rsidRDefault="00B47DF4" w:rsidP="00A93662">
      <w:pPr>
        <w:pStyle w:val="Heading3"/>
        <w:rPr>
          <w:rStyle w:val="Emphasis"/>
          <w:b w:val="0"/>
          <w:bCs w:val="0"/>
          <w:i w:val="0"/>
          <w:iCs w:val="0"/>
        </w:rPr>
      </w:pPr>
      <w:r w:rsidRPr="000E786B">
        <w:t>Water Quantity</w:t>
      </w:r>
    </w:p>
    <w:p w14:paraId="169BE85C" w14:textId="2FC4990E" w:rsidR="00796E3E" w:rsidRPr="000E786B" w:rsidRDefault="00796E3E" w:rsidP="0049601C">
      <w:r w:rsidRPr="000E786B">
        <w:t xml:space="preserve">Water resources </w:t>
      </w:r>
      <w:r w:rsidR="00EB4362">
        <w:t xml:space="preserve">(Figure </w:t>
      </w:r>
      <w:r w:rsidR="002102D3">
        <w:t>7</w:t>
      </w:r>
      <w:r w:rsidR="00EB4362">
        <w:t xml:space="preserve">) </w:t>
      </w:r>
      <w:r w:rsidRPr="000E786B">
        <w:t>in the Mid-Coast support multiple uses, including providing drinking water, supporting fisheries and wildlife, supporting industry and commercial operations</w:t>
      </w:r>
      <w:r w:rsidR="00EC7C0E" w:rsidRPr="000E786B">
        <w:t>,</w:t>
      </w:r>
      <w:r w:rsidRPr="000E786B">
        <w:t xml:space="preserve"> providing recreational opportunities, and supporting estuaries that </w:t>
      </w:r>
      <w:r w:rsidR="00EC7C0E" w:rsidRPr="000E786B">
        <w:t>provide</w:t>
      </w:r>
      <w:r w:rsidRPr="000E786B">
        <w:t xml:space="preserve"> habitat for a diversity of </w:t>
      </w:r>
      <w:r w:rsidR="00EC7C0E" w:rsidRPr="000E786B">
        <w:t xml:space="preserve">native fish and wildlife </w:t>
      </w:r>
      <w:r w:rsidRPr="000E786B">
        <w:t>species. Water uses have changed through time. Today, water resources in the Mid-Coast are increasingly valued for providing recreational opportunities and habitat for aquatic species.</w:t>
      </w:r>
    </w:p>
    <w:p w14:paraId="3FE6C1DB" w14:textId="77777777" w:rsidR="00723065" w:rsidRPr="000E786B" w:rsidRDefault="00723065" w:rsidP="00A93662">
      <w:proofErr w:type="gramStart"/>
      <w:r>
        <w:t>All of</w:t>
      </w:r>
      <w:proofErr w:type="gramEnd"/>
      <w:r>
        <w:t xml:space="preserve"> the major river drainages in the Mid-Coast planning area, with the exception of the Yachats River, originate at the crest of the Coast Range in Polk and Benton Counties and extend to the coast. The planning area is divided into eight different sub-areas, which encompass the following waterways: Salmon River, Siletz Bay-Ocean Tributaries, Siletz River, Depoe Bay-Ocean Tributaries, Yaquina River, Beaver Creek-Ocean Tributaries, Alsea River, and Yachats River (Figure 7). Many streams in the Mid-Coast are tidally influenced ocean tributaries, meaning that they drain directly into the ocean rather than draining to a river. The zone of tidal influence in these streams depends on the discharge of the stream and the tidal stage.</w:t>
      </w:r>
    </w:p>
    <w:p w14:paraId="762DC74B" w14:textId="20EA18BC" w:rsidR="00A37103" w:rsidRPr="004A5EFA" w:rsidRDefault="00A37103" w:rsidP="0049601C">
      <w:pPr>
        <w:rPr>
          <w:szCs w:val="22"/>
        </w:rPr>
      </w:pPr>
      <w:r w:rsidRPr="004A5EFA">
        <w:rPr>
          <w:rStyle w:val="color15"/>
          <w:rFonts w:cs="Segoe UI"/>
          <w:szCs w:val="22"/>
        </w:rPr>
        <w:t xml:space="preserve">Water quantity </w:t>
      </w:r>
      <w:r w:rsidR="00D6272C">
        <w:rPr>
          <w:rStyle w:val="color15"/>
          <w:rFonts w:cs="Segoe UI"/>
          <w:szCs w:val="22"/>
        </w:rPr>
        <w:t>and its</w:t>
      </w:r>
      <w:r w:rsidRPr="004A5EFA">
        <w:rPr>
          <w:rStyle w:val="color15"/>
          <w:rFonts w:cs="Segoe UI"/>
          <w:szCs w:val="22"/>
        </w:rPr>
        <w:t> management in the Mid-Coast region was summarized during Step 2 of the planning process</w:t>
      </w:r>
      <w:r w:rsidR="000960D8">
        <w:rPr>
          <w:rStyle w:val="color15"/>
          <w:rFonts w:cs="Segoe UI"/>
          <w:szCs w:val="22"/>
        </w:rPr>
        <w:t xml:space="preserve"> as shown in the bulleted list below</w:t>
      </w:r>
      <w:r w:rsidRPr="004A5EFA">
        <w:rPr>
          <w:rStyle w:val="color15"/>
          <w:rFonts w:cs="Segoe UI"/>
          <w:szCs w:val="22"/>
        </w:rPr>
        <w:t>. The entire report on water quantity can be accessed </w:t>
      </w:r>
      <w:r w:rsidR="00EC7C0E" w:rsidRPr="004A5EFA">
        <w:rPr>
          <w:szCs w:val="22"/>
        </w:rPr>
        <w:t xml:space="preserve">in Appendix </w:t>
      </w:r>
      <w:r w:rsidR="0012030F">
        <w:rPr>
          <w:szCs w:val="22"/>
        </w:rPr>
        <w:t>B</w:t>
      </w:r>
      <w:r w:rsidR="00EC7C0E" w:rsidRPr="004A5EFA">
        <w:rPr>
          <w:szCs w:val="22"/>
        </w:rPr>
        <w:t xml:space="preserve">. </w:t>
      </w:r>
    </w:p>
    <w:p w14:paraId="55437916" w14:textId="731125BC" w:rsidR="00A37103" w:rsidRPr="00A93662" w:rsidRDefault="00A37103" w:rsidP="005329E2">
      <w:pPr>
        <w:pStyle w:val="NormalWhite"/>
        <w:numPr>
          <w:ilvl w:val="0"/>
          <w:numId w:val="147"/>
        </w:numPr>
        <w:rPr>
          <w:sz w:val="22"/>
          <w:szCs w:val="22"/>
        </w:rPr>
      </w:pPr>
      <w:r w:rsidRPr="00A93662">
        <w:rPr>
          <w:rStyle w:val="color15"/>
          <w:rFonts w:cs="Segoe UI"/>
          <w:sz w:val="22"/>
          <w:szCs w:val="22"/>
        </w:rPr>
        <w:t xml:space="preserve">Streams in the Mid-Coast have high </w:t>
      </w:r>
      <w:r w:rsidR="00D6272C" w:rsidRPr="00A93662">
        <w:rPr>
          <w:rStyle w:val="color15"/>
          <w:rFonts w:cs="Segoe UI"/>
          <w:sz w:val="22"/>
          <w:szCs w:val="22"/>
        </w:rPr>
        <w:t xml:space="preserve">natural </w:t>
      </w:r>
      <w:r w:rsidRPr="00A93662">
        <w:rPr>
          <w:rStyle w:val="color15"/>
          <w:rFonts w:cs="Segoe UI"/>
          <w:sz w:val="22"/>
          <w:szCs w:val="22"/>
        </w:rPr>
        <w:t xml:space="preserve">streamflow during the winter months (January-March) and low </w:t>
      </w:r>
      <w:r w:rsidR="00D6272C" w:rsidRPr="00A93662">
        <w:rPr>
          <w:rStyle w:val="color15"/>
          <w:rFonts w:cs="Segoe UI"/>
          <w:sz w:val="22"/>
          <w:szCs w:val="22"/>
        </w:rPr>
        <w:t xml:space="preserve">natural </w:t>
      </w:r>
      <w:r w:rsidRPr="00A93662">
        <w:rPr>
          <w:rStyle w:val="color15"/>
          <w:rFonts w:cs="Segoe UI"/>
          <w:sz w:val="22"/>
          <w:szCs w:val="22"/>
        </w:rPr>
        <w:t xml:space="preserve">streamflow during the summer/Fall months (August-October) </w:t>
      </w:r>
      <w:proofErr w:type="gramStart"/>
      <w:r w:rsidRPr="00A93662">
        <w:rPr>
          <w:rStyle w:val="color15"/>
          <w:rFonts w:cs="Segoe UI"/>
          <w:sz w:val="22"/>
          <w:szCs w:val="22"/>
        </w:rPr>
        <w:t>as a result of</w:t>
      </w:r>
      <w:proofErr w:type="gramEnd"/>
      <w:r w:rsidRPr="00A93662">
        <w:rPr>
          <w:rStyle w:val="color15"/>
          <w:rFonts w:cs="Segoe UI"/>
          <w:sz w:val="22"/>
          <w:szCs w:val="22"/>
        </w:rPr>
        <w:t xml:space="preserve"> seasonal precipitation patterns. </w:t>
      </w:r>
      <w:r w:rsidRPr="00A93662">
        <w:rPr>
          <w:sz w:val="22"/>
          <w:szCs w:val="22"/>
        </w:rPr>
        <w:t> </w:t>
      </w:r>
    </w:p>
    <w:p w14:paraId="1889301D" w14:textId="7EEFFDEE" w:rsidR="00A37103" w:rsidRPr="00A93662" w:rsidRDefault="00A37103" w:rsidP="005329E2">
      <w:pPr>
        <w:pStyle w:val="NormalWhite"/>
        <w:numPr>
          <w:ilvl w:val="0"/>
          <w:numId w:val="147"/>
        </w:numPr>
        <w:rPr>
          <w:sz w:val="22"/>
          <w:szCs w:val="22"/>
        </w:rPr>
      </w:pPr>
      <w:r w:rsidRPr="00A93662">
        <w:rPr>
          <w:rStyle w:val="color15"/>
          <w:rFonts w:cs="Segoe UI"/>
          <w:sz w:val="22"/>
          <w:szCs w:val="22"/>
        </w:rPr>
        <w:t xml:space="preserve">Streams in the Mid-Coast are rain-dominated and responsive to precipitation, reaching high flows during rainstorms. Groundwater inputs </w:t>
      </w:r>
      <w:r w:rsidR="00D6272C" w:rsidRPr="00A93662">
        <w:rPr>
          <w:rStyle w:val="color15"/>
          <w:rFonts w:cs="Segoe UI"/>
          <w:sz w:val="22"/>
          <w:szCs w:val="22"/>
        </w:rPr>
        <w:t>contribute</w:t>
      </w:r>
      <w:r w:rsidRPr="00A93662">
        <w:rPr>
          <w:rStyle w:val="color15"/>
          <w:rFonts w:cs="Segoe UI"/>
          <w:sz w:val="22"/>
          <w:szCs w:val="22"/>
        </w:rPr>
        <w:t xml:space="preserve"> base flows in streams during late summer and Fall months.</w:t>
      </w:r>
      <w:r w:rsidRPr="00A93662">
        <w:rPr>
          <w:sz w:val="22"/>
          <w:szCs w:val="22"/>
        </w:rPr>
        <w:t> </w:t>
      </w:r>
    </w:p>
    <w:p w14:paraId="62078A52" w14:textId="504BDF5F" w:rsidR="00A37103" w:rsidRPr="00A93662" w:rsidRDefault="00A37103" w:rsidP="005329E2">
      <w:pPr>
        <w:pStyle w:val="NormalWhite"/>
        <w:numPr>
          <w:ilvl w:val="0"/>
          <w:numId w:val="147"/>
        </w:numPr>
        <w:rPr>
          <w:sz w:val="22"/>
          <w:szCs w:val="22"/>
        </w:rPr>
      </w:pPr>
      <w:r w:rsidRPr="00A93662">
        <w:rPr>
          <w:rStyle w:val="color15"/>
          <w:rFonts w:cs="Segoe UI"/>
          <w:sz w:val="22"/>
          <w:szCs w:val="22"/>
        </w:rPr>
        <w:t xml:space="preserve">The Mid-Coast has eight active </w:t>
      </w:r>
      <w:r w:rsidR="00D6272C" w:rsidRPr="00A93662">
        <w:rPr>
          <w:rStyle w:val="color15"/>
          <w:rFonts w:cs="Segoe UI"/>
          <w:sz w:val="22"/>
          <w:szCs w:val="22"/>
        </w:rPr>
        <w:t xml:space="preserve">real-time </w:t>
      </w:r>
      <w:r w:rsidRPr="00A93662">
        <w:rPr>
          <w:rStyle w:val="color15"/>
          <w:rFonts w:cs="Segoe UI"/>
          <w:sz w:val="22"/>
          <w:szCs w:val="22"/>
        </w:rPr>
        <w:t>streamflow gage locations</w:t>
      </w:r>
      <w:r w:rsidR="009D0CD3" w:rsidRPr="00A93662">
        <w:rPr>
          <w:rStyle w:val="color15"/>
          <w:rFonts w:cs="Segoe UI"/>
          <w:sz w:val="22"/>
          <w:szCs w:val="22"/>
        </w:rPr>
        <w:t xml:space="preserve"> (Salmon River below Slick Rock Creek, Siletz River at Siletz, Sunshine Creek near </w:t>
      </w:r>
      <w:proofErr w:type="spellStart"/>
      <w:r w:rsidR="009D0CD3" w:rsidRPr="00A93662">
        <w:rPr>
          <w:rStyle w:val="color15"/>
          <w:rFonts w:cs="Segoe UI"/>
          <w:sz w:val="22"/>
          <w:szCs w:val="22"/>
        </w:rPr>
        <w:t>Valsetz</w:t>
      </w:r>
      <w:proofErr w:type="spellEnd"/>
      <w:r w:rsidR="009D0CD3" w:rsidRPr="00A93662">
        <w:rPr>
          <w:rStyle w:val="color15"/>
          <w:rFonts w:cs="Segoe UI"/>
          <w:sz w:val="22"/>
          <w:szCs w:val="22"/>
        </w:rPr>
        <w:t>, Yaquina River near Chitwood, Alsea River near Tidewater, Drift Creek near Waldport, East Fork Lobster Creek, and Yachats River above Clear Creek)</w:t>
      </w:r>
      <w:r w:rsidRPr="00A93662">
        <w:rPr>
          <w:rStyle w:val="color15"/>
          <w:rFonts w:cs="Segoe UI"/>
          <w:sz w:val="22"/>
          <w:szCs w:val="22"/>
        </w:rPr>
        <w:t>.</w:t>
      </w:r>
    </w:p>
    <w:p w14:paraId="5652580F" w14:textId="575217B3" w:rsidR="00A37103" w:rsidRPr="00A93662" w:rsidRDefault="00A37103" w:rsidP="005329E2">
      <w:pPr>
        <w:pStyle w:val="NormalWhite"/>
        <w:numPr>
          <w:ilvl w:val="0"/>
          <w:numId w:val="147"/>
        </w:numPr>
        <w:rPr>
          <w:sz w:val="22"/>
          <w:szCs w:val="22"/>
        </w:rPr>
      </w:pPr>
      <w:r w:rsidRPr="00A93662">
        <w:rPr>
          <w:rStyle w:val="color15"/>
          <w:rFonts w:cs="Segoe UI"/>
          <w:sz w:val="22"/>
          <w:szCs w:val="22"/>
        </w:rPr>
        <w:t xml:space="preserve">Information from river gages and water availability models help </w:t>
      </w:r>
      <w:r w:rsidR="00D6272C" w:rsidRPr="00A93662">
        <w:rPr>
          <w:rStyle w:val="color15"/>
          <w:rFonts w:cs="Segoe UI"/>
          <w:sz w:val="22"/>
          <w:szCs w:val="22"/>
        </w:rPr>
        <w:t xml:space="preserve">the Oregon Water Resources Department </w:t>
      </w:r>
      <w:r w:rsidRPr="00A93662">
        <w:rPr>
          <w:rStyle w:val="color15"/>
          <w:rFonts w:cs="Segoe UI"/>
          <w:sz w:val="22"/>
          <w:szCs w:val="22"/>
        </w:rPr>
        <w:t xml:space="preserve">determine whether to issue new water rights. The water availability </w:t>
      </w:r>
      <w:r w:rsidRPr="00A93662">
        <w:rPr>
          <w:rStyle w:val="color15"/>
          <w:rFonts w:cs="Segoe UI"/>
          <w:sz w:val="22"/>
          <w:szCs w:val="22"/>
        </w:rPr>
        <w:lastRenderedPageBreak/>
        <w:t xml:space="preserve">models </w:t>
      </w:r>
      <w:r w:rsidR="00474F0E" w:rsidRPr="00A93662">
        <w:rPr>
          <w:rStyle w:val="color15"/>
          <w:rFonts w:cs="Segoe UI"/>
          <w:sz w:val="22"/>
          <w:szCs w:val="22"/>
        </w:rPr>
        <w:t>consider</w:t>
      </w:r>
      <w:r w:rsidRPr="00A93662">
        <w:rPr>
          <w:rStyle w:val="color15"/>
          <w:rFonts w:cs="Segoe UI"/>
          <w:sz w:val="22"/>
          <w:szCs w:val="22"/>
        </w:rPr>
        <w:t xml:space="preserve"> </w:t>
      </w:r>
      <w:r w:rsidR="003666D8" w:rsidRPr="00A93662">
        <w:rPr>
          <w:rStyle w:val="color15"/>
          <w:rFonts w:cs="Segoe UI"/>
          <w:sz w:val="22"/>
          <w:szCs w:val="22"/>
        </w:rPr>
        <w:t>estimates of supply and demand, and account for both instream and out-of-stream water rights to determine if water is available for new out-of-stream uses</w:t>
      </w:r>
      <w:r w:rsidRPr="00A93662">
        <w:rPr>
          <w:rStyle w:val="color15"/>
          <w:rFonts w:cs="Segoe UI"/>
          <w:sz w:val="22"/>
          <w:szCs w:val="22"/>
        </w:rPr>
        <w:t>.</w:t>
      </w:r>
    </w:p>
    <w:p w14:paraId="30092359" w14:textId="4898DA7A" w:rsidR="00F652A4" w:rsidRPr="00A93662" w:rsidRDefault="00A37103" w:rsidP="005329E2">
      <w:pPr>
        <w:pStyle w:val="NormalWhite"/>
        <w:numPr>
          <w:ilvl w:val="0"/>
          <w:numId w:val="147"/>
        </w:numPr>
        <w:rPr>
          <w:sz w:val="22"/>
          <w:szCs w:val="22"/>
        </w:rPr>
      </w:pPr>
      <w:r w:rsidRPr="00A93662">
        <w:rPr>
          <w:rStyle w:val="color15"/>
          <w:rFonts w:cs="Segoe UI"/>
          <w:sz w:val="22"/>
          <w:szCs w:val="22"/>
        </w:rPr>
        <w:t xml:space="preserve">Generally, Mid-Coast groundwater is not very productive because of low permeability and low storage capacity of the regional </w:t>
      </w:r>
      <w:r w:rsidR="00162886" w:rsidRPr="00A93662">
        <w:rPr>
          <w:rStyle w:val="color15"/>
          <w:rFonts w:cs="Segoe UI"/>
          <w:sz w:val="22"/>
          <w:szCs w:val="22"/>
        </w:rPr>
        <w:t>geology</w:t>
      </w:r>
      <w:r w:rsidRPr="00A93662">
        <w:rPr>
          <w:rStyle w:val="color15"/>
          <w:rFonts w:cs="Segoe UI"/>
          <w:sz w:val="22"/>
          <w:szCs w:val="22"/>
        </w:rPr>
        <w:t>.</w:t>
      </w:r>
    </w:p>
    <w:p w14:paraId="6911E2F7" w14:textId="2541BD55" w:rsidR="000942CE" w:rsidRDefault="006B75E4" w:rsidP="0049601C">
      <w:pPr>
        <w:rPr>
          <w:rStyle w:val="Emphasis"/>
          <w:rFonts w:cs="Segoe UI"/>
          <w:i w:val="0"/>
          <w:iCs w:val="0"/>
          <w:szCs w:val="22"/>
        </w:rPr>
      </w:pPr>
      <w:r w:rsidRPr="000E786B">
        <w:rPr>
          <w:noProof/>
        </w:rPr>
        <w:drawing>
          <wp:anchor distT="0" distB="0" distL="114300" distR="114300" simplePos="0" relativeHeight="251597312" behindDoc="1" locked="0" layoutInCell="1" allowOverlap="1" wp14:anchorId="296EB3B5" wp14:editId="13B43619">
            <wp:simplePos x="0" y="0"/>
            <wp:positionH relativeFrom="margin">
              <wp:posOffset>267970</wp:posOffset>
            </wp:positionH>
            <wp:positionV relativeFrom="paragraph">
              <wp:posOffset>5080</wp:posOffset>
            </wp:positionV>
            <wp:extent cx="4706620" cy="6767195"/>
            <wp:effectExtent l="0" t="0" r="0" b="0"/>
            <wp:wrapSquare wrapText="bothSides"/>
            <wp:docPr id="7" name="Picture 7"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Diagram&#10;&#10;Description automatically generated"/>
                    <pic:cNvPicPr/>
                  </pic:nvPicPr>
                  <pic:blipFill>
                    <a:blip r:embed="rId38" cstate="print">
                      <a:extLst>
                        <a:ext uri="{28A0092B-C50C-407E-A947-70E740481C1C}">
                          <a14:useLocalDpi xmlns:a14="http://schemas.microsoft.com/office/drawing/2010/main" val="0"/>
                        </a:ext>
                      </a:extLst>
                    </a:blip>
                    <a:stretch>
                      <a:fillRect/>
                    </a:stretch>
                  </pic:blipFill>
                  <pic:spPr>
                    <a:xfrm>
                      <a:off x="0" y="0"/>
                      <a:ext cx="4706620" cy="6767195"/>
                    </a:xfrm>
                    <a:prstGeom prst="rect">
                      <a:avLst/>
                    </a:prstGeom>
                  </pic:spPr>
                </pic:pic>
              </a:graphicData>
            </a:graphic>
            <wp14:sizeRelH relativeFrom="page">
              <wp14:pctWidth>0</wp14:pctWidth>
            </wp14:sizeRelH>
            <wp14:sizeRelV relativeFrom="page">
              <wp14:pctHeight>0</wp14:pctHeight>
            </wp14:sizeRelV>
          </wp:anchor>
        </w:drawing>
      </w:r>
      <w:r w:rsidR="0061632C">
        <w:rPr>
          <w:noProof/>
        </w:rPr>
        <mc:AlternateContent>
          <mc:Choice Requires="wps">
            <w:drawing>
              <wp:anchor distT="0" distB="0" distL="114300" distR="114300" simplePos="0" relativeHeight="251801600" behindDoc="0" locked="0" layoutInCell="1" allowOverlap="1" wp14:anchorId="6F4A8C7B" wp14:editId="2377A416">
                <wp:simplePos x="0" y="0"/>
                <wp:positionH relativeFrom="margin">
                  <wp:posOffset>3535045</wp:posOffset>
                </wp:positionH>
                <wp:positionV relativeFrom="paragraph">
                  <wp:posOffset>5914390</wp:posOffset>
                </wp:positionV>
                <wp:extent cx="2624455" cy="1236980"/>
                <wp:effectExtent l="0" t="0" r="0" b="0"/>
                <wp:wrapNone/>
                <wp:docPr id="235"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24455" cy="1236980"/>
                        </a:xfrm>
                        <a:prstGeom prst="rect">
                          <a:avLst/>
                        </a:prstGeom>
                        <a:solidFill>
                          <a:prstClr val="white"/>
                        </a:solidFill>
                        <a:ln>
                          <a:noFill/>
                        </a:ln>
                      </wps:spPr>
                      <wps:txbx>
                        <w:txbxContent>
                          <w:p w14:paraId="3CC74C64" w14:textId="204E75EB" w:rsidR="00FC6EDE" w:rsidRPr="00B47DF4" w:rsidRDefault="00FC6EDE" w:rsidP="00474F0E">
                            <w:pPr>
                              <w:pStyle w:val="Caption"/>
                              <w:rPr>
                                <w:rFonts w:cs="Segoe UI"/>
                                <w:i w:val="0"/>
                                <w:iCs w:val="0"/>
                                <w:noProof/>
                                <w:color w:val="auto"/>
                                <w:lang w:val="en-GB"/>
                              </w:rPr>
                            </w:pPr>
                            <w:r w:rsidRPr="00B47DF4">
                              <w:rPr>
                                <w:rFonts w:cs="Segoe UI"/>
                                <w:i w:val="0"/>
                                <w:iCs w:val="0"/>
                                <w:color w:val="auto"/>
                              </w:rPr>
                              <w:t xml:space="preserve">Figure </w:t>
                            </w:r>
                            <w:r w:rsidR="002102D3">
                              <w:rPr>
                                <w:rFonts w:cs="Segoe UI"/>
                                <w:i w:val="0"/>
                                <w:iCs w:val="0"/>
                                <w:color w:val="auto"/>
                              </w:rPr>
                              <w:t>7</w:t>
                            </w:r>
                            <w:r w:rsidRPr="00B47DF4">
                              <w:rPr>
                                <w:rFonts w:cs="Segoe UI"/>
                                <w:i w:val="0"/>
                                <w:iCs w:val="0"/>
                                <w:color w:val="auto"/>
                              </w:rPr>
                              <w:t xml:space="preserve">. </w:t>
                            </w:r>
                            <w:r w:rsidR="00D6272C">
                              <w:rPr>
                                <w:rFonts w:cs="Segoe UI"/>
                                <w:i w:val="0"/>
                                <w:iCs w:val="0"/>
                                <w:color w:val="auto"/>
                              </w:rPr>
                              <w:t>Total estimated average annual natural streamflow volume (in acre-feet) of surface water in streams and rivers in the Mid-Coast</w:t>
                            </w:r>
                            <w:r w:rsidR="003666D8">
                              <w:rPr>
                                <w:rFonts w:cs="Segoe UI"/>
                                <w:i w:val="0"/>
                                <w:iCs w:val="0"/>
                                <w:color w:val="auto"/>
                              </w:rPr>
                              <w:t xml:space="preserve"> based on a 1958-1987 period of record</w:t>
                            </w:r>
                            <w:r w:rsidR="00D6272C">
                              <w:rPr>
                                <w:rFonts w:cs="Segoe UI"/>
                                <w:i w:val="0"/>
                                <w:iCs w:val="0"/>
                                <w:color w:val="auto"/>
                              </w:rPr>
                              <w:t>. Note that these volumes do not reflect diversions for out-of-stream uses (e.g., municipal, domestic, irrigation uses).</w:t>
                            </w:r>
                            <w:r w:rsidR="004A5EFA">
                              <w:rPr>
                                <w:rFonts w:cs="Segoe UI"/>
                                <w:i w:val="0"/>
                                <w:iCs w:val="0"/>
                                <w:color w:val="auto"/>
                              </w:rP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4A8C7B" id="Text Box 9" o:spid="_x0000_s1032" type="#_x0000_t202" style="position:absolute;margin-left:278.35pt;margin-top:465.7pt;width:206.65pt;height:97.4pt;z-index:2518016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" stroked="f">
                <v:textbox inset="0,0,0,0">
                  <w:txbxContent>
                    <w:p w14:paraId="3CC74C64" w14:textId="204E75EB" w:rsidR="00FC6EDE" w:rsidRPr="00B47DF4" w:rsidRDefault="00FC6EDE" w:rsidP="00474F0E">
                      <w:pPr>
                        <w:pStyle w:val="Caption"/>
                        <w:rPr>
                          <w:rFonts w:cs="Segoe UI"/>
                          <w:i w:val="0"/>
                          <w:iCs w:val="0"/>
                          <w:noProof/>
                          <w:color w:val="auto"/>
                          <w:lang w:val="en-GB"/>
                        </w:rPr>
                      </w:pPr>
                      <w:r w:rsidRPr="00B47DF4">
                        <w:rPr>
                          <w:rFonts w:cs="Segoe UI"/>
                          <w:i w:val="0"/>
                          <w:iCs w:val="0"/>
                          <w:color w:val="auto"/>
                        </w:rPr>
                        <w:t xml:space="preserve">Figure </w:t>
                      </w:r>
                      <w:r w:rsidR="002102D3">
                        <w:rPr>
                          <w:rFonts w:cs="Segoe UI"/>
                          <w:i w:val="0"/>
                          <w:iCs w:val="0"/>
                          <w:color w:val="auto"/>
                        </w:rPr>
                        <w:t>7</w:t>
                      </w:r>
                      <w:r w:rsidRPr="00B47DF4">
                        <w:rPr>
                          <w:rFonts w:cs="Segoe UI"/>
                          <w:i w:val="0"/>
                          <w:iCs w:val="0"/>
                          <w:color w:val="auto"/>
                        </w:rPr>
                        <w:t xml:space="preserve">. </w:t>
                      </w:r>
                      <w:r w:rsidR="00D6272C">
                        <w:rPr>
                          <w:rFonts w:cs="Segoe UI"/>
                          <w:i w:val="0"/>
                          <w:iCs w:val="0"/>
                          <w:color w:val="auto"/>
                        </w:rPr>
                        <w:t>Total estimated average annual natural streamflow volume (in acre-feet) of surface water in streams and rivers in the Mid-Coast</w:t>
                      </w:r>
                      <w:r w:rsidR="003666D8">
                        <w:rPr>
                          <w:rFonts w:cs="Segoe UI"/>
                          <w:i w:val="0"/>
                          <w:iCs w:val="0"/>
                          <w:color w:val="auto"/>
                        </w:rPr>
                        <w:t xml:space="preserve"> based on a 1958-1987 period of record</w:t>
                      </w:r>
                      <w:r w:rsidR="00D6272C">
                        <w:rPr>
                          <w:rFonts w:cs="Segoe UI"/>
                          <w:i w:val="0"/>
                          <w:iCs w:val="0"/>
                          <w:color w:val="auto"/>
                        </w:rPr>
                        <w:t>. Note that these volumes do not reflect diversions for out-of-stream uses (e.g., municipal, domestic, irrigation uses).</w:t>
                      </w:r>
                      <w:r w:rsidR="004A5EFA">
                        <w:rPr>
                          <w:rFonts w:cs="Segoe UI"/>
                          <w:i w:val="0"/>
                          <w:iCs w:val="0"/>
                          <w:color w:val="auto"/>
                        </w:rPr>
                        <w:t xml:space="preserve"> </w:t>
                      </w:r>
                    </w:p>
                  </w:txbxContent>
                </v:textbox>
                <w10:wrap anchorx="margin"/>
              </v:shape>
            </w:pict>
          </mc:Fallback>
        </mc:AlternateContent>
      </w:r>
      <w:r w:rsidR="000942CE">
        <w:rPr>
          <w:rStyle w:val="Emphasis"/>
          <w:rFonts w:cs="Segoe UI"/>
          <w:i w:val="0"/>
          <w:iCs w:val="0"/>
          <w:szCs w:val="22"/>
        </w:rPr>
        <w:br w:type="page"/>
      </w:r>
    </w:p>
    <w:p w14:paraId="2EB1E2EA" w14:textId="77777777" w:rsidR="00306458" w:rsidRPr="000E786B" w:rsidRDefault="00306458" w:rsidP="00A93662">
      <w:pPr>
        <w:pStyle w:val="Heading3"/>
      </w:pPr>
      <w:r w:rsidRPr="000E786B">
        <w:lastRenderedPageBreak/>
        <w:t>Water Quality</w:t>
      </w:r>
    </w:p>
    <w:p w14:paraId="795AF209" w14:textId="214E4E50" w:rsidR="00306458" w:rsidRPr="000E786B" w:rsidRDefault="00306458" w:rsidP="00474F0E">
      <w:r w:rsidRPr="000E786B">
        <w:rPr>
          <w:rStyle w:val="color15"/>
        </w:rPr>
        <w:t xml:space="preserve">Water quality </w:t>
      </w:r>
      <w:r w:rsidR="00162886">
        <w:rPr>
          <w:rStyle w:val="color15"/>
        </w:rPr>
        <w:t>status and regulation</w:t>
      </w:r>
      <w:r w:rsidR="00162886" w:rsidRPr="000E786B">
        <w:rPr>
          <w:rStyle w:val="color15"/>
        </w:rPr>
        <w:t xml:space="preserve"> </w:t>
      </w:r>
      <w:r w:rsidRPr="000E786B">
        <w:rPr>
          <w:rStyle w:val="color15"/>
        </w:rPr>
        <w:t>in the Mid-Coast region was summarized during Step 2 of the planning process</w:t>
      </w:r>
      <w:r w:rsidR="000960D8">
        <w:rPr>
          <w:rStyle w:val="color15"/>
        </w:rPr>
        <w:t xml:space="preserve"> as shown in the bulleted list below</w:t>
      </w:r>
      <w:r w:rsidRPr="000E786B">
        <w:rPr>
          <w:rStyle w:val="color15"/>
        </w:rPr>
        <w:t>. The entire report on water quality can be accessed </w:t>
      </w:r>
      <w:r w:rsidRPr="000E786B">
        <w:t xml:space="preserve">in Appendix </w:t>
      </w:r>
      <w:r w:rsidR="0012030F">
        <w:t>B</w:t>
      </w:r>
      <w:r w:rsidR="004A5EFA">
        <w:t xml:space="preserve">. </w:t>
      </w:r>
      <w:r w:rsidR="00162886">
        <w:t>However, some of the water quality status information is outdated.</w:t>
      </w:r>
    </w:p>
    <w:p w14:paraId="31044AF7" w14:textId="74A9F975" w:rsidR="00306458" w:rsidRPr="000E786B" w:rsidRDefault="00306458" w:rsidP="005329E2">
      <w:pPr>
        <w:pStyle w:val="ListParagraph"/>
        <w:numPr>
          <w:ilvl w:val="0"/>
          <w:numId w:val="35"/>
        </w:numPr>
        <w:rPr>
          <w:szCs w:val="22"/>
        </w:rPr>
      </w:pPr>
      <w:r w:rsidRPr="000E786B">
        <w:rPr>
          <w:rStyle w:val="color15"/>
          <w:rFonts w:cs="Segoe UI"/>
          <w:szCs w:val="22"/>
        </w:rPr>
        <w:t xml:space="preserve">Water quality affects the extent to which water bodies can support beneficial uses, such as drinking water, industrial, agricultural, fish and </w:t>
      </w:r>
      <w:r w:rsidR="00486EDD">
        <w:rPr>
          <w:rStyle w:val="color15"/>
          <w:rFonts w:cs="Segoe UI"/>
          <w:szCs w:val="22"/>
        </w:rPr>
        <w:t>aquatic life, and wildlife</w:t>
      </w:r>
      <w:r w:rsidRPr="000E786B">
        <w:rPr>
          <w:rStyle w:val="color15"/>
          <w:rFonts w:cs="Segoe UI"/>
          <w:szCs w:val="22"/>
        </w:rPr>
        <w:t>.</w:t>
      </w:r>
      <w:r w:rsidRPr="000E786B">
        <w:rPr>
          <w:szCs w:val="22"/>
        </w:rPr>
        <w:t> </w:t>
      </w:r>
      <w:r w:rsidR="006B75E4">
        <w:rPr>
          <w:szCs w:val="22"/>
        </w:rPr>
        <w:br/>
      </w:r>
    </w:p>
    <w:p w14:paraId="0CBCBDC6" w14:textId="73127CE8" w:rsidR="00306458" w:rsidRPr="000E786B" w:rsidRDefault="00306458" w:rsidP="005329E2">
      <w:pPr>
        <w:pStyle w:val="ListParagraph"/>
        <w:numPr>
          <w:ilvl w:val="0"/>
          <w:numId w:val="35"/>
        </w:numPr>
        <w:rPr>
          <w:szCs w:val="22"/>
        </w:rPr>
      </w:pPr>
      <w:r w:rsidRPr="000E786B">
        <w:rPr>
          <w:rStyle w:val="color15"/>
          <w:rFonts w:cs="Segoe UI"/>
          <w:szCs w:val="22"/>
        </w:rPr>
        <w:t xml:space="preserve">Numerous </w:t>
      </w:r>
      <w:r w:rsidR="00486EDD">
        <w:rPr>
          <w:rStyle w:val="color15"/>
          <w:rFonts w:cs="Segoe UI"/>
          <w:szCs w:val="22"/>
        </w:rPr>
        <w:t>government</w:t>
      </w:r>
      <w:r w:rsidRPr="000E786B">
        <w:rPr>
          <w:rStyle w:val="color15"/>
          <w:rFonts w:cs="Segoe UI"/>
          <w:szCs w:val="22"/>
        </w:rPr>
        <w:t xml:space="preserve"> agencies manage water </w:t>
      </w:r>
      <w:r w:rsidR="00486EDD">
        <w:rPr>
          <w:rStyle w:val="color15"/>
          <w:rFonts w:cs="Segoe UI"/>
          <w:szCs w:val="22"/>
        </w:rPr>
        <w:t>protection programs</w:t>
      </w:r>
      <w:r w:rsidR="00D6272C">
        <w:rPr>
          <w:rStyle w:val="color15"/>
          <w:rFonts w:cs="Segoe UI"/>
          <w:szCs w:val="22"/>
        </w:rPr>
        <w:t xml:space="preserve"> </w:t>
      </w:r>
      <w:r w:rsidRPr="000E786B">
        <w:rPr>
          <w:rStyle w:val="color15"/>
          <w:rFonts w:cs="Segoe UI"/>
          <w:szCs w:val="22"/>
        </w:rPr>
        <w:t>in the region</w:t>
      </w:r>
      <w:r w:rsidR="00E42548">
        <w:rPr>
          <w:rStyle w:val="color15"/>
          <w:rFonts w:cs="Segoe UI"/>
          <w:szCs w:val="22"/>
        </w:rPr>
        <w:t xml:space="preserve"> (within the parameters established by the 1972 Clean Water Act)</w:t>
      </w:r>
      <w:r w:rsidR="00486EDD">
        <w:rPr>
          <w:rStyle w:val="color15"/>
          <w:rFonts w:cs="Segoe UI"/>
          <w:szCs w:val="22"/>
        </w:rPr>
        <w:t>, including</w:t>
      </w:r>
      <w:r w:rsidR="00E42548">
        <w:rPr>
          <w:rStyle w:val="color15"/>
          <w:rFonts w:cs="Segoe UI"/>
          <w:szCs w:val="22"/>
        </w:rPr>
        <w:t>:</w:t>
      </w:r>
    </w:p>
    <w:p w14:paraId="3FC918D1" w14:textId="6CC58339" w:rsidR="00306458" w:rsidRPr="000E786B" w:rsidRDefault="00306458" w:rsidP="005329E2">
      <w:pPr>
        <w:pStyle w:val="ListParagraph"/>
        <w:numPr>
          <w:ilvl w:val="1"/>
          <w:numId w:val="35"/>
        </w:numPr>
        <w:rPr>
          <w:szCs w:val="22"/>
        </w:rPr>
      </w:pPr>
      <w:r w:rsidRPr="000E786B">
        <w:rPr>
          <w:rStyle w:val="color15"/>
          <w:rFonts w:cs="Segoe UI"/>
          <w:szCs w:val="22"/>
        </w:rPr>
        <w:t>Oregon Department of Environmental Quality, which establishes water quality standards for Oregon's surface waters</w:t>
      </w:r>
      <w:r w:rsidR="000960D8">
        <w:rPr>
          <w:rStyle w:val="color15"/>
          <w:rFonts w:cs="Segoe UI"/>
          <w:szCs w:val="22"/>
        </w:rPr>
        <w:t xml:space="preserve"> in accordance with the Clean Water Act</w:t>
      </w:r>
      <w:r w:rsidR="00486EDD">
        <w:rPr>
          <w:rStyle w:val="color15"/>
          <w:rFonts w:cs="Segoe UI"/>
          <w:szCs w:val="22"/>
        </w:rPr>
        <w:t>, issues discharge permits, and develops TMDLs, or watershed plans for controlling nonpoint source pollution.</w:t>
      </w:r>
    </w:p>
    <w:p w14:paraId="20C9D322" w14:textId="65C53424" w:rsidR="00306458" w:rsidRPr="000E786B" w:rsidRDefault="00306458" w:rsidP="005329E2">
      <w:pPr>
        <w:pStyle w:val="ListParagraph"/>
        <w:numPr>
          <w:ilvl w:val="1"/>
          <w:numId w:val="35"/>
        </w:numPr>
        <w:rPr>
          <w:szCs w:val="22"/>
        </w:rPr>
      </w:pPr>
      <w:r w:rsidRPr="000E786B">
        <w:rPr>
          <w:rStyle w:val="color15"/>
          <w:rFonts w:cs="Segoe UI"/>
          <w:szCs w:val="22"/>
        </w:rPr>
        <w:t>Oregon Department of Agriculture regulates agricultural practices to prevent water pollution</w:t>
      </w:r>
      <w:r w:rsidR="00162886">
        <w:rPr>
          <w:rStyle w:val="color15"/>
          <w:rFonts w:cs="Segoe UI"/>
          <w:szCs w:val="22"/>
        </w:rPr>
        <w:t xml:space="preserve"> and meet water quality standards in accordance with the Agricultural Water Quality Management Act</w:t>
      </w:r>
      <w:r w:rsidRPr="000E786B">
        <w:rPr>
          <w:rStyle w:val="color15"/>
          <w:rFonts w:cs="Segoe UI"/>
          <w:szCs w:val="22"/>
        </w:rPr>
        <w:t>.</w:t>
      </w:r>
    </w:p>
    <w:p w14:paraId="79B58495" w14:textId="75D53B12" w:rsidR="00306458" w:rsidRPr="000E786B" w:rsidRDefault="00306458" w:rsidP="005329E2">
      <w:pPr>
        <w:pStyle w:val="ListParagraph"/>
        <w:numPr>
          <w:ilvl w:val="1"/>
          <w:numId w:val="35"/>
        </w:numPr>
        <w:rPr>
          <w:szCs w:val="22"/>
        </w:rPr>
      </w:pPr>
      <w:r w:rsidRPr="000E786B">
        <w:rPr>
          <w:rStyle w:val="color15"/>
          <w:rFonts w:cs="Segoe UI"/>
          <w:szCs w:val="22"/>
        </w:rPr>
        <w:t xml:space="preserve">Oregon Department of Forestry </w:t>
      </w:r>
      <w:r w:rsidR="00486EDD">
        <w:rPr>
          <w:rStyle w:val="color15"/>
          <w:rFonts w:cs="Segoe UI"/>
          <w:szCs w:val="22"/>
        </w:rPr>
        <w:t>regulates forestry operations to</w:t>
      </w:r>
      <w:r w:rsidRPr="000E786B">
        <w:rPr>
          <w:rStyle w:val="color15"/>
          <w:rFonts w:cs="Segoe UI"/>
          <w:szCs w:val="22"/>
        </w:rPr>
        <w:t xml:space="preserve"> prevent water pollution</w:t>
      </w:r>
      <w:r w:rsidR="000960D8">
        <w:rPr>
          <w:rStyle w:val="color15"/>
          <w:rFonts w:cs="Segoe UI"/>
          <w:szCs w:val="22"/>
        </w:rPr>
        <w:t xml:space="preserve"> </w:t>
      </w:r>
      <w:r w:rsidR="00162886">
        <w:rPr>
          <w:rStyle w:val="color15"/>
          <w:rFonts w:cs="Segoe UI"/>
          <w:szCs w:val="22"/>
        </w:rPr>
        <w:t xml:space="preserve">and meet water quality standards </w:t>
      </w:r>
      <w:r w:rsidR="000960D8">
        <w:rPr>
          <w:rStyle w:val="color15"/>
          <w:rFonts w:cs="Segoe UI"/>
          <w:szCs w:val="22"/>
        </w:rPr>
        <w:t>in accordance with the Forest Practices Act</w:t>
      </w:r>
      <w:r w:rsidRPr="000E786B">
        <w:rPr>
          <w:rStyle w:val="color15"/>
          <w:rFonts w:cs="Segoe UI"/>
          <w:szCs w:val="22"/>
        </w:rPr>
        <w:t>.</w:t>
      </w:r>
    </w:p>
    <w:p w14:paraId="43AC420A" w14:textId="77777777" w:rsidR="00306458" w:rsidRPr="000E786B" w:rsidRDefault="00306458" w:rsidP="005329E2">
      <w:pPr>
        <w:pStyle w:val="ListParagraph"/>
        <w:numPr>
          <w:ilvl w:val="1"/>
          <w:numId w:val="35"/>
        </w:numPr>
        <w:rPr>
          <w:szCs w:val="22"/>
        </w:rPr>
      </w:pPr>
      <w:r w:rsidRPr="000E786B">
        <w:rPr>
          <w:rStyle w:val="color15"/>
          <w:rFonts w:cs="Segoe UI"/>
          <w:szCs w:val="22"/>
        </w:rPr>
        <w:t>Oregon State Parks manages potable water supply in state parks.</w:t>
      </w:r>
    </w:p>
    <w:p w14:paraId="426E417D" w14:textId="264EC277" w:rsidR="00306458" w:rsidRDefault="00306458" w:rsidP="005329E2">
      <w:pPr>
        <w:pStyle w:val="ListParagraph"/>
        <w:numPr>
          <w:ilvl w:val="1"/>
          <w:numId w:val="35"/>
        </w:numPr>
        <w:rPr>
          <w:szCs w:val="22"/>
        </w:rPr>
      </w:pPr>
      <w:r w:rsidRPr="000E786B">
        <w:rPr>
          <w:rStyle w:val="color15"/>
          <w:rFonts w:cs="Segoe UI"/>
          <w:szCs w:val="22"/>
        </w:rPr>
        <w:t>Oregon Health Authority implements regulations to ensure drinking water standards</w:t>
      </w:r>
      <w:r w:rsidR="000960D8">
        <w:rPr>
          <w:rStyle w:val="color15"/>
          <w:rFonts w:cs="Segoe UI"/>
          <w:szCs w:val="22"/>
        </w:rPr>
        <w:t xml:space="preserve"> </w:t>
      </w:r>
      <w:r w:rsidR="00162886">
        <w:rPr>
          <w:rStyle w:val="color15"/>
          <w:rFonts w:cs="Segoe UI"/>
          <w:szCs w:val="22"/>
        </w:rPr>
        <w:t xml:space="preserve">are met </w:t>
      </w:r>
      <w:r w:rsidR="000960D8">
        <w:rPr>
          <w:rStyle w:val="color15"/>
          <w:rFonts w:cs="Segoe UI"/>
          <w:szCs w:val="22"/>
        </w:rPr>
        <w:t>in accordance with the Safe Drinking Water Act.</w:t>
      </w:r>
      <w:r w:rsidRPr="000E786B">
        <w:rPr>
          <w:szCs w:val="22"/>
        </w:rPr>
        <w:t> </w:t>
      </w:r>
    </w:p>
    <w:p w14:paraId="109B986D" w14:textId="2ABD18DB" w:rsidR="00486EDD" w:rsidRPr="00F01CD2" w:rsidRDefault="00486EDD" w:rsidP="005329E2">
      <w:pPr>
        <w:pStyle w:val="ListParagraph"/>
        <w:numPr>
          <w:ilvl w:val="1"/>
          <w:numId w:val="35"/>
        </w:numPr>
        <w:rPr>
          <w:rStyle w:val="color15"/>
          <w:szCs w:val="22"/>
        </w:rPr>
      </w:pPr>
      <w:r w:rsidRPr="00364020">
        <w:rPr>
          <w:rStyle w:val="color15"/>
          <w:rFonts w:cs="Segoe UI"/>
          <w:szCs w:val="22"/>
        </w:rPr>
        <w:t xml:space="preserve">Oregon </w:t>
      </w:r>
      <w:r>
        <w:rPr>
          <w:rStyle w:val="color15"/>
          <w:rFonts w:cs="Segoe UI"/>
          <w:szCs w:val="22"/>
        </w:rPr>
        <w:t>Dep</w:t>
      </w:r>
      <w:r w:rsidR="0003588B">
        <w:rPr>
          <w:rStyle w:val="color15"/>
          <w:rFonts w:cs="Segoe UI"/>
          <w:szCs w:val="22"/>
        </w:rPr>
        <w:t>artmen</w:t>
      </w:r>
      <w:r>
        <w:rPr>
          <w:rStyle w:val="color15"/>
          <w:rFonts w:cs="Segoe UI"/>
          <w:szCs w:val="22"/>
        </w:rPr>
        <w:t>t of State Lands manages the removal-fill program and coordinates in-water work permitting with the U.S. Army Corps of Engineers</w:t>
      </w:r>
      <w:r w:rsidR="00162886">
        <w:rPr>
          <w:rStyle w:val="color15"/>
          <w:rFonts w:cs="Segoe UI"/>
          <w:szCs w:val="22"/>
        </w:rPr>
        <w:t xml:space="preserve"> and Oregon Department of Environmental Quality’s water quality certification program</w:t>
      </w:r>
      <w:r>
        <w:rPr>
          <w:rStyle w:val="color15"/>
          <w:rFonts w:cs="Segoe UI"/>
          <w:szCs w:val="22"/>
        </w:rPr>
        <w:t>.</w:t>
      </w:r>
    </w:p>
    <w:p w14:paraId="3C33383B" w14:textId="42CFA3A5" w:rsidR="00486EDD" w:rsidRPr="00F01CD2" w:rsidRDefault="00486EDD" w:rsidP="005329E2">
      <w:pPr>
        <w:pStyle w:val="ListParagraph"/>
        <w:numPr>
          <w:ilvl w:val="1"/>
          <w:numId w:val="35"/>
        </w:numPr>
        <w:rPr>
          <w:rStyle w:val="color15"/>
          <w:szCs w:val="22"/>
        </w:rPr>
      </w:pPr>
      <w:r>
        <w:rPr>
          <w:rStyle w:val="color15"/>
          <w:rFonts w:cs="Segoe UI"/>
          <w:szCs w:val="22"/>
        </w:rPr>
        <w:t xml:space="preserve">US Forest Service and US Bureau of Land </w:t>
      </w:r>
      <w:r w:rsidR="0003588B">
        <w:rPr>
          <w:rStyle w:val="color15"/>
          <w:rFonts w:cs="Segoe UI"/>
          <w:szCs w:val="22"/>
        </w:rPr>
        <w:t>M</w:t>
      </w:r>
      <w:r>
        <w:rPr>
          <w:rStyle w:val="color15"/>
          <w:rFonts w:cs="Segoe UI"/>
          <w:szCs w:val="22"/>
        </w:rPr>
        <w:t xml:space="preserve">anagement implement the </w:t>
      </w:r>
      <w:r w:rsidRPr="00F01CD2">
        <w:rPr>
          <w:rStyle w:val="color15"/>
          <w:rFonts w:cs="Segoe UI"/>
          <w:szCs w:val="22"/>
        </w:rPr>
        <w:t xml:space="preserve">aquatic conservation strategy </w:t>
      </w:r>
      <w:r>
        <w:rPr>
          <w:rStyle w:val="color15"/>
          <w:rFonts w:cs="Segoe UI"/>
          <w:szCs w:val="22"/>
        </w:rPr>
        <w:t>of the Northwest Forest Plan</w:t>
      </w:r>
      <w:r>
        <w:rPr>
          <w:rStyle w:val="FootnoteReference"/>
          <w:rFonts w:cs="Segoe UI"/>
          <w:szCs w:val="22"/>
        </w:rPr>
        <w:footnoteReference w:id="10"/>
      </w:r>
      <w:r>
        <w:rPr>
          <w:rStyle w:val="color15"/>
          <w:rFonts w:cs="Segoe UI"/>
          <w:szCs w:val="22"/>
        </w:rPr>
        <w:t>.</w:t>
      </w:r>
    </w:p>
    <w:p w14:paraId="140116D6" w14:textId="4FE35B5E" w:rsidR="00486EDD" w:rsidRPr="00F01CD2" w:rsidRDefault="00486EDD" w:rsidP="005329E2">
      <w:pPr>
        <w:pStyle w:val="ListParagraph"/>
        <w:numPr>
          <w:ilvl w:val="1"/>
          <w:numId w:val="35"/>
        </w:numPr>
        <w:rPr>
          <w:rStyle w:val="color15"/>
          <w:szCs w:val="22"/>
        </w:rPr>
      </w:pPr>
      <w:r>
        <w:rPr>
          <w:rStyle w:val="color15"/>
          <w:rFonts w:cs="Segoe UI"/>
          <w:szCs w:val="22"/>
        </w:rPr>
        <w:t>Lincoln County manages the onsite wastewater (septic) permitting program for most of the planning area</w:t>
      </w:r>
      <w:r w:rsidR="000960D8">
        <w:rPr>
          <w:rStyle w:val="color15"/>
          <w:rFonts w:cs="Segoe UI"/>
          <w:szCs w:val="22"/>
        </w:rPr>
        <w:t>.</w:t>
      </w:r>
    </w:p>
    <w:p w14:paraId="4F9E8D32" w14:textId="37D3F4F1" w:rsidR="00486EDD" w:rsidRPr="00486EDD" w:rsidRDefault="00486EDD" w:rsidP="005329E2">
      <w:pPr>
        <w:pStyle w:val="ListParagraph"/>
        <w:numPr>
          <w:ilvl w:val="1"/>
          <w:numId w:val="35"/>
        </w:numPr>
        <w:rPr>
          <w:szCs w:val="22"/>
        </w:rPr>
      </w:pPr>
      <w:r>
        <w:rPr>
          <w:rStyle w:val="color15"/>
          <w:rFonts w:cs="Segoe UI"/>
          <w:szCs w:val="22"/>
        </w:rPr>
        <w:t xml:space="preserve">Lincoln County has a riparian protection ordinance to </w:t>
      </w:r>
      <w:r>
        <w:rPr>
          <w:szCs w:val="22"/>
        </w:rPr>
        <w:t>reduce impacts of rural residential development and certain other land uses on near-stream conditions.</w:t>
      </w:r>
      <w:r w:rsidR="006B75E4">
        <w:rPr>
          <w:szCs w:val="22"/>
        </w:rPr>
        <w:br/>
      </w:r>
    </w:p>
    <w:p w14:paraId="7FBA9423" w14:textId="78E8DA89" w:rsidR="00486EDD" w:rsidRPr="00486EDD" w:rsidRDefault="00162886" w:rsidP="005329E2">
      <w:pPr>
        <w:pStyle w:val="ListParagraph"/>
        <w:numPr>
          <w:ilvl w:val="0"/>
          <w:numId w:val="35"/>
        </w:numPr>
        <w:rPr>
          <w:rStyle w:val="color15"/>
          <w:szCs w:val="22"/>
        </w:rPr>
      </w:pPr>
      <w:r>
        <w:rPr>
          <w:rStyle w:val="color15"/>
          <w:szCs w:val="22"/>
        </w:rPr>
        <w:t>Oregon’s 2018/2020 Integrated Report and Assessment Database identifies</w:t>
      </w:r>
      <w:r w:rsidR="00486EDD">
        <w:rPr>
          <w:rStyle w:val="color15"/>
          <w:szCs w:val="22"/>
        </w:rPr>
        <w:t xml:space="preserve"> Mid-Coast water bodies </w:t>
      </w:r>
      <w:r>
        <w:rPr>
          <w:rStyle w:val="color15"/>
          <w:szCs w:val="22"/>
        </w:rPr>
        <w:t xml:space="preserve">that </w:t>
      </w:r>
      <w:r w:rsidR="00486EDD">
        <w:rPr>
          <w:rStyle w:val="color15"/>
          <w:szCs w:val="22"/>
        </w:rPr>
        <w:t xml:space="preserve">are water quality limited for not meeting one or more water quality parameters, such as temperature, dissolved oxygen, or </w:t>
      </w:r>
      <w:r w:rsidR="00486EDD" w:rsidRPr="000960D8">
        <w:rPr>
          <w:rStyle w:val="color15"/>
          <w:i/>
          <w:iCs/>
          <w:szCs w:val="22"/>
        </w:rPr>
        <w:t>E. coli</w:t>
      </w:r>
      <w:r w:rsidR="00486EDD">
        <w:rPr>
          <w:rStyle w:val="color15"/>
          <w:szCs w:val="22"/>
        </w:rPr>
        <w:t>.</w:t>
      </w:r>
    </w:p>
    <w:p w14:paraId="3458261F" w14:textId="596889B5" w:rsidR="00306458" w:rsidRPr="000E786B" w:rsidRDefault="00162886" w:rsidP="005329E2">
      <w:pPr>
        <w:pStyle w:val="ListParagraph"/>
        <w:numPr>
          <w:ilvl w:val="0"/>
          <w:numId w:val="35"/>
        </w:numPr>
        <w:rPr>
          <w:szCs w:val="22"/>
        </w:rPr>
      </w:pPr>
      <w:r>
        <w:rPr>
          <w:rStyle w:val="color15"/>
          <w:rFonts w:cs="Segoe UI"/>
          <w:szCs w:val="22"/>
        </w:rPr>
        <w:t>The Oregon Health Authority issues health advisories for multiple</w:t>
      </w:r>
      <w:r w:rsidR="00306458" w:rsidRPr="000E786B">
        <w:rPr>
          <w:rStyle w:val="color15"/>
          <w:rFonts w:cs="Segoe UI"/>
          <w:szCs w:val="22"/>
        </w:rPr>
        <w:t xml:space="preserve"> beaches in the Mid-Coast </w:t>
      </w:r>
      <w:r>
        <w:rPr>
          <w:rStyle w:val="color15"/>
          <w:rFonts w:cs="Segoe UI"/>
          <w:szCs w:val="22"/>
        </w:rPr>
        <w:t xml:space="preserve">during the past decade </w:t>
      </w:r>
      <w:r w:rsidR="00306458" w:rsidRPr="000E786B">
        <w:rPr>
          <w:rStyle w:val="color15"/>
          <w:rFonts w:cs="Segoe UI"/>
          <w:szCs w:val="22"/>
        </w:rPr>
        <w:t xml:space="preserve">for </w:t>
      </w:r>
      <w:r>
        <w:rPr>
          <w:rStyle w:val="color15"/>
          <w:rFonts w:cs="Segoe UI"/>
          <w:szCs w:val="22"/>
        </w:rPr>
        <w:t xml:space="preserve">elevated </w:t>
      </w:r>
      <w:r w:rsidR="00306458" w:rsidRPr="000E786B">
        <w:rPr>
          <w:rStyle w:val="color15"/>
          <w:rFonts w:cs="Segoe UI"/>
          <w:szCs w:val="22"/>
        </w:rPr>
        <w:t>enterococcus</w:t>
      </w:r>
      <w:r>
        <w:rPr>
          <w:rStyle w:val="color15"/>
          <w:rFonts w:cs="Segoe UI"/>
          <w:szCs w:val="22"/>
        </w:rPr>
        <w:t xml:space="preserve"> levels</w:t>
      </w:r>
      <w:r w:rsidR="00306458" w:rsidRPr="000E786B">
        <w:rPr>
          <w:rStyle w:val="color15"/>
          <w:rFonts w:cs="Segoe UI"/>
          <w:szCs w:val="22"/>
        </w:rPr>
        <w:t xml:space="preserve">, which can cause illness from </w:t>
      </w:r>
      <w:r w:rsidR="00306458" w:rsidRPr="000E786B">
        <w:rPr>
          <w:rStyle w:val="color15"/>
          <w:rFonts w:cs="Segoe UI"/>
          <w:szCs w:val="22"/>
        </w:rPr>
        <w:lastRenderedPageBreak/>
        <w:t>contact recreation, such as swimming.</w:t>
      </w:r>
      <w:r w:rsidR="006B75E4">
        <w:rPr>
          <w:rStyle w:val="color15"/>
          <w:rFonts w:cs="Segoe UI"/>
          <w:szCs w:val="22"/>
        </w:rPr>
        <w:br/>
      </w:r>
    </w:p>
    <w:p w14:paraId="34BB344D" w14:textId="1A77BB86" w:rsidR="00306458" w:rsidRPr="000E786B" w:rsidRDefault="00306458" w:rsidP="005329E2">
      <w:pPr>
        <w:pStyle w:val="ListParagraph"/>
        <w:numPr>
          <w:ilvl w:val="0"/>
          <w:numId w:val="35"/>
        </w:numPr>
        <w:rPr>
          <w:szCs w:val="22"/>
        </w:rPr>
      </w:pPr>
      <w:r w:rsidRPr="000E786B">
        <w:rPr>
          <w:rStyle w:val="color15"/>
          <w:rFonts w:cs="Segoe UI"/>
          <w:szCs w:val="22"/>
        </w:rPr>
        <w:t xml:space="preserve">Surface water is the primary source of drinking water for nearly </w:t>
      </w:r>
      <w:proofErr w:type="gramStart"/>
      <w:r w:rsidRPr="000E786B">
        <w:rPr>
          <w:rStyle w:val="color15"/>
          <w:rFonts w:cs="Segoe UI"/>
          <w:szCs w:val="22"/>
        </w:rPr>
        <w:t>all of</w:t>
      </w:r>
      <w:proofErr w:type="gramEnd"/>
      <w:r w:rsidRPr="000E786B">
        <w:rPr>
          <w:rStyle w:val="color15"/>
          <w:rFonts w:cs="Segoe UI"/>
          <w:szCs w:val="22"/>
        </w:rPr>
        <w:t xml:space="preserve"> the municipal and community water providers in the Mid-Coast.</w:t>
      </w:r>
      <w:r w:rsidR="006B75E4">
        <w:rPr>
          <w:rStyle w:val="color15"/>
          <w:rFonts w:cs="Segoe UI"/>
          <w:szCs w:val="22"/>
        </w:rPr>
        <w:br/>
      </w:r>
    </w:p>
    <w:p w14:paraId="0CD23AED" w14:textId="7E61C431" w:rsidR="00306458" w:rsidRPr="000E786B" w:rsidRDefault="00306458" w:rsidP="005329E2">
      <w:pPr>
        <w:pStyle w:val="ListParagraph"/>
        <w:numPr>
          <w:ilvl w:val="0"/>
          <w:numId w:val="35"/>
        </w:numPr>
        <w:rPr>
          <w:szCs w:val="22"/>
        </w:rPr>
      </w:pPr>
      <w:r w:rsidRPr="000E786B">
        <w:rPr>
          <w:rStyle w:val="color15"/>
          <w:rFonts w:cs="Segoe UI"/>
          <w:szCs w:val="22"/>
        </w:rPr>
        <w:t xml:space="preserve">Several water providers in the Mid-Coast use groundwater. Common groundwater contaminants </w:t>
      </w:r>
      <w:r w:rsidR="00162886">
        <w:rPr>
          <w:rStyle w:val="color15"/>
          <w:rFonts w:cs="Segoe UI"/>
          <w:szCs w:val="22"/>
        </w:rPr>
        <w:t xml:space="preserve">that are monitored </w:t>
      </w:r>
      <w:r w:rsidRPr="000E786B">
        <w:rPr>
          <w:rStyle w:val="color15"/>
          <w:rFonts w:cs="Segoe UI"/>
          <w:szCs w:val="22"/>
        </w:rPr>
        <w:t>include arsenic, lead, nitrates, and fecal coliform bacteria.</w:t>
      </w:r>
      <w:r w:rsidRPr="000E786B">
        <w:rPr>
          <w:szCs w:val="22"/>
        </w:rPr>
        <w:t> </w:t>
      </w:r>
      <w:r w:rsidR="006B75E4">
        <w:rPr>
          <w:szCs w:val="22"/>
        </w:rPr>
        <w:br/>
      </w:r>
    </w:p>
    <w:p w14:paraId="782B5E7A" w14:textId="2C12F269" w:rsidR="00306458" w:rsidRPr="000E786B" w:rsidRDefault="00162886" w:rsidP="005329E2">
      <w:pPr>
        <w:pStyle w:val="ListParagraph"/>
        <w:numPr>
          <w:ilvl w:val="0"/>
          <w:numId w:val="35"/>
        </w:numPr>
        <w:rPr>
          <w:szCs w:val="22"/>
        </w:rPr>
      </w:pPr>
      <w:r>
        <w:rPr>
          <w:rStyle w:val="color15"/>
          <w:rFonts w:cs="Segoe UI"/>
          <w:szCs w:val="22"/>
        </w:rPr>
        <w:t>Several</w:t>
      </w:r>
      <w:r w:rsidRPr="000E786B">
        <w:rPr>
          <w:rStyle w:val="color15"/>
          <w:rFonts w:cs="Segoe UI"/>
          <w:szCs w:val="22"/>
        </w:rPr>
        <w:t xml:space="preserve"> </w:t>
      </w:r>
      <w:r w:rsidR="00306458" w:rsidRPr="000E786B">
        <w:rPr>
          <w:rStyle w:val="color15"/>
          <w:rFonts w:cs="Segoe UI"/>
          <w:szCs w:val="22"/>
        </w:rPr>
        <w:t xml:space="preserve">organizations and various private entities conduct </w:t>
      </w:r>
      <w:r w:rsidR="00486EDD">
        <w:rPr>
          <w:rStyle w:val="color15"/>
          <w:rFonts w:cs="Segoe UI"/>
          <w:szCs w:val="22"/>
        </w:rPr>
        <w:t xml:space="preserve">periodic </w:t>
      </w:r>
      <w:r w:rsidR="00306458" w:rsidRPr="000E786B">
        <w:rPr>
          <w:rStyle w:val="color15"/>
          <w:rFonts w:cs="Segoe UI"/>
          <w:szCs w:val="22"/>
        </w:rPr>
        <w:t>water quality monitoring activities in the Mid-Coast.</w:t>
      </w:r>
    </w:p>
    <w:p w14:paraId="11B6A68E" w14:textId="3451CC25" w:rsidR="00F652A4" w:rsidRPr="000E786B" w:rsidRDefault="00893E42" w:rsidP="00474F0E">
      <w:r>
        <w:t>A</w:t>
      </w:r>
      <w:r w:rsidR="00162886">
        <w:t xml:space="preserve"> combination of </w:t>
      </w:r>
      <w:r w:rsidR="009D0CD3" w:rsidRPr="000E786B">
        <w:t xml:space="preserve">state and federal statutes </w:t>
      </w:r>
      <w:r w:rsidR="00D6272C">
        <w:t xml:space="preserve">and </w:t>
      </w:r>
      <w:r w:rsidR="009D0CD3" w:rsidRPr="000E786B">
        <w:t>implement</w:t>
      </w:r>
      <w:r w:rsidR="00D6272C">
        <w:t>ing</w:t>
      </w:r>
      <w:r w:rsidR="009D0CD3" w:rsidRPr="000E786B">
        <w:t xml:space="preserve"> regulations </w:t>
      </w:r>
      <w:r w:rsidR="00D6272C">
        <w:t>direct</w:t>
      </w:r>
      <w:r w:rsidR="009D0CD3" w:rsidRPr="000E786B">
        <w:t xml:space="preserve"> the management of water quality in Oregon. </w:t>
      </w:r>
      <w:r w:rsidR="00162886">
        <w:t xml:space="preserve">Oregon Department of Environmental Quality administers the following water quality: </w:t>
      </w:r>
      <w:r w:rsidR="00D6272C">
        <w:t xml:space="preserve">Oregon’s </w:t>
      </w:r>
      <w:r w:rsidR="009D0CD3" w:rsidRPr="000E786B">
        <w:t xml:space="preserve">Groundwater Quality Protection Rules, Underground Injection Control Rules, </w:t>
      </w:r>
      <w:r w:rsidR="00162886">
        <w:t>National Pollutant Discharge Elimination System (</w:t>
      </w:r>
      <w:r w:rsidR="009D0CD3" w:rsidRPr="000E786B">
        <w:t>NPDES</w:t>
      </w:r>
      <w:r w:rsidR="00162886">
        <w:t>)</w:t>
      </w:r>
      <w:r w:rsidR="009D0CD3" w:rsidRPr="000E786B">
        <w:t xml:space="preserve"> and W</w:t>
      </w:r>
      <w:r w:rsidR="00162886">
        <w:t>ater Pollution Control Facility (W</w:t>
      </w:r>
      <w:r w:rsidR="009D0CD3" w:rsidRPr="000E786B">
        <w:t>PCF</w:t>
      </w:r>
      <w:r w:rsidR="00162886">
        <w:t>)</w:t>
      </w:r>
      <w:r w:rsidR="009D0CD3" w:rsidRPr="000E786B">
        <w:t xml:space="preserve"> Permits Program Rules, Reclaimed Water Program Rules, Hazardous Waste Management Program, Underground Storage Tank Program, Municipal Solid Waste Program, the Oregon Groundwater Quality Protection Act of 1989, and ​Biosolids.</w:t>
      </w:r>
    </w:p>
    <w:p w14:paraId="27204132" w14:textId="77777777" w:rsidR="009D0CD3" w:rsidRPr="000E786B" w:rsidRDefault="009D0CD3" w:rsidP="00A93662">
      <w:pPr>
        <w:pStyle w:val="Heading3"/>
      </w:pPr>
      <w:r w:rsidRPr="000E786B">
        <w:t>Water Quality Monitoring</w:t>
      </w:r>
    </w:p>
    <w:p w14:paraId="1B71EA11" w14:textId="61174DDF" w:rsidR="009D0CD3" w:rsidRPr="000E786B" w:rsidRDefault="009D0CD3" w:rsidP="00474F0E">
      <w:pPr>
        <w:rPr>
          <w:szCs w:val="22"/>
        </w:rPr>
      </w:pPr>
      <w:r w:rsidRPr="000E786B">
        <w:rPr>
          <w:rStyle w:val="color11"/>
          <w:rFonts w:cs="Segoe UI"/>
          <w:szCs w:val="22"/>
        </w:rPr>
        <w:t xml:space="preserve">The Mid-Coast Watersheds Council, Siletz Watershed Council, and the Yaquina Watershed Council collaborate with the Lincoln County SWCD, which periodically conducts water quality monitoring in the Mid-Coast. </w:t>
      </w:r>
      <w:r w:rsidR="00486EDD">
        <w:rPr>
          <w:rStyle w:val="color11"/>
          <w:rFonts w:cs="Segoe UI"/>
          <w:szCs w:val="22"/>
        </w:rPr>
        <w:t xml:space="preserve">The Siletz Tribes has an established water quality monitoring program. </w:t>
      </w:r>
      <w:r w:rsidRPr="000E786B">
        <w:rPr>
          <w:rStyle w:val="color11"/>
          <w:rFonts w:cs="Segoe UI"/>
          <w:szCs w:val="22"/>
        </w:rPr>
        <w:t>Also, the </w:t>
      </w:r>
      <w:hyperlink r:id="rId39" w:tgtFrame="_blank" w:history="1">
        <w:r w:rsidRPr="000E786B">
          <w:rPr>
            <w:rStyle w:val="Hyperlink"/>
            <w:color w:val="auto"/>
            <w:u w:val="none"/>
          </w:rPr>
          <w:t>Alsea Watershed Study</w:t>
        </w:r>
      </w:hyperlink>
      <w:r w:rsidR="00486EDD">
        <w:rPr>
          <w:rStyle w:val="FootnoteReference"/>
        </w:rPr>
        <w:footnoteReference w:id="11"/>
      </w:r>
      <w:r w:rsidRPr="000E786B">
        <w:rPr>
          <w:rStyle w:val="color11"/>
          <w:rFonts w:cs="Segoe UI"/>
          <w:szCs w:val="22"/>
        </w:rPr>
        <w:t xml:space="preserve"> is a paired watershed study that </w:t>
      </w:r>
      <w:r w:rsidR="00486EDD">
        <w:rPr>
          <w:rStyle w:val="color11"/>
          <w:rFonts w:cs="Segoe UI"/>
          <w:szCs w:val="22"/>
        </w:rPr>
        <w:t>assessed</w:t>
      </w:r>
      <w:r w:rsidRPr="000E786B">
        <w:rPr>
          <w:rStyle w:val="color11"/>
          <w:rFonts w:cs="Segoe UI"/>
          <w:szCs w:val="22"/>
        </w:rPr>
        <w:t xml:space="preserve"> the impacts of </w:t>
      </w:r>
      <w:r w:rsidR="00162886">
        <w:rPr>
          <w:rStyle w:val="color11"/>
          <w:rFonts w:cs="Segoe UI"/>
          <w:szCs w:val="22"/>
        </w:rPr>
        <w:t xml:space="preserve">private </w:t>
      </w:r>
      <w:r w:rsidRPr="000E786B">
        <w:rPr>
          <w:rStyle w:val="color11"/>
          <w:rFonts w:cs="Segoe UI"/>
          <w:szCs w:val="22"/>
        </w:rPr>
        <w:t>forest practices on water quality, aquatic habitat, and salmon.</w:t>
      </w:r>
    </w:p>
    <w:p w14:paraId="7C2D4BEA" w14:textId="76ED2C17" w:rsidR="00F652A4" w:rsidRPr="000E786B" w:rsidRDefault="009D0CD3" w:rsidP="00474F0E">
      <w:pPr>
        <w:rPr>
          <w:szCs w:val="22"/>
        </w:rPr>
      </w:pPr>
      <w:r w:rsidRPr="000E786B">
        <w:rPr>
          <w:rStyle w:val="color11"/>
          <w:rFonts w:cs="Segoe UI"/>
          <w:szCs w:val="22"/>
        </w:rPr>
        <w:t>The Oregon Department of Environmental Quality monitors and evaluates water quality via the Ambient Monitoring Network and Oregon Water Quality Index, watershed monitoring</w:t>
      </w:r>
      <w:r w:rsidR="000960D8">
        <w:rPr>
          <w:rStyle w:val="color11"/>
          <w:rFonts w:cs="Segoe UI"/>
          <w:szCs w:val="22"/>
        </w:rPr>
        <w:t xml:space="preserve"> Total Maximum Daily Loads</w:t>
      </w:r>
      <w:r w:rsidRPr="000E786B">
        <w:rPr>
          <w:rStyle w:val="color11"/>
          <w:rFonts w:cs="Segoe UI"/>
          <w:szCs w:val="22"/>
        </w:rPr>
        <w:t xml:space="preserve"> (TMDLs), toxics monitoring, biomonitoring, Oregon Beach Monitoring Program, Volunteer Water Quality Monitoring, Groundwater Monitoring, and National Aquatic Resource Surveys. Information about </w:t>
      </w:r>
      <w:proofErr w:type="gramStart"/>
      <w:r w:rsidRPr="000E786B">
        <w:rPr>
          <w:rStyle w:val="color11"/>
          <w:rFonts w:cs="Segoe UI"/>
          <w:szCs w:val="22"/>
        </w:rPr>
        <w:t>all of</w:t>
      </w:r>
      <w:proofErr w:type="gramEnd"/>
      <w:r w:rsidRPr="000E786B">
        <w:rPr>
          <w:rStyle w:val="color11"/>
          <w:rFonts w:cs="Segoe UI"/>
          <w:szCs w:val="22"/>
        </w:rPr>
        <w:t xml:space="preserve"> these programs </w:t>
      </w:r>
      <w:r w:rsidR="00486EDD">
        <w:rPr>
          <w:rStyle w:val="color11"/>
          <w:rFonts w:cs="Segoe UI"/>
          <w:szCs w:val="22"/>
        </w:rPr>
        <w:t xml:space="preserve">and the water quality database </w:t>
      </w:r>
      <w:r w:rsidRPr="000E786B">
        <w:rPr>
          <w:rStyle w:val="color11"/>
          <w:rFonts w:cs="Segoe UI"/>
          <w:szCs w:val="22"/>
        </w:rPr>
        <w:t>can be found </w:t>
      </w:r>
      <w:hyperlink r:id="rId40" w:tgtFrame="_blank" w:history="1">
        <w:r w:rsidRPr="000E786B">
          <w:rPr>
            <w:rStyle w:val="Hyperlink"/>
            <w:rFonts w:cs="Segoe UI"/>
            <w:color w:val="0432FF"/>
            <w:szCs w:val="22"/>
          </w:rPr>
          <w:t>here</w:t>
        </w:r>
      </w:hyperlink>
      <w:r w:rsidRPr="000E786B">
        <w:rPr>
          <w:rStyle w:val="color11"/>
          <w:rFonts w:cs="Segoe UI"/>
          <w:szCs w:val="22"/>
        </w:rPr>
        <w:t>. Water Quality Assessment</w:t>
      </w:r>
      <w:r w:rsidR="00486EDD">
        <w:rPr>
          <w:rStyle w:val="color11"/>
          <w:rFonts w:cs="Segoe UI"/>
          <w:szCs w:val="22"/>
        </w:rPr>
        <w:t>/303d list i</w:t>
      </w:r>
      <w:r w:rsidRPr="000E786B">
        <w:rPr>
          <w:rStyle w:val="color11"/>
          <w:rFonts w:cs="Segoe UI"/>
          <w:szCs w:val="22"/>
        </w:rPr>
        <w:t>nformation from DEQ can be found </w:t>
      </w:r>
      <w:hyperlink r:id="rId41" w:tgtFrame="_blank" w:history="1">
        <w:r w:rsidRPr="000E786B">
          <w:rPr>
            <w:rStyle w:val="Hyperlink"/>
            <w:rFonts w:cs="Segoe UI"/>
            <w:color w:val="0432FF"/>
            <w:szCs w:val="22"/>
          </w:rPr>
          <w:t>here</w:t>
        </w:r>
      </w:hyperlink>
      <w:r w:rsidRPr="000E786B">
        <w:rPr>
          <w:rStyle w:val="color11"/>
          <w:rFonts w:cs="Segoe UI"/>
          <w:szCs w:val="22"/>
        </w:rPr>
        <w:t>. And a collection of DEQ’s ambient water quality, watershed and groundwater monitoring project reports can be accessed </w:t>
      </w:r>
      <w:hyperlink r:id="rId42" w:anchor="_" w:tgtFrame="_blank" w:history="1">
        <w:r w:rsidRPr="000E786B">
          <w:rPr>
            <w:rStyle w:val="Hyperlink"/>
            <w:rFonts w:cs="Segoe UI"/>
            <w:color w:val="0432FF"/>
            <w:szCs w:val="22"/>
          </w:rPr>
          <w:t>here</w:t>
        </w:r>
      </w:hyperlink>
      <w:r w:rsidRPr="000E786B">
        <w:rPr>
          <w:rStyle w:val="color11"/>
          <w:rFonts w:cs="Segoe UI"/>
          <w:szCs w:val="22"/>
        </w:rPr>
        <w:t>.</w:t>
      </w:r>
    </w:p>
    <w:p w14:paraId="750D84F4" w14:textId="1A801FB1" w:rsidR="000960D8" w:rsidRDefault="000960D8" w:rsidP="00690B42">
      <w:pPr>
        <w:pStyle w:val="BodyText"/>
        <w:jc w:val="center"/>
      </w:pPr>
      <w:r>
        <w:br w:type="page"/>
      </w:r>
    </w:p>
    <w:p w14:paraId="70C6439F" w14:textId="1673D70B" w:rsidR="00E20DB4" w:rsidRPr="000E786B" w:rsidRDefault="00E20DB4" w:rsidP="00A93662">
      <w:pPr>
        <w:pStyle w:val="Heading3"/>
      </w:pPr>
      <w:r w:rsidRPr="000E786B">
        <w:lastRenderedPageBreak/>
        <w:t>Water Quality Impaired Streams in the Mid-Coast</w:t>
      </w:r>
    </w:p>
    <w:p w14:paraId="4CBAA8C4" w14:textId="77777777" w:rsidR="00C13673" w:rsidRPr="00BD1569" w:rsidRDefault="00C13673" w:rsidP="005F1985">
      <w:r w:rsidRPr="00BD1569">
        <w:t>Oregon’s 2018/2020 Integrated Report and Assessment Database</w:t>
      </w:r>
      <w:r>
        <w:rPr>
          <w:rStyle w:val="FootnoteReference"/>
        </w:rPr>
        <w:footnoteReference w:id="12"/>
      </w:r>
      <w:r w:rsidRPr="00BD1569">
        <w:t xml:space="preserve"> identifies the following classes of Assessment Units (AUs) for categorizing water quality status</w:t>
      </w:r>
      <w:r>
        <w:t xml:space="preserve">, including impaired waters </w:t>
      </w:r>
      <w:r w:rsidRPr="00E52E91">
        <w:t xml:space="preserve">not consistently meeting </w:t>
      </w:r>
      <w:r>
        <w:t xml:space="preserve">state </w:t>
      </w:r>
      <w:r w:rsidRPr="00E52E91">
        <w:t>standards for a specific water quality parameter</w:t>
      </w:r>
      <w:r w:rsidRPr="00BD1569">
        <w:t>:</w:t>
      </w:r>
    </w:p>
    <w:p w14:paraId="2FE94FBB" w14:textId="77777777" w:rsidR="00C13673" w:rsidRPr="00BD1569" w:rsidRDefault="00C13673" w:rsidP="005329E2">
      <w:pPr>
        <w:pStyle w:val="ListParagraph"/>
        <w:numPr>
          <w:ilvl w:val="0"/>
          <w:numId w:val="114"/>
        </w:numPr>
      </w:pPr>
      <w:r w:rsidRPr="00E10AFE">
        <w:rPr>
          <w:u w:val="single"/>
        </w:rPr>
        <w:t>Rivers and Streams Assessment Units</w:t>
      </w:r>
      <w:r w:rsidRPr="00BD1569">
        <w:t>: The AUs for river/stream segments are 5</w:t>
      </w:r>
      <w:r w:rsidRPr="00BD1569">
        <w:rPr>
          <w:vertAlign w:val="superscript"/>
        </w:rPr>
        <w:t>th</w:t>
      </w:r>
      <w:r w:rsidRPr="00BD1569">
        <w:t xml:space="preserve"> order and above streams. </w:t>
      </w:r>
      <w:r>
        <w:t xml:space="preserve">Impaired </w:t>
      </w:r>
      <w:r w:rsidRPr="00BD1569">
        <w:t xml:space="preserve">segments are summarized in Table 1 </w:t>
      </w:r>
      <w:r>
        <w:t xml:space="preserve">(below) </w:t>
      </w:r>
      <w:r w:rsidRPr="00BD1569">
        <w:t>by drainage basin.</w:t>
      </w:r>
    </w:p>
    <w:p w14:paraId="24A47B52" w14:textId="77777777" w:rsidR="00C13673" w:rsidRPr="00BD1569" w:rsidRDefault="00C13673" w:rsidP="005329E2">
      <w:pPr>
        <w:numPr>
          <w:ilvl w:val="0"/>
          <w:numId w:val="128"/>
        </w:numPr>
        <w:spacing w:after="0" w:line="240" w:lineRule="auto"/>
        <w:ind w:left="1440"/>
      </w:pPr>
      <w:r w:rsidRPr="00BD1569">
        <w:t xml:space="preserve">50 river/stream AU segments are categorized as impaired for one or more parameters </w:t>
      </w:r>
      <w:r>
        <w:t>and/</w:t>
      </w:r>
      <w:r w:rsidRPr="00BD1569">
        <w:t xml:space="preserve">or pollutants </w:t>
      </w:r>
      <w:r>
        <w:t xml:space="preserve">and beneficial uses </w:t>
      </w:r>
      <w:r w:rsidRPr="00BD1569">
        <w:t>(366 stream miles</w:t>
      </w:r>
      <w:proofErr w:type="gramStart"/>
      <w:r w:rsidRPr="00BD1569">
        <w:t>);</w:t>
      </w:r>
      <w:proofErr w:type="gramEnd"/>
    </w:p>
    <w:p w14:paraId="270A808F" w14:textId="7017C545" w:rsidR="00C13673" w:rsidRPr="00BD1569" w:rsidRDefault="00C13673" w:rsidP="005329E2">
      <w:pPr>
        <w:numPr>
          <w:ilvl w:val="0"/>
          <w:numId w:val="128"/>
        </w:numPr>
        <w:spacing w:after="0" w:line="240" w:lineRule="auto"/>
        <w:ind w:left="1440"/>
      </w:pPr>
      <w:r w:rsidRPr="00BD1569">
        <w:t>46 river/stream AU segments are categorized as temperature impaired (</w:t>
      </w:r>
      <w:r>
        <w:t>357</w:t>
      </w:r>
      <w:r w:rsidRPr="00BD1569">
        <w:t xml:space="preserve"> stream miles)</w:t>
      </w:r>
      <w:r w:rsidR="006B75E4">
        <w:br/>
      </w:r>
    </w:p>
    <w:p w14:paraId="58F2BA00" w14:textId="77777777" w:rsidR="00C13673" w:rsidRPr="00BD1569" w:rsidRDefault="00C13673" w:rsidP="005329E2">
      <w:pPr>
        <w:pStyle w:val="ListParagraph"/>
        <w:numPr>
          <w:ilvl w:val="0"/>
          <w:numId w:val="114"/>
        </w:numPr>
      </w:pPr>
      <w:r w:rsidRPr="00E10AFE">
        <w:rPr>
          <w:u w:val="single"/>
        </w:rPr>
        <w:t>Watershed Assessment Units</w:t>
      </w:r>
      <w:r w:rsidRPr="00BD1569">
        <w:t xml:space="preserve">: </w:t>
      </w:r>
      <w:r>
        <w:t xml:space="preserve">AUs based on </w:t>
      </w:r>
      <w:r w:rsidRPr="00BD1569">
        <w:t>USGS 12-digit HUC</w:t>
      </w:r>
      <w:r>
        <w:t>s</w:t>
      </w:r>
      <w:r w:rsidRPr="00BD1569">
        <w:t xml:space="preserve"> </w:t>
      </w:r>
      <w:r>
        <w:t xml:space="preserve">that </w:t>
      </w:r>
      <w:r w:rsidRPr="00BD1569">
        <w:t>include 1st through 4th order streams.</w:t>
      </w:r>
    </w:p>
    <w:p w14:paraId="72D679D9" w14:textId="77777777" w:rsidR="00C13673" w:rsidRPr="00BD1569" w:rsidRDefault="00C13673" w:rsidP="005329E2">
      <w:pPr>
        <w:pStyle w:val="ListParagraph"/>
        <w:numPr>
          <w:ilvl w:val="0"/>
          <w:numId w:val="129"/>
        </w:numPr>
        <w:spacing w:after="0" w:line="240" w:lineRule="auto"/>
      </w:pPr>
      <w:r w:rsidRPr="00BD1569">
        <w:t xml:space="preserve">24 of 35 Watershed AUs within the Mid-Coast planning area exhibit one or more </w:t>
      </w:r>
      <w:proofErr w:type="gramStart"/>
      <w:r w:rsidRPr="00BD1569">
        <w:t>impairments;</w:t>
      </w:r>
      <w:proofErr w:type="gramEnd"/>
      <w:r w:rsidRPr="00BD1569">
        <w:t xml:space="preserve"> </w:t>
      </w:r>
    </w:p>
    <w:p w14:paraId="290D7098" w14:textId="77777777" w:rsidR="00C13673" w:rsidRPr="00BD1569" w:rsidRDefault="00C13673" w:rsidP="005329E2">
      <w:pPr>
        <w:pStyle w:val="ListParagraph"/>
        <w:numPr>
          <w:ilvl w:val="0"/>
          <w:numId w:val="129"/>
        </w:numPr>
        <w:spacing w:after="0" w:line="240" w:lineRule="auto"/>
      </w:pPr>
      <w:r w:rsidRPr="00BD1569">
        <w:t>21 Watershed AUs are categorized as temperature impaired</w:t>
      </w:r>
    </w:p>
    <w:p w14:paraId="03A54D51" w14:textId="77777777" w:rsidR="00C13673" w:rsidRPr="00BD1569" w:rsidRDefault="00C13673" w:rsidP="005F1985">
      <w:pPr>
        <w:rPr>
          <w:rFonts w:eastAsiaTheme="minorHAnsi"/>
        </w:rPr>
      </w:pPr>
    </w:p>
    <w:p w14:paraId="7793C496" w14:textId="77777777" w:rsidR="00C13673" w:rsidRPr="00BD1569" w:rsidRDefault="00C13673" w:rsidP="005329E2">
      <w:pPr>
        <w:pStyle w:val="ListParagraph"/>
        <w:numPr>
          <w:ilvl w:val="0"/>
          <w:numId w:val="114"/>
        </w:numPr>
        <w:rPr>
          <w:rFonts w:eastAsiaTheme="minorHAnsi"/>
        </w:rPr>
      </w:pPr>
      <w:r w:rsidRPr="00E10AFE">
        <w:rPr>
          <w:u w:val="single"/>
        </w:rPr>
        <w:t>Waterbody Assessment Units</w:t>
      </w:r>
      <w:r w:rsidRPr="00BD1569">
        <w:t xml:space="preserve">: </w:t>
      </w:r>
      <w:r>
        <w:t>E</w:t>
      </w:r>
      <w:r w:rsidRPr="00BD1569">
        <w:t>stuaries, lakes, and reservoirs with area &gt; 20 hectares.</w:t>
      </w:r>
    </w:p>
    <w:p w14:paraId="7AE9961D" w14:textId="0C49FE90" w:rsidR="00C13673" w:rsidRPr="00BD1569" w:rsidRDefault="00C13673" w:rsidP="005329E2">
      <w:pPr>
        <w:pStyle w:val="ListParagraph"/>
        <w:numPr>
          <w:ilvl w:val="0"/>
          <w:numId w:val="130"/>
        </w:numPr>
        <w:spacing w:after="0" w:line="240" w:lineRule="auto"/>
      </w:pPr>
      <w:r w:rsidRPr="00BD1569">
        <w:t>14 of 19 Waterbody AUs within the Mid-Coast planning area exhibit one or more impairments</w:t>
      </w:r>
      <w:r w:rsidR="008B3553">
        <w:t>.</w:t>
      </w:r>
      <w:r w:rsidRPr="00BD1569">
        <w:t xml:space="preserve"> </w:t>
      </w:r>
      <w:r w:rsidR="008B3553">
        <w:br/>
      </w:r>
    </w:p>
    <w:p w14:paraId="6E30DED4" w14:textId="77777777" w:rsidR="00C13673" w:rsidRPr="00BD1569" w:rsidRDefault="00C13673" w:rsidP="005329E2">
      <w:pPr>
        <w:pStyle w:val="ListParagraph"/>
        <w:numPr>
          <w:ilvl w:val="0"/>
          <w:numId w:val="114"/>
        </w:numPr>
        <w:spacing w:after="0" w:line="240" w:lineRule="auto"/>
      </w:pPr>
      <w:r w:rsidRPr="00E10AFE">
        <w:rPr>
          <w:u w:val="single"/>
        </w:rPr>
        <w:t>Coastline Assessment Units</w:t>
      </w:r>
      <w:r>
        <w:t xml:space="preserve">: These AUs are linear features along the coast (beaches, rocky shorelines). </w:t>
      </w:r>
      <w:r w:rsidRPr="00BD1569">
        <w:t xml:space="preserve">29 </w:t>
      </w:r>
      <w:r>
        <w:t>C</w:t>
      </w:r>
      <w:r w:rsidRPr="00BD1569">
        <w:t>oastline AUs are categorized as impaired based on s</w:t>
      </w:r>
      <w:r>
        <w:t xml:space="preserve">hellfish consumption or recreational contact advisories issued by the Oregon Health Authority. </w:t>
      </w:r>
    </w:p>
    <w:p w14:paraId="63E15470" w14:textId="77777777" w:rsidR="00C13673" w:rsidRPr="00BD1569" w:rsidRDefault="00C13673" w:rsidP="005F1985">
      <w:pPr>
        <w:rPr>
          <w:rFonts w:eastAsiaTheme="minorHAnsi"/>
        </w:rPr>
      </w:pPr>
    </w:p>
    <w:p w14:paraId="56713C68" w14:textId="77777777" w:rsidR="00C13673" w:rsidRDefault="00C13673" w:rsidP="005F1985">
      <w:r>
        <w:t>DEQ’s interactive mapping application</w:t>
      </w:r>
      <w:r w:rsidRPr="00FF02CC">
        <w:t xml:space="preserve"> </w:t>
      </w:r>
      <w:r>
        <w:t xml:space="preserve">is the most effective method to search and view water quality status for areas of interest. </w:t>
      </w:r>
      <w:r w:rsidRPr="00BD1569">
        <w:t xml:space="preserve">Detailed AU definitions are found in DEQ’s </w:t>
      </w:r>
      <w:r w:rsidRPr="00D46ABB">
        <w:t xml:space="preserve">Integrated Report </w:t>
      </w:r>
      <w:r w:rsidRPr="00BD1569">
        <w:t xml:space="preserve">Assessment Methodology (DEQ, 2018): </w:t>
      </w:r>
      <w:hyperlink r:id="rId43" w:history="1">
        <w:r w:rsidRPr="00BD1569">
          <w:rPr>
            <w:rStyle w:val="Hyperlink"/>
          </w:rPr>
          <w:t>https://www.oregon.gov/deq/wq/Documents/irMethodologyF1820.pdf</w:t>
        </w:r>
      </w:hyperlink>
      <w:r>
        <w:t xml:space="preserve"> </w:t>
      </w:r>
    </w:p>
    <w:p w14:paraId="512734F3" w14:textId="5ECBEE5B" w:rsidR="00C13673" w:rsidRDefault="00C13673" w:rsidP="00C13673">
      <w:r>
        <w:t>The Clean Water Act requires that Total Maximum Daily Loads (</w:t>
      </w:r>
      <w:r w:rsidRPr="00F652A4">
        <w:t>TMDLs</w:t>
      </w:r>
      <w:r>
        <w:t>)</w:t>
      </w:r>
      <w:r w:rsidRPr="00F652A4">
        <w:t xml:space="preserve"> (or alternate pollution control plans) </w:t>
      </w:r>
      <w:r>
        <w:t xml:space="preserve">be developed </w:t>
      </w:r>
      <w:r w:rsidRPr="00F652A4">
        <w:t xml:space="preserve">for all water quality-limited </w:t>
      </w:r>
      <w:r>
        <w:t>waters</w:t>
      </w:r>
      <w:r w:rsidRPr="00F652A4">
        <w:t xml:space="preserve">. </w:t>
      </w:r>
      <w:r w:rsidRPr="000E786B">
        <w:t xml:space="preserve">TMDLs set specific criteria for pollutant amounts in stream reaches that are water quality limited. </w:t>
      </w:r>
      <w:r>
        <w:t>DEQ is currently preparing the 2022 Integrated Report and will release that information for public review when it is ready. That Report will super</w:t>
      </w:r>
      <w:r w:rsidR="008B3553">
        <w:t>s</w:t>
      </w:r>
      <w:r>
        <w:t>ede the information in this Section.</w:t>
      </w:r>
    </w:p>
    <w:tbl>
      <w:tblPr>
        <w:tblStyle w:val="TableGrid"/>
        <w:tblW w:w="9000" w:type="dxa"/>
        <w:tblInd w:w="85" w:type="dxa"/>
        <w:tblLook w:val="04A0" w:firstRow="1" w:lastRow="0" w:firstColumn="1" w:lastColumn="0" w:noHBand="0" w:noVBand="1"/>
      </w:tblPr>
      <w:tblGrid>
        <w:gridCol w:w="2970"/>
        <w:gridCol w:w="6030"/>
      </w:tblGrid>
      <w:tr w:rsidR="007B0B7D" w:rsidRPr="000E786B" w14:paraId="4646F45A" w14:textId="77777777" w:rsidTr="007B0B7D">
        <w:tc>
          <w:tcPr>
            <w:tcW w:w="9000" w:type="dxa"/>
            <w:gridSpan w:val="2"/>
            <w:tcBorders>
              <w:bottom w:val="single" w:sz="4" w:space="0" w:color="auto"/>
            </w:tcBorders>
          </w:tcPr>
          <w:p w14:paraId="616DA45A" w14:textId="58FEC3B8" w:rsidR="00BB3AB6" w:rsidRPr="000E786B" w:rsidRDefault="00BB3AB6" w:rsidP="00A77BBB">
            <w:pPr>
              <w:spacing w:before="80" w:after="80"/>
              <w:rPr>
                <w:rFonts w:cs="Segoe UI"/>
                <w:b/>
                <w:sz w:val="20"/>
              </w:rPr>
            </w:pPr>
            <w:r w:rsidRPr="000E786B">
              <w:rPr>
                <w:rFonts w:cs="Segoe UI"/>
                <w:b/>
                <w:sz w:val="20"/>
              </w:rPr>
              <w:lastRenderedPageBreak/>
              <w:t xml:space="preserve">Table 1. </w:t>
            </w:r>
            <w:r w:rsidR="00C13673">
              <w:rPr>
                <w:rFonts w:cs="Segoe UI"/>
                <w:b/>
                <w:sz w:val="20"/>
              </w:rPr>
              <w:t xml:space="preserve">Summary of </w:t>
            </w:r>
            <w:r w:rsidRPr="000E786B">
              <w:rPr>
                <w:rFonts w:cs="Segoe UI"/>
                <w:b/>
                <w:sz w:val="20"/>
              </w:rPr>
              <w:t>water quality limit</w:t>
            </w:r>
            <w:r w:rsidR="00C13673">
              <w:rPr>
                <w:rFonts w:cs="Segoe UI"/>
                <w:b/>
                <w:sz w:val="20"/>
              </w:rPr>
              <w:t>ed streams by drainage basin</w:t>
            </w:r>
            <w:r w:rsidR="000B3D7B">
              <w:rPr>
                <w:rFonts w:cs="Segoe UI"/>
                <w:b/>
                <w:sz w:val="20"/>
              </w:rPr>
              <w:t>.</w:t>
            </w:r>
          </w:p>
        </w:tc>
      </w:tr>
      <w:tr w:rsidR="007B0B7D" w:rsidRPr="000E786B" w14:paraId="07C2E2D8" w14:textId="77777777" w:rsidTr="007B0B7D">
        <w:tc>
          <w:tcPr>
            <w:tcW w:w="2970" w:type="dxa"/>
            <w:tcBorders>
              <w:top w:val="single" w:sz="4" w:space="0" w:color="auto"/>
              <w:left w:val="single" w:sz="4" w:space="0" w:color="auto"/>
              <w:bottom w:val="nil"/>
              <w:right w:val="nil"/>
            </w:tcBorders>
          </w:tcPr>
          <w:p w14:paraId="2B18EA80" w14:textId="77777777" w:rsidR="00BB3AB6" w:rsidRPr="000E786B" w:rsidRDefault="00BB3AB6" w:rsidP="00BB3AB6">
            <w:pPr>
              <w:spacing w:after="0"/>
              <w:rPr>
                <w:rFonts w:cs="Segoe UI"/>
                <w:b/>
                <w:sz w:val="18"/>
              </w:rPr>
            </w:pPr>
            <w:r w:rsidRPr="000E786B">
              <w:rPr>
                <w:rFonts w:cs="Segoe UI"/>
                <w:b/>
                <w:sz w:val="18"/>
              </w:rPr>
              <w:t>Location</w:t>
            </w:r>
          </w:p>
        </w:tc>
        <w:tc>
          <w:tcPr>
            <w:tcW w:w="6030" w:type="dxa"/>
            <w:tcBorders>
              <w:top w:val="single" w:sz="4" w:space="0" w:color="auto"/>
              <w:left w:val="nil"/>
              <w:bottom w:val="nil"/>
              <w:right w:val="single" w:sz="4" w:space="0" w:color="auto"/>
            </w:tcBorders>
          </w:tcPr>
          <w:p w14:paraId="75E9071D" w14:textId="401A32C3" w:rsidR="00BB3AB6" w:rsidRPr="000E786B" w:rsidRDefault="00BB3AB6" w:rsidP="00BB3AB6">
            <w:pPr>
              <w:spacing w:after="0"/>
              <w:rPr>
                <w:rFonts w:cs="Segoe UI"/>
                <w:b/>
                <w:sz w:val="18"/>
              </w:rPr>
            </w:pPr>
            <w:r w:rsidRPr="000E786B">
              <w:rPr>
                <w:rFonts w:cs="Segoe UI"/>
                <w:b/>
                <w:sz w:val="18"/>
              </w:rPr>
              <w:t>Limitation</w:t>
            </w:r>
          </w:p>
        </w:tc>
      </w:tr>
      <w:tr w:rsidR="007B0B7D" w:rsidRPr="000E786B" w14:paraId="1660FDC0" w14:textId="77777777" w:rsidTr="007B0B7D">
        <w:tc>
          <w:tcPr>
            <w:tcW w:w="2970" w:type="dxa"/>
            <w:tcBorders>
              <w:top w:val="nil"/>
              <w:left w:val="single" w:sz="4" w:space="0" w:color="auto"/>
              <w:bottom w:val="nil"/>
              <w:right w:val="nil"/>
            </w:tcBorders>
          </w:tcPr>
          <w:p w14:paraId="5A851CF5" w14:textId="77777777" w:rsidR="00BB3AB6" w:rsidRPr="000E786B" w:rsidRDefault="00BB3AB6" w:rsidP="00BB3AB6">
            <w:pPr>
              <w:spacing w:after="0"/>
              <w:rPr>
                <w:rFonts w:cs="Segoe UI"/>
                <w:sz w:val="18"/>
              </w:rPr>
            </w:pPr>
            <w:r w:rsidRPr="000E786B">
              <w:rPr>
                <w:rFonts w:cs="Segoe UI"/>
                <w:sz w:val="18"/>
              </w:rPr>
              <w:t>Salmon River Drainage Area</w:t>
            </w:r>
          </w:p>
        </w:tc>
        <w:tc>
          <w:tcPr>
            <w:tcW w:w="6030" w:type="dxa"/>
            <w:tcBorders>
              <w:top w:val="nil"/>
              <w:left w:val="nil"/>
              <w:bottom w:val="nil"/>
              <w:right w:val="single" w:sz="4" w:space="0" w:color="auto"/>
            </w:tcBorders>
          </w:tcPr>
          <w:p w14:paraId="3FB4CE74" w14:textId="40A74555" w:rsidR="00BB3AB6" w:rsidRPr="000E786B" w:rsidRDefault="00C13673" w:rsidP="00BB3AB6">
            <w:pPr>
              <w:spacing w:after="0"/>
              <w:rPr>
                <w:rFonts w:cs="Segoe UI"/>
                <w:sz w:val="18"/>
              </w:rPr>
            </w:pPr>
            <w:r>
              <w:rPr>
                <w:rFonts w:cs="Segoe UI"/>
                <w:sz w:val="18"/>
              </w:rPr>
              <w:t>20.9</w:t>
            </w:r>
            <w:r w:rsidR="00BB3AB6" w:rsidRPr="000E786B">
              <w:rPr>
                <w:rFonts w:cs="Segoe UI"/>
                <w:sz w:val="18"/>
              </w:rPr>
              <w:t xml:space="preserve"> miles of water quality limited streams</w:t>
            </w:r>
            <w:r w:rsidR="007B0B7D">
              <w:rPr>
                <w:rFonts w:cs="Segoe UI"/>
                <w:sz w:val="18"/>
              </w:rPr>
              <w:t xml:space="preserve"> </w:t>
            </w:r>
          </w:p>
        </w:tc>
      </w:tr>
      <w:tr w:rsidR="007B0B7D" w:rsidRPr="000E786B" w14:paraId="378316C2" w14:textId="77777777" w:rsidTr="007B0B7D">
        <w:tc>
          <w:tcPr>
            <w:tcW w:w="2970" w:type="dxa"/>
            <w:tcBorders>
              <w:top w:val="nil"/>
              <w:left w:val="single" w:sz="4" w:space="0" w:color="auto"/>
              <w:bottom w:val="nil"/>
              <w:right w:val="nil"/>
            </w:tcBorders>
          </w:tcPr>
          <w:p w14:paraId="21F37EC7" w14:textId="77777777" w:rsidR="00BB3AB6" w:rsidRPr="000E786B" w:rsidRDefault="00BB3AB6" w:rsidP="00BB3AB6">
            <w:pPr>
              <w:spacing w:after="0"/>
              <w:rPr>
                <w:rFonts w:cs="Segoe UI"/>
                <w:sz w:val="18"/>
              </w:rPr>
            </w:pPr>
            <w:r w:rsidRPr="000E786B">
              <w:rPr>
                <w:rFonts w:cs="Segoe UI"/>
                <w:sz w:val="18"/>
              </w:rPr>
              <w:t>Siletz River Drainage Area</w:t>
            </w:r>
          </w:p>
        </w:tc>
        <w:tc>
          <w:tcPr>
            <w:tcW w:w="6030" w:type="dxa"/>
            <w:tcBorders>
              <w:top w:val="nil"/>
              <w:left w:val="nil"/>
              <w:bottom w:val="nil"/>
              <w:right w:val="single" w:sz="4" w:space="0" w:color="auto"/>
            </w:tcBorders>
          </w:tcPr>
          <w:p w14:paraId="15534B79" w14:textId="6C1B9F66" w:rsidR="00BB3AB6" w:rsidRPr="000E786B" w:rsidRDefault="00C13673" w:rsidP="00BB3AB6">
            <w:pPr>
              <w:spacing w:after="0"/>
              <w:rPr>
                <w:rFonts w:cs="Segoe UI"/>
                <w:sz w:val="18"/>
              </w:rPr>
            </w:pPr>
            <w:r>
              <w:rPr>
                <w:rFonts w:cs="Segoe UI"/>
                <w:sz w:val="18"/>
              </w:rPr>
              <w:t>84.4</w:t>
            </w:r>
            <w:r w:rsidR="00BB3AB6" w:rsidRPr="000E786B">
              <w:rPr>
                <w:rFonts w:cs="Segoe UI"/>
                <w:sz w:val="18"/>
              </w:rPr>
              <w:t xml:space="preserve"> miles of water quality limited streams</w:t>
            </w:r>
            <w:r w:rsidR="007B0B7D">
              <w:rPr>
                <w:rFonts w:cs="Segoe UI"/>
                <w:sz w:val="18"/>
              </w:rPr>
              <w:t xml:space="preserve"> </w:t>
            </w:r>
          </w:p>
        </w:tc>
      </w:tr>
      <w:tr w:rsidR="007B0B7D" w:rsidRPr="000E786B" w14:paraId="456E100E" w14:textId="77777777" w:rsidTr="007B0B7D">
        <w:tc>
          <w:tcPr>
            <w:tcW w:w="2970" w:type="dxa"/>
            <w:tcBorders>
              <w:top w:val="nil"/>
              <w:left w:val="single" w:sz="4" w:space="0" w:color="auto"/>
              <w:bottom w:val="nil"/>
              <w:right w:val="nil"/>
            </w:tcBorders>
          </w:tcPr>
          <w:p w14:paraId="3B0CD3FD" w14:textId="77777777" w:rsidR="00BB3AB6" w:rsidRPr="000E786B" w:rsidRDefault="00BB3AB6" w:rsidP="00BB3AB6">
            <w:pPr>
              <w:spacing w:after="0"/>
              <w:rPr>
                <w:rFonts w:cs="Segoe UI"/>
                <w:sz w:val="18"/>
              </w:rPr>
            </w:pPr>
            <w:r w:rsidRPr="000E786B">
              <w:rPr>
                <w:rFonts w:cs="Segoe UI"/>
                <w:sz w:val="18"/>
              </w:rPr>
              <w:t>Yaquina River Drainage Area</w:t>
            </w:r>
          </w:p>
        </w:tc>
        <w:tc>
          <w:tcPr>
            <w:tcW w:w="6030" w:type="dxa"/>
            <w:tcBorders>
              <w:top w:val="nil"/>
              <w:left w:val="nil"/>
              <w:bottom w:val="nil"/>
              <w:right w:val="single" w:sz="4" w:space="0" w:color="auto"/>
            </w:tcBorders>
          </w:tcPr>
          <w:p w14:paraId="762D5DA2" w14:textId="7ABEFDDE" w:rsidR="00BB3AB6" w:rsidRPr="000E786B" w:rsidRDefault="00C13673" w:rsidP="00BB3AB6">
            <w:pPr>
              <w:spacing w:after="0"/>
              <w:rPr>
                <w:rFonts w:cs="Segoe UI"/>
                <w:sz w:val="18"/>
              </w:rPr>
            </w:pPr>
            <w:r>
              <w:rPr>
                <w:rFonts w:cs="Segoe UI"/>
                <w:sz w:val="18"/>
              </w:rPr>
              <w:t>62.2</w:t>
            </w:r>
            <w:r w:rsidR="00BB3AB6" w:rsidRPr="000E786B">
              <w:rPr>
                <w:rFonts w:cs="Segoe UI"/>
                <w:sz w:val="18"/>
              </w:rPr>
              <w:t xml:space="preserve"> miles of water quality limited streams</w:t>
            </w:r>
            <w:r w:rsidR="007B0B7D">
              <w:rPr>
                <w:rFonts w:cs="Segoe UI"/>
                <w:sz w:val="18"/>
              </w:rPr>
              <w:t xml:space="preserve"> </w:t>
            </w:r>
          </w:p>
        </w:tc>
      </w:tr>
      <w:tr w:rsidR="007B0B7D" w:rsidRPr="000E786B" w14:paraId="7FAEE5C3" w14:textId="77777777" w:rsidTr="007B0B7D">
        <w:tc>
          <w:tcPr>
            <w:tcW w:w="2970" w:type="dxa"/>
            <w:tcBorders>
              <w:top w:val="nil"/>
              <w:left w:val="single" w:sz="4" w:space="0" w:color="auto"/>
              <w:bottom w:val="nil"/>
              <w:right w:val="nil"/>
            </w:tcBorders>
          </w:tcPr>
          <w:p w14:paraId="2A6ABAD6" w14:textId="77777777" w:rsidR="00BB3AB6" w:rsidRPr="000E786B" w:rsidRDefault="00A77BBB" w:rsidP="00BB3AB6">
            <w:pPr>
              <w:spacing w:after="0"/>
              <w:rPr>
                <w:rFonts w:cs="Segoe UI"/>
                <w:sz w:val="18"/>
              </w:rPr>
            </w:pPr>
            <w:r w:rsidRPr="000E786B">
              <w:rPr>
                <w:rFonts w:cs="Segoe UI"/>
                <w:sz w:val="18"/>
              </w:rPr>
              <w:t>Beaver Creek-Ocean Tributaries</w:t>
            </w:r>
          </w:p>
        </w:tc>
        <w:tc>
          <w:tcPr>
            <w:tcW w:w="6030" w:type="dxa"/>
            <w:tcBorders>
              <w:top w:val="nil"/>
              <w:left w:val="nil"/>
              <w:bottom w:val="nil"/>
              <w:right w:val="single" w:sz="4" w:space="0" w:color="auto"/>
            </w:tcBorders>
          </w:tcPr>
          <w:p w14:paraId="5B8E5DBC" w14:textId="0C1E2A8F" w:rsidR="00BB3AB6" w:rsidRPr="000E786B" w:rsidRDefault="00C13673" w:rsidP="00BB3AB6">
            <w:pPr>
              <w:spacing w:after="0"/>
              <w:rPr>
                <w:rFonts w:cs="Segoe UI"/>
                <w:sz w:val="18"/>
              </w:rPr>
            </w:pPr>
            <w:r>
              <w:rPr>
                <w:rFonts w:cs="Segoe UI"/>
                <w:sz w:val="18"/>
              </w:rPr>
              <w:t>17.1</w:t>
            </w:r>
            <w:r w:rsidR="00A77BBB" w:rsidRPr="000E786B">
              <w:rPr>
                <w:rFonts w:cs="Segoe UI"/>
                <w:sz w:val="18"/>
              </w:rPr>
              <w:t xml:space="preserve"> miles of water quality limited streams</w:t>
            </w:r>
            <w:r w:rsidR="007B0B7D">
              <w:rPr>
                <w:rFonts w:cs="Segoe UI"/>
                <w:sz w:val="18"/>
              </w:rPr>
              <w:t xml:space="preserve"> </w:t>
            </w:r>
          </w:p>
        </w:tc>
      </w:tr>
      <w:tr w:rsidR="007B0B7D" w:rsidRPr="000E786B" w14:paraId="284A3C99" w14:textId="77777777" w:rsidTr="007B0B7D">
        <w:tc>
          <w:tcPr>
            <w:tcW w:w="2970" w:type="dxa"/>
            <w:tcBorders>
              <w:top w:val="nil"/>
              <w:left w:val="single" w:sz="4" w:space="0" w:color="auto"/>
              <w:bottom w:val="nil"/>
              <w:right w:val="nil"/>
            </w:tcBorders>
          </w:tcPr>
          <w:p w14:paraId="73B15C54" w14:textId="77777777" w:rsidR="00BB3AB6" w:rsidRPr="000E786B" w:rsidRDefault="00A77BBB" w:rsidP="00BB3AB6">
            <w:pPr>
              <w:spacing w:after="0"/>
              <w:rPr>
                <w:rFonts w:cs="Segoe UI"/>
                <w:sz w:val="18"/>
              </w:rPr>
            </w:pPr>
            <w:r w:rsidRPr="000E786B">
              <w:rPr>
                <w:rFonts w:cs="Segoe UI"/>
                <w:sz w:val="18"/>
              </w:rPr>
              <w:t>Alsea River Drainage Area</w:t>
            </w:r>
          </w:p>
        </w:tc>
        <w:tc>
          <w:tcPr>
            <w:tcW w:w="6030" w:type="dxa"/>
            <w:tcBorders>
              <w:top w:val="nil"/>
              <w:left w:val="nil"/>
              <w:bottom w:val="nil"/>
              <w:right w:val="single" w:sz="4" w:space="0" w:color="auto"/>
            </w:tcBorders>
          </w:tcPr>
          <w:p w14:paraId="762FF155" w14:textId="7C535BA1" w:rsidR="00BB3AB6" w:rsidRPr="000E786B" w:rsidRDefault="00C13673" w:rsidP="00BB3AB6">
            <w:pPr>
              <w:spacing w:after="0"/>
              <w:rPr>
                <w:rFonts w:cs="Segoe UI"/>
                <w:sz w:val="18"/>
              </w:rPr>
            </w:pPr>
            <w:r>
              <w:rPr>
                <w:rFonts w:cs="Segoe UI"/>
                <w:sz w:val="18"/>
              </w:rPr>
              <w:t>165.3</w:t>
            </w:r>
            <w:r w:rsidR="00A77BBB" w:rsidRPr="000E786B">
              <w:rPr>
                <w:rFonts w:cs="Segoe UI"/>
                <w:sz w:val="18"/>
              </w:rPr>
              <w:t xml:space="preserve"> miles of water quality limited streams</w:t>
            </w:r>
            <w:r w:rsidR="007B0B7D">
              <w:rPr>
                <w:rFonts w:cs="Segoe UI"/>
                <w:sz w:val="18"/>
              </w:rPr>
              <w:t xml:space="preserve"> </w:t>
            </w:r>
          </w:p>
        </w:tc>
      </w:tr>
      <w:tr w:rsidR="007B0B7D" w:rsidRPr="000E786B" w14:paraId="516E1B67" w14:textId="77777777" w:rsidTr="007B0B7D">
        <w:tc>
          <w:tcPr>
            <w:tcW w:w="2970" w:type="dxa"/>
            <w:tcBorders>
              <w:top w:val="nil"/>
              <w:left w:val="single" w:sz="4" w:space="0" w:color="auto"/>
              <w:bottom w:val="nil"/>
              <w:right w:val="nil"/>
            </w:tcBorders>
          </w:tcPr>
          <w:p w14:paraId="430370A8" w14:textId="77777777" w:rsidR="00BB3AB6" w:rsidRPr="000E786B" w:rsidRDefault="00A77BBB" w:rsidP="00BB3AB6">
            <w:pPr>
              <w:spacing w:after="0"/>
              <w:rPr>
                <w:rFonts w:cs="Segoe UI"/>
                <w:sz w:val="18"/>
              </w:rPr>
            </w:pPr>
            <w:r w:rsidRPr="000E786B">
              <w:rPr>
                <w:rFonts w:cs="Segoe UI"/>
                <w:sz w:val="18"/>
              </w:rPr>
              <w:t>Yachats River Drainage Area</w:t>
            </w:r>
          </w:p>
        </w:tc>
        <w:tc>
          <w:tcPr>
            <w:tcW w:w="6030" w:type="dxa"/>
            <w:tcBorders>
              <w:top w:val="nil"/>
              <w:left w:val="nil"/>
              <w:bottom w:val="nil"/>
              <w:right w:val="single" w:sz="4" w:space="0" w:color="auto"/>
            </w:tcBorders>
          </w:tcPr>
          <w:p w14:paraId="7605A3E9" w14:textId="066D11FB" w:rsidR="00BB3AB6" w:rsidRPr="000E786B" w:rsidRDefault="00C13673" w:rsidP="00BB3AB6">
            <w:pPr>
              <w:spacing w:after="0"/>
              <w:rPr>
                <w:rFonts w:cs="Segoe UI"/>
                <w:sz w:val="18"/>
              </w:rPr>
            </w:pPr>
            <w:r>
              <w:rPr>
                <w:rFonts w:cs="Segoe UI"/>
                <w:sz w:val="18"/>
              </w:rPr>
              <w:t>15.2</w:t>
            </w:r>
            <w:r w:rsidR="00A77BBB" w:rsidRPr="000E786B">
              <w:rPr>
                <w:rFonts w:cs="Segoe UI"/>
                <w:sz w:val="18"/>
              </w:rPr>
              <w:t xml:space="preserve"> miles of water quality limited streams</w:t>
            </w:r>
            <w:r w:rsidR="007B0B7D">
              <w:rPr>
                <w:rFonts w:cs="Segoe UI"/>
                <w:sz w:val="18"/>
              </w:rPr>
              <w:t xml:space="preserve"> </w:t>
            </w:r>
          </w:p>
        </w:tc>
      </w:tr>
      <w:tr w:rsidR="007B0B7D" w:rsidRPr="000E786B" w14:paraId="5C43E54A" w14:textId="77777777" w:rsidTr="007B0B7D">
        <w:tc>
          <w:tcPr>
            <w:tcW w:w="2970" w:type="dxa"/>
            <w:tcBorders>
              <w:top w:val="nil"/>
              <w:left w:val="single" w:sz="4" w:space="0" w:color="auto"/>
              <w:bottom w:val="single" w:sz="4" w:space="0" w:color="auto"/>
              <w:right w:val="nil"/>
            </w:tcBorders>
          </w:tcPr>
          <w:p w14:paraId="0826BFE5" w14:textId="77777777" w:rsidR="00BB3AB6" w:rsidRDefault="00A77BBB" w:rsidP="00BB3AB6">
            <w:pPr>
              <w:spacing w:after="0"/>
              <w:rPr>
                <w:rFonts w:cs="Segoe UI"/>
                <w:sz w:val="18"/>
              </w:rPr>
            </w:pPr>
            <w:r w:rsidRPr="000E786B">
              <w:rPr>
                <w:rFonts w:cs="Segoe UI"/>
                <w:sz w:val="18"/>
              </w:rPr>
              <w:t>Beaches</w:t>
            </w:r>
          </w:p>
          <w:p w14:paraId="081E1EB4" w14:textId="588ADBF2" w:rsidR="00C13673" w:rsidRPr="000E786B" w:rsidRDefault="00C13673" w:rsidP="00BB3AB6">
            <w:pPr>
              <w:spacing w:after="0"/>
              <w:rPr>
                <w:rFonts w:cs="Segoe UI"/>
                <w:sz w:val="18"/>
              </w:rPr>
            </w:pPr>
            <w:r>
              <w:rPr>
                <w:rFonts w:cs="Segoe UI"/>
                <w:sz w:val="18"/>
              </w:rPr>
              <w:t>Coastline, lower estuaries</w:t>
            </w:r>
          </w:p>
        </w:tc>
        <w:tc>
          <w:tcPr>
            <w:tcW w:w="6030" w:type="dxa"/>
            <w:tcBorders>
              <w:top w:val="nil"/>
              <w:left w:val="nil"/>
              <w:bottom w:val="single" w:sz="4" w:space="0" w:color="auto"/>
              <w:right w:val="single" w:sz="4" w:space="0" w:color="auto"/>
            </w:tcBorders>
          </w:tcPr>
          <w:p w14:paraId="068CA288" w14:textId="34BEAB18" w:rsidR="00BB3AB6" w:rsidRPr="000E786B" w:rsidRDefault="00C13673" w:rsidP="00BB3AB6">
            <w:pPr>
              <w:spacing w:after="0"/>
              <w:rPr>
                <w:rFonts w:cs="Segoe UI"/>
                <w:sz w:val="18"/>
              </w:rPr>
            </w:pPr>
            <w:r>
              <w:rPr>
                <w:rFonts w:cs="Segoe UI"/>
                <w:sz w:val="18"/>
              </w:rPr>
              <w:t xml:space="preserve">1.7 </w:t>
            </w:r>
            <w:r w:rsidR="007B0B7D">
              <w:rPr>
                <w:rFonts w:cs="Segoe UI"/>
                <w:sz w:val="18"/>
              </w:rPr>
              <w:t>miles</w:t>
            </w:r>
            <w:r>
              <w:rPr>
                <w:rFonts w:cs="Segoe UI"/>
                <w:sz w:val="18"/>
              </w:rPr>
              <w:t xml:space="preserve"> (based on health advisories for water contact recreation)</w:t>
            </w:r>
            <w:r>
              <w:rPr>
                <w:rFonts w:cs="Segoe UI"/>
                <w:sz w:val="18"/>
              </w:rPr>
              <w:br/>
              <w:t>73.9 miles (based on shellfish consumption advisories for toxins/inorganic arsenic)</w:t>
            </w:r>
          </w:p>
        </w:tc>
      </w:tr>
    </w:tbl>
    <w:p w14:paraId="6FF10450" w14:textId="3F22E705" w:rsidR="00E20DB4" w:rsidRPr="000E786B" w:rsidRDefault="00E20DB4" w:rsidP="00A93662">
      <w:pPr>
        <w:pStyle w:val="Heading3"/>
      </w:pPr>
      <w:r w:rsidRPr="000E786B">
        <w:t>Groundwater Quality</w:t>
      </w:r>
    </w:p>
    <w:p w14:paraId="0C3F5C10" w14:textId="0F310910" w:rsidR="00F652A4" w:rsidRPr="000E786B" w:rsidRDefault="00C13673" w:rsidP="00474F0E">
      <w:r>
        <w:t xml:space="preserve">Several </w:t>
      </w:r>
      <w:r w:rsidR="00537080">
        <w:t xml:space="preserve">public </w:t>
      </w:r>
      <w:r w:rsidR="00E20DB4" w:rsidRPr="000E786B">
        <w:t xml:space="preserve">water providers </w:t>
      </w:r>
      <w:r w:rsidR="00537080">
        <w:t xml:space="preserve">and </w:t>
      </w:r>
      <w:r>
        <w:t xml:space="preserve">multiple </w:t>
      </w:r>
      <w:r w:rsidR="00537080">
        <w:t xml:space="preserve">private residents </w:t>
      </w:r>
      <w:r w:rsidR="00E20DB4" w:rsidRPr="000E786B">
        <w:t>in the Mid-Coast use groundwater</w:t>
      </w:r>
      <w:r w:rsidR="004A5EFA">
        <w:t xml:space="preserve"> </w:t>
      </w:r>
      <w:r>
        <w:t xml:space="preserve">as domestic water supply </w:t>
      </w:r>
      <w:r w:rsidR="004A5EFA">
        <w:t xml:space="preserve">(see Water Quantity </w:t>
      </w:r>
      <w:proofErr w:type="gramStart"/>
      <w:r w:rsidR="004A5EFA">
        <w:t>report</w:t>
      </w:r>
      <w:proofErr w:type="gramEnd"/>
      <w:r w:rsidR="004A5EFA">
        <w:t xml:space="preserve"> from Step 2 of the planning process – Appendix E)</w:t>
      </w:r>
      <w:r w:rsidR="00E20DB4" w:rsidRPr="000E786B">
        <w:t xml:space="preserve">. </w:t>
      </w:r>
      <w:r w:rsidR="00537080">
        <w:t xml:space="preserve">Many residents on private wells, or springs, have septic systems to manage wastewater. </w:t>
      </w:r>
      <w:r w:rsidR="00E20DB4" w:rsidRPr="000E786B">
        <w:t xml:space="preserve">According to </w:t>
      </w:r>
      <w:r w:rsidR="00EC7C0E" w:rsidRPr="000E786B">
        <w:t>the Oregon Department of Environmental Quality</w:t>
      </w:r>
      <w:r w:rsidR="00E20DB4" w:rsidRPr="000E786B">
        <w:t xml:space="preserve">, statewide studies of groundwater during the past 20 years have found that nitrate is the </w:t>
      </w:r>
      <w:proofErr w:type="gramStart"/>
      <w:r w:rsidR="00E20DB4" w:rsidRPr="000E786B">
        <w:t>most commonly detected</w:t>
      </w:r>
      <w:proofErr w:type="gramEnd"/>
      <w:r w:rsidR="00E20DB4" w:rsidRPr="000E786B">
        <w:t xml:space="preserve"> groundwater contaminant, followed by pesticides, volatile organic compounds, and bacteria. </w:t>
      </w:r>
      <w:r>
        <w:t>Owners of residential d</w:t>
      </w:r>
      <w:r w:rsidR="00537080">
        <w:t xml:space="preserve">omestic </w:t>
      </w:r>
      <w:r w:rsidR="00E20DB4" w:rsidRPr="000E786B">
        <w:t>wells are not required to conduct routine water quality testing or to treat contaminants.</w:t>
      </w:r>
      <w:r w:rsidR="00537080">
        <w:t xml:space="preserve"> Testing is only required by owners during real estate transactions (e.g., the sale of a property) and is limited to arsenic, bacteria, and nitrate.</w:t>
      </w:r>
      <w:r w:rsidR="003666D8">
        <w:t xml:space="preserve"> There is limited understanding of groundwater quality in the Mid-Coast, which represents a data gap.</w:t>
      </w:r>
      <w:r w:rsidR="00E20DB4" w:rsidRPr="000E786B">
        <w:t> </w:t>
      </w:r>
      <w:hyperlink r:id="rId44" w:tgtFrame="_blank" w:history="1">
        <w:r w:rsidR="00E20DB4" w:rsidRPr="000E786B">
          <w:rPr>
            <w:color w:val="0432FF"/>
            <w:u w:val="single"/>
          </w:rPr>
          <w:t>Oregon’s Domestic Well Safety Program</w:t>
        </w:r>
      </w:hyperlink>
      <w:r w:rsidR="00E20DB4" w:rsidRPr="000E786B">
        <w:t> </w:t>
      </w:r>
      <w:r w:rsidR="0003588B">
        <w:t xml:space="preserve">(DWSP) </w:t>
      </w:r>
      <w:r w:rsidR="00E20DB4" w:rsidRPr="000E786B">
        <w:t xml:space="preserve">partners with local health departments and water providers to promote </w:t>
      </w:r>
      <w:r w:rsidR="00537080">
        <w:t xml:space="preserve">proper maintenance and safety of domestic wells and </w:t>
      </w:r>
      <w:r w:rsidR="00E20DB4" w:rsidRPr="000E786B">
        <w:t>improve local and state capacity to assess and manage risks associated with private wells.</w:t>
      </w:r>
      <w:r w:rsidR="00486EDD">
        <w:t xml:space="preserve"> Lincoln County recently used a DWSP grant to perform well water testing.</w:t>
      </w:r>
    </w:p>
    <w:p w14:paraId="75BB93F9" w14:textId="77777777" w:rsidR="00E20DB4" w:rsidRPr="000E786B" w:rsidRDefault="00E20DB4" w:rsidP="00A93662">
      <w:pPr>
        <w:pStyle w:val="Heading3"/>
      </w:pPr>
      <w:r w:rsidRPr="000E786B">
        <w:t>Ecology</w:t>
      </w:r>
    </w:p>
    <w:p w14:paraId="3828A035" w14:textId="754022BA" w:rsidR="00E20DB4" w:rsidRPr="00486EDD" w:rsidRDefault="00E20DB4" w:rsidP="00474F0E">
      <w:pPr>
        <w:rPr>
          <w:rFonts w:cs="Segoe UI"/>
          <w:szCs w:val="22"/>
        </w:rPr>
      </w:pPr>
      <w:r w:rsidRPr="00486EDD">
        <w:rPr>
          <w:rFonts w:cs="Segoe UI"/>
          <w:szCs w:val="22"/>
        </w:rPr>
        <w:t>The ecology in the Mid-Coast was summarized in </w:t>
      </w:r>
      <w:hyperlink r:id="rId45" w:tgtFrame="_blank" w:history="1">
        <w:r w:rsidRPr="00486EDD">
          <w:rPr>
            <w:rFonts w:cs="Segoe UI"/>
            <w:szCs w:val="22"/>
          </w:rPr>
          <w:t>a report</w:t>
        </w:r>
      </w:hyperlink>
      <w:r w:rsidRPr="00486EDD">
        <w:rPr>
          <w:rFonts w:cs="Segoe UI"/>
          <w:szCs w:val="22"/>
        </w:rPr>
        <w:t xml:space="preserve"> </w:t>
      </w:r>
      <w:r w:rsidR="00EC7C0E" w:rsidRPr="00486EDD">
        <w:rPr>
          <w:rFonts w:cs="Segoe UI"/>
          <w:szCs w:val="22"/>
        </w:rPr>
        <w:t xml:space="preserve">(Appendix </w:t>
      </w:r>
      <w:r w:rsidR="0012030F">
        <w:rPr>
          <w:rFonts w:cs="Segoe UI"/>
          <w:szCs w:val="22"/>
        </w:rPr>
        <w:t>B</w:t>
      </w:r>
      <w:r w:rsidR="00EC7C0E" w:rsidRPr="00486EDD">
        <w:rPr>
          <w:rFonts w:cs="Segoe UI"/>
          <w:szCs w:val="22"/>
        </w:rPr>
        <w:t xml:space="preserve">) </w:t>
      </w:r>
      <w:r w:rsidRPr="00486EDD">
        <w:rPr>
          <w:rFonts w:cs="Segoe UI"/>
          <w:szCs w:val="22"/>
        </w:rPr>
        <w:t xml:space="preserve">as part of Step 2 of the planning process and </w:t>
      </w:r>
      <w:r w:rsidR="00C13673">
        <w:rPr>
          <w:rFonts w:cs="Segoe UI"/>
          <w:szCs w:val="22"/>
        </w:rPr>
        <w:t>was</w:t>
      </w:r>
      <w:r w:rsidRPr="00486EDD">
        <w:rPr>
          <w:rFonts w:cs="Segoe UI"/>
          <w:szCs w:val="22"/>
        </w:rPr>
        <w:t xml:space="preserve"> </w:t>
      </w:r>
      <w:r w:rsidR="00537080">
        <w:rPr>
          <w:rFonts w:cs="Segoe UI"/>
          <w:szCs w:val="22"/>
        </w:rPr>
        <w:t>described</w:t>
      </w:r>
      <w:r w:rsidRPr="00486EDD">
        <w:rPr>
          <w:rFonts w:cs="Segoe UI"/>
          <w:szCs w:val="22"/>
        </w:rPr>
        <w:t xml:space="preserve"> as follows: </w:t>
      </w:r>
    </w:p>
    <w:p w14:paraId="0996E8B3" w14:textId="77777777" w:rsidR="00E20DB4" w:rsidRPr="000E786B" w:rsidRDefault="00E20DB4" w:rsidP="005329E2">
      <w:pPr>
        <w:pStyle w:val="ListParagraph"/>
        <w:numPr>
          <w:ilvl w:val="0"/>
          <w:numId w:val="36"/>
        </w:numPr>
        <w:rPr>
          <w:rFonts w:cs="Segoe UI"/>
          <w:szCs w:val="22"/>
        </w:rPr>
      </w:pPr>
      <w:r w:rsidRPr="000E786B">
        <w:rPr>
          <w:rFonts w:cs="Segoe UI"/>
          <w:szCs w:val="22"/>
        </w:rPr>
        <w:t>The Mid-Coast supports a variety of habitats, with aquatic habitats being of particular interest because of their connection to human population water supply needs. Aquatic habitats include streams and springs, lakes, riparian areas, wetlands, and estuaries. </w:t>
      </w:r>
    </w:p>
    <w:p w14:paraId="7D69CD87" w14:textId="77777777" w:rsidR="00E20DB4" w:rsidRPr="000E786B" w:rsidRDefault="00E20DB4" w:rsidP="005329E2">
      <w:pPr>
        <w:pStyle w:val="ListParagraph"/>
        <w:numPr>
          <w:ilvl w:val="0"/>
          <w:numId w:val="36"/>
        </w:numPr>
        <w:rPr>
          <w:rFonts w:cs="Segoe UI"/>
          <w:szCs w:val="22"/>
        </w:rPr>
      </w:pPr>
      <w:r w:rsidRPr="000E786B">
        <w:rPr>
          <w:rFonts w:cs="Segoe UI"/>
          <w:szCs w:val="22"/>
        </w:rPr>
        <w:t xml:space="preserve">The </w:t>
      </w:r>
      <w:r w:rsidRPr="000E786B">
        <w:t xml:space="preserve">Oregon Conservation Strategy </w:t>
      </w:r>
      <w:r w:rsidR="00EC7C0E" w:rsidRPr="000E786B">
        <w:t>(OCS)</w:t>
      </w:r>
      <w:r w:rsidR="00EC7C0E" w:rsidRPr="000E786B">
        <w:rPr>
          <w:rFonts w:cs="Segoe UI"/>
          <w:szCs w:val="22"/>
        </w:rPr>
        <w:t xml:space="preserve"> </w:t>
      </w:r>
      <w:r w:rsidRPr="000E786B">
        <w:rPr>
          <w:rFonts w:cs="Segoe UI"/>
          <w:szCs w:val="22"/>
        </w:rPr>
        <w:t xml:space="preserve">identifies species of interest and areas of ecological importance in the different regions of the state. The </w:t>
      </w:r>
      <w:r w:rsidR="00EC7C0E" w:rsidRPr="000E786B">
        <w:rPr>
          <w:rFonts w:cs="Segoe UI"/>
          <w:szCs w:val="22"/>
        </w:rPr>
        <w:t>Strategy</w:t>
      </w:r>
      <w:r w:rsidRPr="000E786B">
        <w:rPr>
          <w:rFonts w:cs="Segoe UI"/>
          <w:szCs w:val="22"/>
        </w:rPr>
        <w:t xml:space="preserve"> identified 12 streams or estuary habitats as areas of ecological importance in the Mid-Coast because of the diverse habitats and species they support. For example, the Siletz Watershed has the only coastal origin population of summer </w:t>
      </w:r>
      <w:r w:rsidR="00EC7C0E" w:rsidRPr="000E786B">
        <w:rPr>
          <w:rFonts w:cs="Segoe UI"/>
          <w:szCs w:val="22"/>
        </w:rPr>
        <w:t>S</w:t>
      </w:r>
      <w:r w:rsidRPr="000E786B">
        <w:rPr>
          <w:rFonts w:cs="Segoe UI"/>
          <w:szCs w:val="22"/>
        </w:rPr>
        <w:t>teelhead in Oregon. </w:t>
      </w:r>
    </w:p>
    <w:p w14:paraId="5EFE9E37" w14:textId="400CDAF9" w:rsidR="00E20DB4" w:rsidRPr="000E786B" w:rsidRDefault="00E20DB4" w:rsidP="005329E2">
      <w:pPr>
        <w:pStyle w:val="ListParagraph"/>
        <w:numPr>
          <w:ilvl w:val="0"/>
          <w:numId w:val="36"/>
        </w:numPr>
        <w:rPr>
          <w:rFonts w:cs="Segoe UI"/>
          <w:szCs w:val="22"/>
        </w:rPr>
      </w:pPr>
      <w:r w:rsidRPr="000E786B">
        <w:rPr>
          <w:rFonts w:cs="Segoe UI"/>
          <w:szCs w:val="22"/>
        </w:rPr>
        <w:t xml:space="preserve">Aquatic species of interest </w:t>
      </w:r>
      <w:r w:rsidR="00C13673">
        <w:rPr>
          <w:rFonts w:cs="Segoe UI"/>
          <w:szCs w:val="22"/>
        </w:rPr>
        <w:t xml:space="preserve">and concern </w:t>
      </w:r>
      <w:r w:rsidRPr="000E786B">
        <w:rPr>
          <w:rFonts w:cs="Segoe UI"/>
          <w:szCs w:val="22"/>
        </w:rPr>
        <w:t xml:space="preserve">in the Mid-Coast include </w:t>
      </w:r>
      <w:r w:rsidR="0003588B">
        <w:rPr>
          <w:rFonts w:cs="Segoe UI"/>
          <w:szCs w:val="22"/>
        </w:rPr>
        <w:t>seven</w:t>
      </w:r>
      <w:r w:rsidR="0003588B" w:rsidRPr="000E786B">
        <w:rPr>
          <w:rFonts w:cs="Segoe UI"/>
          <w:szCs w:val="22"/>
        </w:rPr>
        <w:t xml:space="preserve"> </w:t>
      </w:r>
      <w:r w:rsidRPr="000E786B">
        <w:rPr>
          <w:rFonts w:cs="Segoe UI"/>
          <w:szCs w:val="22"/>
        </w:rPr>
        <w:t xml:space="preserve">species of </w:t>
      </w:r>
      <w:r w:rsidR="0003588B">
        <w:rPr>
          <w:rFonts w:cs="Segoe UI"/>
          <w:szCs w:val="22"/>
        </w:rPr>
        <w:t xml:space="preserve">anadromous </w:t>
      </w:r>
      <w:r w:rsidRPr="000E786B">
        <w:rPr>
          <w:rFonts w:cs="Segoe UI"/>
          <w:szCs w:val="22"/>
        </w:rPr>
        <w:t>salmon</w:t>
      </w:r>
      <w:r w:rsidR="007B0B7D">
        <w:rPr>
          <w:rFonts w:cs="Segoe UI"/>
          <w:szCs w:val="22"/>
        </w:rPr>
        <w:t xml:space="preserve">ids </w:t>
      </w:r>
      <w:r w:rsidR="0003588B">
        <w:rPr>
          <w:rFonts w:cs="Segoe UI"/>
          <w:szCs w:val="22"/>
        </w:rPr>
        <w:t>(</w:t>
      </w:r>
      <w:r w:rsidR="007B0B7D">
        <w:rPr>
          <w:rFonts w:cs="Segoe UI"/>
          <w:szCs w:val="22"/>
        </w:rPr>
        <w:t>(</w:t>
      </w:r>
      <w:r w:rsidR="001446FD">
        <w:rPr>
          <w:rFonts w:cs="Segoe UI"/>
          <w:szCs w:val="22"/>
        </w:rPr>
        <w:t>c</w:t>
      </w:r>
      <w:r w:rsidR="007B0B7D">
        <w:rPr>
          <w:rFonts w:cs="Segoe UI"/>
          <w:szCs w:val="22"/>
        </w:rPr>
        <w:t>oho, Chum, Chinook (fall-run and spring-run), Steelhead (winter-</w:t>
      </w:r>
      <w:r w:rsidR="007B0B7D">
        <w:rPr>
          <w:rFonts w:cs="Segoe UI"/>
          <w:szCs w:val="22"/>
        </w:rPr>
        <w:lastRenderedPageBreak/>
        <w:t>run and summer run); sea-run Cutthroat Trout</w:t>
      </w:r>
      <w:r w:rsidR="0003588B">
        <w:rPr>
          <w:rFonts w:cs="Segoe UI"/>
          <w:szCs w:val="22"/>
        </w:rPr>
        <w:t>))</w:t>
      </w:r>
      <w:r w:rsidR="007B0B7D">
        <w:rPr>
          <w:rFonts w:cs="Segoe UI"/>
          <w:szCs w:val="22"/>
        </w:rPr>
        <w:t>, G</w:t>
      </w:r>
      <w:r w:rsidRPr="000E786B">
        <w:rPr>
          <w:rFonts w:cs="Segoe UI"/>
          <w:szCs w:val="22"/>
        </w:rPr>
        <w:t xml:space="preserve">reen and </w:t>
      </w:r>
      <w:r w:rsidR="007B0B7D">
        <w:rPr>
          <w:rFonts w:cs="Segoe UI"/>
          <w:szCs w:val="22"/>
        </w:rPr>
        <w:t>W</w:t>
      </w:r>
      <w:r w:rsidRPr="000E786B">
        <w:rPr>
          <w:rFonts w:cs="Segoe UI"/>
          <w:szCs w:val="22"/>
        </w:rPr>
        <w:t xml:space="preserve">hite sturgeon, beaver, and three species of </w:t>
      </w:r>
      <w:r w:rsidR="00EC7C0E" w:rsidRPr="000E786B">
        <w:rPr>
          <w:rFonts w:cs="Segoe UI"/>
          <w:szCs w:val="22"/>
        </w:rPr>
        <w:t>L</w:t>
      </w:r>
      <w:r w:rsidRPr="000E786B">
        <w:rPr>
          <w:rFonts w:cs="Segoe UI"/>
          <w:szCs w:val="22"/>
        </w:rPr>
        <w:t>amprey</w:t>
      </w:r>
      <w:r w:rsidR="007B0B7D">
        <w:rPr>
          <w:rFonts w:cs="Segoe UI"/>
          <w:szCs w:val="22"/>
        </w:rPr>
        <w:t xml:space="preserve"> (Pacific, Western River, and Western Brook)</w:t>
      </w:r>
      <w:r w:rsidRPr="000E786B">
        <w:rPr>
          <w:rFonts w:cs="Segoe UI"/>
          <w:szCs w:val="22"/>
        </w:rPr>
        <w:t xml:space="preserve">. Oregon </w:t>
      </w:r>
      <w:r w:rsidR="00EC7C0E" w:rsidRPr="000E786B">
        <w:rPr>
          <w:rFonts w:cs="Segoe UI"/>
          <w:szCs w:val="22"/>
        </w:rPr>
        <w:t>C</w:t>
      </w:r>
      <w:r w:rsidRPr="000E786B">
        <w:rPr>
          <w:rFonts w:cs="Segoe UI"/>
          <w:szCs w:val="22"/>
        </w:rPr>
        <w:t xml:space="preserve">oast </w:t>
      </w:r>
      <w:r w:rsidR="00EC7C0E" w:rsidRPr="000E786B">
        <w:rPr>
          <w:rFonts w:cs="Segoe UI"/>
          <w:szCs w:val="22"/>
        </w:rPr>
        <w:t>C</w:t>
      </w:r>
      <w:r w:rsidRPr="000E786B">
        <w:rPr>
          <w:rFonts w:cs="Segoe UI"/>
          <w:szCs w:val="22"/>
        </w:rPr>
        <w:t xml:space="preserve">oho </w:t>
      </w:r>
      <w:r w:rsidR="00EC7C0E" w:rsidRPr="000E786B">
        <w:rPr>
          <w:rFonts w:cs="Segoe UI"/>
          <w:szCs w:val="22"/>
        </w:rPr>
        <w:t>S</w:t>
      </w:r>
      <w:r w:rsidRPr="000E786B">
        <w:rPr>
          <w:rFonts w:cs="Segoe UI"/>
          <w:szCs w:val="22"/>
        </w:rPr>
        <w:t xml:space="preserve">almon </w:t>
      </w:r>
      <w:r w:rsidR="007B0B7D">
        <w:rPr>
          <w:rFonts w:cs="Segoe UI"/>
          <w:szCs w:val="22"/>
        </w:rPr>
        <w:t>are</w:t>
      </w:r>
      <w:r w:rsidRPr="000E786B">
        <w:rPr>
          <w:rFonts w:cs="Segoe UI"/>
          <w:szCs w:val="22"/>
        </w:rPr>
        <w:t xml:space="preserve"> listed as threatened under the Endangered Species Act</w:t>
      </w:r>
      <w:r w:rsidR="00EC7C0E" w:rsidRPr="000E786B">
        <w:rPr>
          <w:rFonts w:cs="Segoe UI"/>
          <w:szCs w:val="22"/>
        </w:rPr>
        <w:t>,</w:t>
      </w:r>
      <w:r w:rsidRPr="000E786B">
        <w:rPr>
          <w:rFonts w:cs="Segoe UI"/>
          <w:szCs w:val="22"/>
        </w:rPr>
        <w:t xml:space="preserve"> and large portions of the Mid-Coast are designated as critical habitat for </w:t>
      </w:r>
      <w:r w:rsidR="001446FD">
        <w:rPr>
          <w:rFonts w:cs="Segoe UI"/>
          <w:szCs w:val="22"/>
        </w:rPr>
        <w:t>c</w:t>
      </w:r>
      <w:r w:rsidRPr="000E786B">
        <w:rPr>
          <w:rFonts w:cs="Segoe UI"/>
          <w:szCs w:val="22"/>
        </w:rPr>
        <w:t xml:space="preserve">oho. Green </w:t>
      </w:r>
      <w:r w:rsidR="00EC7C0E" w:rsidRPr="000E786B">
        <w:rPr>
          <w:rFonts w:cs="Segoe UI"/>
          <w:szCs w:val="22"/>
        </w:rPr>
        <w:t>S</w:t>
      </w:r>
      <w:r w:rsidRPr="000E786B">
        <w:rPr>
          <w:rFonts w:cs="Segoe UI"/>
          <w:szCs w:val="22"/>
        </w:rPr>
        <w:t xml:space="preserve">turgeon </w:t>
      </w:r>
      <w:r w:rsidR="007B0B7D">
        <w:rPr>
          <w:rFonts w:cs="Segoe UI"/>
          <w:szCs w:val="22"/>
        </w:rPr>
        <w:t>also are</w:t>
      </w:r>
      <w:r w:rsidRPr="000E786B">
        <w:rPr>
          <w:rFonts w:cs="Segoe UI"/>
          <w:szCs w:val="22"/>
        </w:rPr>
        <w:t xml:space="preserve"> listed as threatened within the Southern Distinct Population Segment, which includes Yaquina Bay.</w:t>
      </w:r>
    </w:p>
    <w:p w14:paraId="69088CA7" w14:textId="77777777" w:rsidR="00E20DB4" w:rsidRPr="000E786B" w:rsidRDefault="00E20DB4" w:rsidP="005329E2">
      <w:pPr>
        <w:pStyle w:val="ListParagraph"/>
        <w:numPr>
          <w:ilvl w:val="0"/>
          <w:numId w:val="36"/>
        </w:numPr>
        <w:rPr>
          <w:rFonts w:cs="Segoe UI"/>
          <w:szCs w:val="22"/>
        </w:rPr>
      </w:pPr>
      <w:r w:rsidRPr="000E786B">
        <w:rPr>
          <w:rFonts w:cs="Segoe UI"/>
          <w:szCs w:val="22"/>
        </w:rPr>
        <w:t>Salmon are a keystone species in the Mid-Coast because of their influence on other plant and animal species. Salmon are an indicator species for habitat health because they require diverse quality habitats throughout their lifecycle that other species also require. </w:t>
      </w:r>
    </w:p>
    <w:p w14:paraId="0808D95C" w14:textId="073ECD7D" w:rsidR="00E20DB4" w:rsidRPr="000E786B" w:rsidRDefault="00E20DB4" w:rsidP="005329E2">
      <w:pPr>
        <w:pStyle w:val="ListParagraph"/>
        <w:numPr>
          <w:ilvl w:val="0"/>
          <w:numId w:val="36"/>
        </w:numPr>
        <w:rPr>
          <w:rFonts w:cs="Segoe UI"/>
          <w:szCs w:val="22"/>
        </w:rPr>
      </w:pPr>
      <w:r w:rsidRPr="000E786B">
        <w:t>Sources of habitat degradation include</w:t>
      </w:r>
      <w:r w:rsidRPr="000E786B">
        <w:rPr>
          <w:rFonts w:cs="Segoe UI"/>
          <w:szCs w:val="22"/>
        </w:rPr>
        <w:t xml:space="preserve"> stream channel simplification and incision, warm stream temperatures, altered streamflow timing and watershed function, </w:t>
      </w:r>
      <w:r w:rsidR="00C13673">
        <w:rPr>
          <w:rFonts w:cs="Segoe UI"/>
          <w:szCs w:val="22"/>
        </w:rPr>
        <w:t xml:space="preserve">fine sediment and </w:t>
      </w:r>
      <w:r w:rsidRPr="000E786B">
        <w:rPr>
          <w:rFonts w:cs="Segoe UI"/>
          <w:szCs w:val="22"/>
        </w:rPr>
        <w:t>turbidity related to peak streamflow, and toxic and non-toxic pollutants. </w:t>
      </w:r>
    </w:p>
    <w:p w14:paraId="6D6774E5" w14:textId="5F39838A" w:rsidR="003666D8" w:rsidRPr="000E786B" w:rsidRDefault="00E20DB4" w:rsidP="00521CC5">
      <w:pPr>
        <w:pStyle w:val="ListParagraph"/>
        <w:rPr>
          <w:rStyle w:val="Emphasis"/>
          <w:rFonts w:cs="Segoe UI"/>
          <w:i w:val="0"/>
          <w:iCs w:val="0"/>
          <w:szCs w:val="22"/>
        </w:rPr>
      </w:pPr>
      <w:r w:rsidRPr="003666D8">
        <w:rPr>
          <w:rFonts w:cs="Segoe UI"/>
          <w:szCs w:val="22"/>
        </w:rPr>
        <w:t>Aquatic habitat restoration efforts occur in the Mid-Coast to increase stream channel complexity</w:t>
      </w:r>
      <w:r w:rsidR="00486EDD" w:rsidRPr="003666D8">
        <w:rPr>
          <w:rFonts w:cs="Segoe UI"/>
          <w:szCs w:val="22"/>
        </w:rPr>
        <w:t xml:space="preserve"> and off-channel habitat</w:t>
      </w:r>
      <w:r w:rsidRPr="003666D8">
        <w:rPr>
          <w:rFonts w:cs="Segoe UI"/>
          <w:szCs w:val="22"/>
        </w:rPr>
        <w:t>, reduce fine sediment inputs and summer water temperature, address fish passage barriers, and encourage beaver dams, or similar structures.</w:t>
      </w:r>
      <w:r w:rsidR="003666D8" w:rsidRPr="000E786B">
        <w:rPr>
          <w:rStyle w:val="Emphasis"/>
          <w:rFonts w:cs="Segoe UI"/>
          <w:i w:val="0"/>
          <w:iCs w:val="0"/>
          <w:szCs w:val="22"/>
        </w:rPr>
        <w:t xml:space="preserve">​ </w:t>
      </w:r>
    </w:p>
    <w:p w14:paraId="24F41330" w14:textId="2E8DDF5E" w:rsidR="00E20DB4" w:rsidRPr="000E786B" w:rsidRDefault="00E20DB4" w:rsidP="00A93662">
      <w:pPr>
        <w:pStyle w:val="Heading3"/>
        <w:rPr>
          <w:rStyle w:val="Emphasis"/>
          <w:i w:val="0"/>
          <w:iCs w:val="0"/>
          <w:sz w:val="24"/>
        </w:rPr>
      </w:pPr>
      <w:r w:rsidRPr="000E786B">
        <w:t>Species and Habitat Needs</w:t>
      </w:r>
    </w:p>
    <w:p w14:paraId="4290DD86" w14:textId="68BBD772" w:rsidR="00E20DB4" w:rsidRPr="000E786B" w:rsidRDefault="00E20DB4" w:rsidP="00474F0E">
      <w:pPr>
        <w:rPr>
          <w:rStyle w:val="Emphasis"/>
          <w:rFonts w:cs="Segoe UI"/>
          <w:i w:val="0"/>
          <w:iCs w:val="0"/>
          <w:szCs w:val="22"/>
        </w:rPr>
      </w:pPr>
      <w:r w:rsidRPr="000E786B">
        <w:rPr>
          <w:rStyle w:val="Emphasis"/>
          <w:rFonts w:cs="Segoe UI"/>
          <w:i w:val="0"/>
          <w:iCs w:val="0"/>
          <w:szCs w:val="22"/>
        </w:rPr>
        <w:t>The Mid-Coast has many species that spend at least part of their life cycle in</w:t>
      </w:r>
      <w:r w:rsidR="007B0B7D">
        <w:rPr>
          <w:rStyle w:val="Emphasis"/>
          <w:rFonts w:cs="Segoe UI"/>
          <w:i w:val="0"/>
          <w:iCs w:val="0"/>
          <w:szCs w:val="22"/>
        </w:rPr>
        <w:t xml:space="preserve"> fresh</w:t>
      </w:r>
      <w:r w:rsidRPr="000E786B">
        <w:rPr>
          <w:rStyle w:val="Emphasis"/>
          <w:rFonts w:cs="Segoe UI"/>
          <w:i w:val="0"/>
          <w:iCs w:val="0"/>
          <w:szCs w:val="22"/>
        </w:rPr>
        <w:t xml:space="preserve">water and are listed by state or federal agencies for protection or monitoring and/or </w:t>
      </w:r>
      <w:r w:rsidR="007B0B7D">
        <w:rPr>
          <w:rStyle w:val="Emphasis"/>
          <w:rFonts w:cs="Segoe UI"/>
          <w:i w:val="0"/>
          <w:iCs w:val="0"/>
          <w:szCs w:val="22"/>
        </w:rPr>
        <w:t xml:space="preserve">are </w:t>
      </w:r>
      <w:r w:rsidRPr="000E786B">
        <w:rPr>
          <w:rStyle w:val="Emphasis"/>
          <w:rFonts w:cs="Segoe UI"/>
          <w:i w:val="0"/>
          <w:iCs w:val="0"/>
          <w:szCs w:val="22"/>
        </w:rPr>
        <w:t>identified by the Oregon Conservation Strategy (OCS) as a “species of interest.” Salmonids require </w:t>
      </w:r>
      <w:r w:rsidR="0003588B">
        <w:rPr>
          <w:rStyle w:val="Emphasis"/>
          <w:rFonts w:cs="Segoe UI"/>
          <w:i w:val="0"/>
          <w:iCs w:val="0"/>
          <w:szCs w:val="22"/>
        </w:rPr>
        <w:t xml:space="preserve">unimpeded access to adequate amounts of </w:t>
      </w:r>
      <w:r w:rsidR="007B0B7D">
        <w:rPr>
          <w:rStyle w:val="Emphasis"/>
          <w:rFonts w:cs="Segoe UI"/>
          <w:i w:val="0"/>
          <w:iCs w:val="0"/>
          <w:szCs w:val="22"/>
        </w:rPr>
        <w:t xml:space="preserve">cold water, </w:t>
      </w:r>
      <w:r w:rsidRPr="000E786B">
        <w:rPr>
          <w:rStyle w:val="Emphasis"/>
          <w:rFonts w:cs="Segoe UI"/>
          <w:i w:val="0"/>
          <w:iCs w:val="0"/>
          <w:szCs w:val="22"/>
        </w:rPr>
        <w:t>large woody debris, deep pools, and spawning gravels</w:t>
      </w:r>
      <w:r w:rsidR="00537080">
        <w:rPr>
          <w:rStyle w:val="Emphasis"/>
          <w:rFonts w:cs="Segoe UI"/>
          <w:i w:val="0"/>
          <w:iCs w:val="0"/>
          <w:szCs w:val="22"/>
        </w:rPr>
        <w:t xml:space="preserve"> to adequately support the various stages of their life cycle</w:t>
      </w:r>
      <w:r w:rsidRPr="000E786B">
        <w:rPr>
          <w:rStyle w:val="Emphasis"/>
          <w:rFonts w:cs="Segoe UI"/>
          <w:i w:val="0"/>
          <w:iCs w:val="0"/>
          <w:szCs w:val="22"/>
        </w:rPr>
        <w:t xml:space="preserve">. Factors negatively impacting salmonids are low water availability (particularly in late summer and fall), impaired water quality (e.g., </w:t>
      </w:r>
      <w:r w:rsidR="00C13673">
        <w:rPr>
          <w:rStyle w:val="Emphasis"/>
          <w:rFonts w:cs="Segoe UI"/>
          <w:i w:val="0"/>
          <w:iCs w:val="0"/>
          <w:szCs w:val="22"/>
        </w:rPr>
        <w:t>elevated</w:t>
      </w:r>
      <w:r w:rsidRPr="000E786B">
        <w:rPr>
          <w:rStyle w:val="Emphasis"/>
          <w:rFonts w:cs="Segoe UI"/>
          <w:i w:val="0"/>
          <w:iCs w:val="0"/>
          <w:szCs w:val="22"/>
        </w:rPr>
        <w:t xml:space="preserve"> stream temperatures), </w:t>
      </w:r>
      <w:r w:rsidR="001446FD">
        <w:rPr>
          <w:rStyle w:val="Emphasis"/>
          <w:rFonts w:cs="Segoe UI"/>
          <w:i w:val="0"/>
          <w:iCs w:val="0"/>
          <w:szCs w:val="22"/>
        </w:rPr>
        <w:t xml:space="preserve">reduced stream complexity, </w:t>
      </w:r>
      <w:r w:rsidRPr="000E786B">
        <w:rPr>
          <w:rStyle w:val="Emphasis"/>
          <w:rFonts w:cs="Segoe UI"/>
          <w:i w:val="0"/>
          <w:iCs w:val="0"/>
          <w:szCs w:val="22"/>
        </w:rPr>
        <w:t xml:space="preserve">and fish passage barriers (e.g., undersized culverts). Green and </w:t>
      </w:r>
      <w:r w:rsidR="00EC7C0E" w:rsidRPr="000E786B">
        <w:rPr>
          <w:rStyle w:val="Emphasis"/>
          <w:rFonts w:cs="Segoe UI"/>
          <w:i w:val="0"/>
          <w:iCs w:val="0"/>
          <w:szCs w:val="22"/>
        </w:rPr>
        <w:t>W</w:t>
      </w:r>
      <w:r w:rsidRPr="000E786B">
        <w:rPr>
          <w:rStyle w:val="Emphasis"/>
          <w:rFonts w:cs="Segoe UI"/>
          <w:i w:val="0"/>
          <w:iCs w:val="0"/>
          <w:szCs w:val="22"/>
        </w:rPr>
        <w:t xml:space="preserve">hite </w:t>
      </w:r>
      <w:r w:rsidR="00EC7C0E" w:rsidRPr="000E786B">
        <w:rPr>
          <w:rStyle w:val="Emphasis"/>
          <w:rFonts w:cs="Segoe UI"/>
          <w:i w:val="0"/>
          <w:iCs w:val="0"/>
          <w:szCs w:val="22"/>
        </w:rPr>
        <w:t>S</w:t>
      </w:r>
      <w:r w:rsidRPr="000E786B">
        <w:rPr>
          <w:rStyle w:val="Emphasis"/>
          <w:rFonts w:cs="Segoe UI"/>
          <w:i w:val="0"/>
          <w:iCs w:val="0"/>
          <w:szCs w:val="22"/>
        </w:rPr>
        <w:t xml:space="preserve">turgeon are also species of interest in the Mid-Coast. Sturgeon </w:t>
      </w:r>
      <w:proofErr w:type="gramStart"/>
      <w:r w:rsidRPr="000E786B">
        <w:rPr>
          <w:rStyle w:val="Emphasis"/>
          <w:rFonts w:cs="Segoe UI"/>
          <w:i w:val="0"/>
          <w:iCs w:val="0"/>
          <w:szCs w:val="22"/>
        </w:rPr>
        <w:t>are</w:t>
      </w:r>
      <w:proofErr w:type="gramEnd"/>
      <w:r w:rsidRPr="000E786B">
        <w:rPr>
          <w:rStyle w:val="Emphasis"/>
          <w:rFonts w:cs="Segoe UI"/>
          <w:i w:val="0"/>
          <w:iCs w:val="0"/>
          <w:szCs w:val="22"/>
        </w:rPr>
        <w:t xml:space="preserve"> especially sensitive to estuary conditions, where they congregate during summer and fall. </w:t>
      </w:r>
    </w:p>
    <w:p w14:paraId="4A8F234A" w14:textId="710A0B43" w:rsidR="00E20DB4" w:rsidRPr="000E786B" w:rsidRDefault="00E20DB4" w:rsidP="00474F0E">
      <w:pPr>
        <w:rPr>
          <w:rStyle w:val="Emphasis"/>
          <w:rFonts w:cs="Segoe UI"/>
          <w:i w:val="0"/>
          <w:iCs w:val="0"/>
          <w:szCs w:val="22"/>
        </w:rPr>
      </w:pPr>
      <w:r w:rsidRPr="000E786B">
        <w:rPr>
          <w:rStyle w:val="Emphasis"/>
          <w:rFonts w:cs="Segoe UI"/>
          <w:i w:val="0"/>
          <w:iCs w:val="0"/>
          <w:szCs w:val="22"/>
        </w:rPr>
        <w:t xml:space="preserve">Several species of lamprey (Pacific, </w:t>
      </w:r>
      <w:r w:rsidR="001446FD">
        <w:rPr>
          <w:rStyle w:val="Emphasis"/>
          <w:rFonts w:cs="Segoe UI"/>
          <w:i w:val="0"/>
          <w:iCs w:val="0"/>
          <w:szCs w:val="22"/>
        </w:rPr>
        <w:t xml:space="preserve">Western </w:t>
      </w:r>
      <w:r w:rsidRPr="000E786B">
        <w:rPr>
          <w:rStyle w:val="Emphasis"/>
          <w:rFonts w:cs="Segoe UI"/>
          <w:i w:val="0"/>
          <w:iCs w:val="0"/>
          <w:szCs w:val="22"/>
        </w:rPr>
        <w:t xml:space="preserve">River, and </w:t>
      </w:r>
      <w:r w:rsidR="001446FD">
        <w:rPr>
          <w:rStyle w:val="Emphasis"/>
          <w:rFonts w:cs="Segoe UI"/>
          <w:i w:val="0"/>
          <w:iCs w:val="0"/>
          <w:szCs w:val="22"/>
        </w:rPr>
        <w:t xml:space="preserve">Western </w:t>
      </w:r>
      <w:r w:rsidRPr="000E786B">
        <w:rPr>
          <w:rStyle w:val="Emphasis"/>
          <w:rFonts w:cs="Segoe UI"/>
          <w:i w:val="0"/>
          <w:iCs w:val="0"/>
          <w:szCs w:val="22"/>
        </w:rPr>
        <w:t xml:space="preserve">Brook) are also species of interest and require many of the same habitat characteristics as </w:t>
      </w:r>
      <w:proofErr w:type="gramStart"/>
      <w:r w:rsidRPr="000E786B">
        <w:rPr>
          <w:rStyle w:val="Emphasis"/>
          <w:rFonts w:cs="Segoe UI"/>
          <w:i w:val="0"/>
          <w:iCs w:val="0"/>
          <w:szCs w:val="22"/>
        </w:rPr>
        <w:t>salmonids</w:t>
      </w:r>
      <w:r w:rsidR="00486EDD">
        <w:rPr>
          <w:rStyle w:val="Emphasis"/>
          <w:rFonts w:cs="Segoe UI"/>
          <w:i w:val="0"/>
          <w:iCs w:val="0"/>
          <w:szCs w:val="22"/>
        </w:rPr>
        <w:t>, yet</w:t>
      </w:r>
      <w:proofErr w:type="gramEnd"/>
      <w:r w:rsidR="00486EDD">
        <w:rPr>
          <w:rStyle w:val="Emphasis"/>
          <w:rFonts w:cs="Segoe UI"/>
          <w:i w:val="0"/>
          <w:iCs w:val="0"/>
          <w:szCs w:val="22"/>
        </w:rPr>
        <w:t xml:space="preserve"> have a very different life history</w:t>
      </w:r>
      <w:r w:rsidRPr="000E786B">
        <w:rPr>
          <w:rStyle w:val="Emphasis"/>
          <w:rFonts w:cs="Segoe UI"/>
          <w:i w:val="0"/>
          <w:iCs w:val="0"/>
          <w:szCs w:val="22"/>
        </w:rPr>
        <w:t>. </w:t>
      </w:r>
    </w:p>
    <w:p w14:paraId="70499DE7" w14:textId="6B1A1DD1" w:rsidR="00E20DB4" w:rsidRPr="000E786B" w:rsidRDefault="00E20DB4" w:rsidP="00474F0E">
      <w:pPr>
        <w:rPr>
          <w:rStyle w:val="Emphasis"/>
          <w:rFonts w:cs="Segoe UI"/>
          <w:i w:val="0"/>
          <w:iCs w:val="0"/>
          <w:szCs w:val="22"/>
        </w:rPr>
      </w:pPr>
      <w:r w:rsidRPr="000E786B">
        <w:rPr>
          <w:rStyle w:val="Emphasis"/>
          <w:rFonts w:cs="Segoe UI"/>
          <w:i w:val="0"/>
          <w:iCs w:val="0"/>
          <w:szCs w:val="22"/>
        </w:rPr>
        <w:t xml:space="preserve">Beavers are </w:t>
      </w:r>
      <w:r w:rsidR="00EC7C0E" w:rsidRPr="000E786B">
        <w:rPr>
          <w:rStyle w:val="Emphasis"/>
          <w:rFonts w:cs="Segoe UI"/>
          <w:i w:val="0"/>
          <w:iCs w:val="0"/>
          <w:szCs w:val="22"/>
        </w:rPr>
        <w:t>a</w:t>
      </w:r>
      <w:r w:rsidRPr="000E786B">
        <w:rPr>
          <w:rStyle w:val="Emphasis"/>
          <w:rFonts w:cs="Segoe UI"/>
          <w:i w:val="0"/>
          <w:iCs w:val="0"/>
          <w:szCs w:val="22"/>
        </w:rPr>
        <w:t xml:space="preserve"> species of interest because of their ability to build dams and create ponds that </w:t>
      </w:r>
      <w:r w:rsidR="00537080">
        <w:rPr>
          <w:rStyle w:val="Emphasis"/>
          <w:rFonts w:cs="Segoe UI"/>
          <w:i w:val="0"/>
          <w:iCs w:val="0"/>
          <w:szCs w:val="22"/>
        </w:rPr>
        <w:t xml:space="preserve">can store water, </w:t>
      </w:r>
      <w:r w:rsidRPr="000E786B">
        <w:rPr>
          <w:rStyle w:val="Emphasis"/>
          <w:rFonts w:cs="Segoe UI"/>
          <w:i w:val="0"/>
          <w:iCs w:val="0"/>
          <w:szCs w:val="22"/>
        </w:rPr>
        <w:t xml:space="preserve">provide habitat for other wildlife, promote nutrient cycling, moderate flows, </w:t>
      </w:r>
      <w:r w:rsidR="00537080">
        <w:rPr>
          <w:rStyle w:val="Emphasis"/>
          <w:rFonts w:cs="Segoe UI"/>
          <w:i w:val="0"/>
          <w:iCs w:val="0"/>
          <w:szCs w:val="22"/>
        </w:rPr>
        <w:t xml:space="preserve">and </w:t>
      </w:r>
      <w:r w:rsidRPr="000E786B">
        <w:rPr>
          <w:rStyle w:val="Emphasis"/>
          <w:rFonts w:cs="Segoe UI"/>
          <w:i w:val="0"/>
          <w:iCs w:val="0"/>
          <w:szCs w:val="22"/>
        </w:rPr>
        <w:t xml:space="preserve">recharge </w:t>
      </w:r>
      <w:r w:rsidR="001446FD">
        <w:rPr>
          <w:rStyle w:val="Emphasis"/>
          <w:rFonts w:cs="Segoe UI"/>
          <w:i w:val="0"/>
          <w:iCs w:val="0"/>
          <w:szCs w:val="22"/>
        </w:rPr>
        <w:t xml:space="preserve">shallow alluvial </w:t>
      </w:r>
      <w:r w:rsidRPr="000E786B">
        <w:rPr>
          <w:rStyle w:val="Emphasis"/>
          <w:rFonts w:cs="Segoe UI"/>
          <w:i w:val="0"/>
          <w:iCs w:val="0"/>
          <w:szCs w:val="22"/>
        </w:rPr>
        <w:t>aquifer</w:t>
      </w:r>
      <w:r w:rsidR="00537080">
        <w:rPr>
          <w:rStyle w:val="Emphasis"/>
          <w:rFonts w:cs="Segoe UI"/>
          <w:i w:val="0"/>
          <w:iCs w:val="0"/>
          <w:szCs w:val="22"/>
        </w:rPr>
        <w:t>s</w:t>
      </w:r>
      <w:r w:rsidRPr="000E786B">
        <w:rPr>
          <w:rStyle w:val="Emphasis"/>
          <w:rFonts w:cs="Segoe UI"/>
          <w:i w:val="0"/>
          <w:iCs w:val="0"/>
          <w:szCs w:val="22"/>
        </w:rPr>
        <w:t>, among other benefits.</w:t>
      </w:r>
      <w:r w:rsidR="00C13673">
        <w:rPr>
          <w:rStyle w:val="Emphasis"/>
          <w:rFonts w:cs="Segoe UI"/>
          <w:i w:val="0"/>
          <w:iCs w:val="0"/>
          <w:szCs w:val="22"/>
        </w:rPr>
        <w:t xml:space="preserve"> Beavers are also considered pests by many landowners, and beavers are a constant topic of dispute. Consequently, the Oregon Department of Fish and Wildlife convened a beaver management workgroup.</w:t>
      </w:r>
      <w:r w:rsidR="00C13673">
        <w:rPr>
          <w:rStyle w:val="FootnoteReference"/>
          <w:rFonts w:cs="Segoe UI"/>
          <w:szCs w:val="22"/>
        </w:rPr>
        <w:footnoteReference w:id="13"/>
      </w:r>
    </w:p>
    <w:p w14:paraId="533BA6D2" w14:textId="77777777" w:rsidR="00E20DB4" w:rsidRPr="000E786B" w:rsidRDefault="00E20DB4" w:rsidP="00474F0E">
      <w:pPr>
        <w:rPr>
          <w:rStyle w:val="Emphasis"/>
          <w:rFonts w:cs="Segoe UI"/>
          <w:i w:val="0"/>
          <w:iCs w:val="0"/>
          <w:szCs w:val="22"/>
        </w:rPr>
      </w:pPr>
      <w:r w:rsidRPr="000E786B">
        <w:rPr>
          <w:rStyle w:val="Emphasis"/>
          <w:rFonts w:cs="Segoe UI"/>
          <w:i w:val="0"/>
          <w:iCs w:val="0"/>
          <w:szCs w:val="22"/>
        </w:rPr>
        <w:lastRenderedPageBreak/>
        <w:t>Other species of interest are invasive species, which are non-native species that have a disproportionate effect on the ecosystem that is typically negative, such as outcompeting and displacing native species and reducing species diversity.</w:t>
      </w:r>
    </w:p>
    <w:p w14:paraId="327BA287" w14:textId="77777777" w:rsidR="00E20DB4" w:rsidRPr="000E786B" w:rsidRDefault="00E20DB4" w:rsidP="00A93662">
      <w:pPr>
        <w:pStyle w:val="Heading3"/>
        <w:rPr>
          <w:sz w:val="32"/>
        </w:rPr>
      </w:pPr>
      <w:r w:rsidRPr="000E786B">
        <w:rPr>
          <w:rStyle w:val="color15"/>
        </w:rPr>
        <w:t>Aquatic Habitats</w:t>
      </w:r>
      <w:r w:rsidRPr="000E786B">
        <w:rPr>
          <w:color w:val="0C3C60"/>
          <w:sz w:val="32"/>
        </w:rPr>
        <w:t> </w:t>
      </w:r>
    </w:p>
    <w:p w14:paraId="4C16DF85" w14:textId="77777777" w:rsidR="00F652A4" w:rsidRPr="000E786B" w:rsidRDefault="00F652A4" w:rsidP="00F652A4">
      <w:pPr>
        <w:rPr>
          <w:rFonts w:cs="Segoe UI"/>
          <w:b/>
          <w:bCs/>
          <w:sz w:val="23"/>
          <w:szCs w:val="23"/>
        </w:rPr>
      </w:pPr>
      <w:r w:rsidRPr="000E786B">
        <w:rPr>
          <w:rFonts w:cs="Segoe UI"/>
          <w:b/>
          <w:bCs/>
          <w:sz w:val="23"/>
          <w:szCs w:val="23"/>
        </w:rPr>
        <w:t>Streams</w:t>
      </w:r>
    </w:p>
    <w:p w14:paraId="2489E04A" w14:textId="6B2785FA" w:rsidR="00E20DB4" w:rsidRPr="000E786B" w:rsidRDefault="00E20DB4" w:rsidP="00474F0E">
      <w:pPr>
        <w:rPr>
          <w:b/>
          <w:bCs/>
        </w:rPr>
      </w:pPr>
      <w:r w:rsidRPr="000E786B">
        <w:t xml:space="preserve">Healthy stream habitats have </w:t>
      </w:r>
      <w:r w:rsidR="0003588B">
        <w:t>adequate streamflow</w:t>
      </w:r>
      <w:r w:rsidR="00723065">
        <w:t xml:space="preserve"> throughout the year</w:t>
      </w:r>
      <w:r w:rsidR="0003588B">
        <w:t xml:space="preserve">, </w:t>
      </w:r>
      <w:r w:rsidRPr="000E786B">
        <w:t xml:space="preserve">cool temperatures, high dissolved oxygen, low turbidity, riparian vegetation, and stream channel complexity. Stream health benefits from watersheds that store precipitation in springs, wetlands, beaver ponds, and in the streambanks/floodplains. In healthy streams, streamflow often overtops streambanks during flood events. When this occurs, floodwaters are slowed by streamside vegetation, providing refuge for aquatic species from high flows. Finer sediments, larger cobble, and boulders suspended in floodwaters are deposited in floodplains and store water that is later released into the stream channel. Stream health also benefits from a diversity of disturbances in the watershed, such as fire, debris slides, </w:t>
      </w:r>
      <w:r w:rsidR="00465D69" w:rsidRPr="000E786B">
        <w:t>windstorms</w:t>
      </w:r>
      <w:r w:rsidRPr="000E786B">
        <w:t>, and floods that increase habitat diversity. Floods move large substrate and large woody debris from upper reaches and tributaries to lower reaches within the watershed.</w:t>
      </w:r>
    </w:p>
    <w:p w14:paraId="586E2ABB" w14:textId="572211EB" w:rsidR="00E9035A" w:rsidRPr="000E786B" w:rsidRDefault="00E20DB4" w:rsidP="00474F0E">
      <w:r w:rsidRPr="000E786B">
        <w:t xml:space="preserve">Stream temperature affects water chemistry and species survival. Shade, cool groundwater discharges into the stream, and water quantity moderate stream temperatures. Temperature and dissolved oxygen concentration are linked, and both parameters are critical to the reproduction and survival of </w:t>
      </w:r>
      <w:r w:rsidR="00723065">
        <w:t xml:space="preserve">resident and </w:t>
      </w:r>
      <w:r w:rsidRPr="000E786B">
        <w:t>anadromous fish. Stream temperature affects biological triggers for salmon migration, spawning, and egg hatching. High stream temperatures and low dissolved oxygen as well as high turbidity can threaten fish survival at various life stages.</w:t>
      </w:r>
    </w:p>
    <w:p w14:paraId="156A3C73" w14:textId="3AE41756" w:rsidR="00E20DB4" w:rsidRPr="000E786B" w:rsidRDefault="00E20DB4" w:rsidP="00F652A4">
      <w:pPr>
        <w:rPr>
          <w:rFonts w:cs="Segoe UI"/>
          <w:b/>
          <w:bCs/>
          <w:sz w:val="23"/>
          <w:szCs w:val="23"/>
        </w:rPr>
      </w:pPr>
      <w:r w:rsidRPr="000E786B">
        <w:rPr>
          <w:rFonts w:cs="Segoe UI"/>
          <w:b/>
          <w:bCs/>
          <w:sz w:val="23"/>
          <w:szCs w:val="23"/>
        </w:rPr>
        <w:t>Riparian Habitats</w:t>
      </w:r>
    </w:p>
    <w:p w14:paraId="279DCC90" w14:textId="5C75636D" w:rsidR="00E20DB4" w:rsidRPr="000E786B" w:rsidRDefault="00E20DB4" w:rsidP="00474F0E">
      <w:r w:rsidRPr="000E786B">
        <w:t xml:space="preserve">Riparian habitat is at the interface between land and a river or stream. Plant and animal species may use all riparian </w:t>
      </w:r>
      <w:proofErr w:type="gramStart"/>
      <w:r w:rsidRPr="000E786B">
        <w:t>habitats, or</w:t>
      </w:r>
      <w:proofErr w:type="gramEnd"/>
      <w:r w:rsidRPr="000E786B">
        <w:t xml:space="preserve"> may specialize on a particular geomorphic surface within the riparian area. Rivers are constantly changing, eroding surfaces, and depositing material to create new surfaces. Similarly, vegetation communities in riparian areas change as they become inundated by floodwater, dried out because of a shift in </w:t>
      </w:r>
      <w:r w:rsidR="001446FD">
        <w:t xml:space="preserve">channel location, or </w:t>
      </w:r>
      <w:r w:rsidRPr="000E786B">
        <w:t xml:space="preserve">fall into the stream channel from bank erosion. </w:t>
      </w:r>
      <w:r w:rsidR="001446FD">
        <w:t>R</w:t>
      </w:r>
      <w:r w:rsidRPr="000E786B">
        <w:t>iparian habitat influences instream health, and upstream health influences downstream characteristics.</w:t>
      </w:r>
    </w:p>
    <w:p w14:paraId="3852E7E0" w14:textId="77777777" w:rsidR="00725BA8" w:rsidRDefault="00725BA8" w:rsidP="00E20DB4">
      <w:pPr>
        <w:rPr>
          <w:rFonts w:cs="Segoe UI"/>
          <w:b/>
          <w:bCs/>
          <w:sz w:val="23"/>
          <w:szCs w:val="23"/>
        </w:rPr>
      </w:pPr>
      <w:r>
        <w:rPr>
          <w:rFonts w:cs="Segoe UI"/>
          <w:b/>
          <w:bCs/>
          <w:sz w:val="23"/>
          <w:szCs w:val="23"/>
        </w:rPr>
        <w:br w:type="page"/>
      </w:r>
    </w:p>
    <w:p w14:paraId="6BBD8069" w14:textId="47C05392" w:rsidR="00E20DB4" w:rsidRDefault="00E20DB4" w:rsidP="00E20DB4">
      <w:pPr>
        <w:rPr>
          <w:rFonts w:cs="Segoe UI"/>
          <w:b/>
          <w:bCs/>
          <w:color w:val="FF0000"/>
          <w:sz w:val="23"/>
          <w:szCs w:val="23"/>
        </w:rPr>
      </w:pPr>
      <w:r w:rsidRPr="000E786B">
        <w:rPr>
          <w:rFonts w:cs="Segoe UI"/>
          <w:b/>
          <w:bCs/>
          <w:sz w:val="23"/>
          <w:szCs w:val="23"/>
        </w:rPr>
        <w:lastRenderedPageBreak/>
        <w:t>Estuary Habitats</w:t>
      </w:r>
      <w:r w:rsidR="00E32255">
        <w:rPr>
          <w:rFonts w:cs="Segoe UI"/>
          <w:b/>
          <w:bCs/>
          <w:sz w:val="23"/>
          <w:szCs w:val="23"/>
        </w:rPr>
        <w:t xml:space="preserve"> </w:t>
      </w:r>
    </w:p>
    <w:p w14:paraId="38E8672A" w14:textId="0CB99D27" w:rsidR="00AD0C12" w:rsidRPr="00AD0C12" w:rsidRDefault="00AD0C12" w:rsidP="00AD0C12">
      <w:r w:rsidRPr="00AD0C12">
        <w:t>Altho</w:t>
      </w:r>
      <w:r>
        <w:t>ugh the focus of this plan is on fresh water, the connection between freshwater and estuary habitats is critical to the life history of many fish and wildlife species in Oregon’s Mid-Coast.</w:t>
      </w:r>
    </w:p>
    <w:p w14:paraId="0E5B958A" w14:textId="77777777" w:rsidR="00AD0C12" w:rsidRPr="000E786B" w:rsidRDefault="003666D8" w:rsidP="00AD0C12">
      <w:pPr>
        <w:rPr>
          <w:rFonts w:cs="Segoe UI"/>
          <w:szCs w:val="22"/>
        </w:rPr>
      </w:pPr>
      <w:r w:rsidRPr="000E786B">
        <w:rPr>
          <w:rStyle w:val="Emphasis"/>
          <w:rFonts w:cs="Segoe UI"/>
          <w:i w:val="0"/>
          <w:iCs w:val="0"/>
          <w:szCs w:val="22"/>
        </w:rPr>
        <w:t>The Mid-Coast has two types of estuaries: (1) drowned river mouth estuaries</w:t>
      </w:r>
      <w:r>
        <w:rPr>
          <w:rStyle w:val="Emphasis"/>
          <w:rFonts w:cs="Segoe UI"/>
          <w:i w:val="0"/>
          <w:iCs w:val="0"/>
          <w:szCs w:val="22"/>
        </w:rPr>
        <w:t>—</w:t>
      </w:r>
      <w:r w:rsidRPr="000E786B">
        <w:rPr>
          <w:rStyle w:val="Emphasis"/>
          <w:rFonts w:cs="Segoe UI"/>
          <w:i w:val="0"/>
          <w:iCs w:val="0"/>
          <w:szCs w:val="22"/>
        </w:rPr>
        <w:t>river valleys that flooded about 10,000 years ago from sea level rise; and (2) tidally restricted coastal creek estuaries</w:t>
      </w:r>
      <w:r>
        <w:rPr>
          <w:rStyle w:val="Emphasis"/>
          <w:rFonts w:cs="Segoe UI"/>
          <w:i w:val="0"/>
          <w:iCs w:val="0"/>
          <w:szCs w:val="22"/>
        </w:rPr>
        <w:t>—</w:t>
      </w:r>
      <w:r w:rsidRPr="000E786B">
        <w:rPr>
          <w:rStyle w:val="Emphasis"/>
          <w:rFonts w:cs="Segoe UI"/>
          <w:i w:val="0"/>
          <w:iCs w:val="0"/>
          <w:szCs w:val="22"/>
        </w:rPr>
        <w:t>streams that discharge directly into the ocean and experience inputs of ocean water during high tides.</w:t>
      </w:r>
      <w:r>
        <w:rPr>
          <w:rStyle w:val="Emphasis"/>
          <w:rFonts w:cs="Segoe UI"/>
          <w:i w:val="0"/>
          <w:iCs w:val="0"/>
          <w:szCs w:val="22"/>
        </w:rPr>
        <w:t xml:space="preserve"> </w:t>
      </w:r>
      <w:r w:rsidR="00AD0C12" w:rsidRPr="000E786B">
        <w:rPr>
          <w:rFonts w:cs="Segoe UI"/>
          <w:szCs w:val="22"/>
        </w:rPr>
        <w:t xml:space="preserve">Mid-Coast estuaries, </w:t>
      </w:r>
      <w:proofErr w:type="gramStart"/>
      <w:r w:rsidR="00AD0C12" w:rsidRPr="000E786B">
        <w:rPr>
          <w:rFonts w:cs="Segoe UI"/>
          <w:szCs w:val="22"/>
        </w:rPr>
        <w:t>with the exception of</w:t>
      </w:r>
      <w:proofErr w:type="gramEnd"/>
      <w:r w:rsidR="00AD0C12" w:rsidRPr="000E786B">
        <w:rPr>
          <w:rFonts w:cs="Segoe UI"/>
          <w:szCs w:val="22"/>
        </w:rPr>
        <w:t xml:space="preserve"> the Depoe Bay Estuary</w:t>
      </w:r>
      <w:r w:rsidR="00AD0C12">
        <w:rPr>
          <w:rFonts w:cs="Segoe UI"/>
          <w:szCs w:val="22"/>
        </w:rPr>
        <w:t xml:space="preserve"> and Yachats Estuary</w:t>
      </w:r>
      <w:r w:rsidR="00AD0C12" w:rsidRPr="000E786B">
        <w:rPr>
          <w:rFonts w:cs="Segoe UI"/>
          <w:szCs w:val="22"/>
        </w:rPr>
        <w:t xml:space="preserve"> (which </w:t>
      </w:r>
      <w:r w:rsidR="00AD0C12">
        <w:rPr>
          <w:rFonts w:cs="Segoe UI"/>
          <w:szCs w:val="22"/>
        </w:rPr>
        <w:t xml:space="preserve">are </w:t>
      </w:r>
      <w:r w:rsidR="00AD0C12" w:rsidRPr="000E786B">
        <w:rPr>
          <w:rFonts w:cs="Segoe UI"/>
          <w:szCs w:val="22"/>
        </w:rPr>
        <w:t>small), are moderate in size and have large areas of salt marsh, eelgrass, and tidal flat habitat. </w:t>
      </w:r>
    </w:p>
    <w:p w14:paraId="5FF41CA7" w14:textId="7ECC4E05" w:rsidR="00E20DB4" w:rsidRPr="000E786B" w:rsidRDefault="00E20DB4" w:rsidP="00474F0E">
      <w:r w:rsidRPr="000E786B">
        <w:t xml:space="preserve">Estuaries provide a transition zone between freshwater and </w:t>
      </w:r>
      <w:proofErr w:type="gramStart"/>
      <w:r w:rsidRPr="000E786B">
        <w:t>saltwater, and</w:t>
      </w:r>
      <w:proofErr w:type="gramEnd"/>
      <w:r w:rsidRPr="000E786B">
        <w:t xml:space="preserve"> contain unique habitats that support a diversity of plants and animals adapted to a balance of saltwater and freshwater. Estuaries also filter pollutants, stabilize shorelines, and buffer </w:t>
      </w:r>
      <w:r w:rsidR="001446FD">
        <w:t xml:space="preserve">human </w:t>
      </w:r>
      <w:r w:rsidRPr="000E786B">
        <w:t>communities from storm surges. Estuaries are especially important for salmon during key points in their lifecycle. Estuary habitats are influenced by watershed size, geology, ocean tides, and freshwater-saltwater mixing. Although estuaries are dynamic systems that change with high tide and low tide, they are also sensitive to changes. Plant and animal communities in each estuary are adapted to a specific range of salinity. Changes to sea level, ocean currents, or freshwater inputs from streamflow can alter the balance of saltwater and freshwater and sediment dynamics, impacting plant and animal communities. </w:t>
      </w:r>
    </w:p>
    <w:p w14:paraId="32FC0AB6" w14:textId="4111778A" w:rsidR="00E20DB4" w:rsidRPr="000E786B" w:rsidRDefault="00E20DB4" w:rsidP="00474F0E">
      <w:pPr>
        <w:rPr>
          <w:rFonts w:cs="Segoe UI"/>
          <w:szCs w:val="22"/>
        </w:rPr>
      </w:pPr>
      <w:r w:rsidRPr="000E786B">
        <w:rPr>
          <w:rFonts w:cs="Segoe UI"/>
          <w:szCs w:val="22"/>
        </w:rPr>
        <w:t>For more information about different types of estuaries, click </w:t>
      </w:r>
      <w:hyperlink r:id="rId46" w:tgtFrame="_blank" w:history="1">
        <w:r w:rsidRPr="000E786B">
          <w:rPr>
            <w:rStyle w:val="Hyperlink"/>
            <w:rFonts w:cs="Segoe UI"/>
            <w:szCs w:val="22"/>
            <w:bdr w:val="none" w:sz="0" w:space="0" w:color="auto" w:frame="1"/>
          </w:rPr>
          <w:t>here</w:t>
        </w:r>
      </w:hyperlink>
      <w:r w:rsidRPr="000E786B">
        <w:rPr>
          <w:rFonts w:cs="Segoe UI"/>
          <w:szCs w:val="22"/>
          <w:bdr w:val="none" w:sz="0" w:space="0" w:color="auto" w:frame="1"/>
        </w:rPr>
        <w:t xml:space="preserve"> </w:t>
      </w:r>
      <w:r w:rsidRPr="000E786B">
        <w:rPr>
          <w:rFonts w:cs="Segoe UI"/>
          <w:szCs w:val="22"/>
        </w:rPr>
        <w:t>and </w:t>
      </w:r>
      <w:hyperlink r:id="rId47" w:tgtFrame="_blank" w:history="1">
        <w:r w:rsidRPr="000E786B">
          <w:rPr>
            <w:rStyle w:val="Hyperlink"/>
            <w:rFonts w:cs="Segoe UI"/>
            <w:szCs w:val="22"/>
            <w:bdr w:val="none" w:sz="0" w:space="0" w:color="auto" w:frame="1"/>
          </w:rPr>
          <w:t>here</w:t>
        </w:r>
      </w:hyperlink>
      <w:hyperlink r:id="rId48" w:tgtFrame="_blank" w:history="1">
        <w:r w:rsidRPr="000E786B">
          <w:rPr>
            <w:rStyle w:val="Hyperlink"/>
            <w:rFonts w:cs="Segoe UI"/>
            <w:szCs w:val="22"/>
            <w:bdr w:val="none" w:sz="0" w:space="0" w:color="auto" w:frame="1"/>
          </w:rPr>
          <w:t>.</w:t>
        </w:r>
      </w:hyperlink>
      <w:r w:rsidRPr="000E786B">
        <w:rPr>
          <w:rFonts w:cs="Segoe UI"/>
          <w:szCs w:val="22"/>
        </w:rPr>
        <w:t xml:space="preserve"> The Coastal Atlas Estuary Data Viewer can be accessed </w:t>
      </w:r>
      <w:hyperlink r:id="rId49" w:tgtFrame="_blank" w:history="1">
        <w:r w:rsidRPr="000E786B">
          <w:rPr>
            <w:rStyle w:val="Hyperlink"/>
            <w:rFonts w:cs="Segoe UI"/>
            <w:szCs w:val="22"/>
            <w:bdr w:val="none" w:sz="0" w:space="0" w:color="auto" w:frame="1"/>
          </w:rPr>
          <w:t>here</w:t>
        </w:r>
      </w:hyperlink>
      <w:r w:rsidRPr="000E786B">
        <w:rPr>
          <w:rFonts w:cs="Segoe UI"/>
          <w:szCs w:val="22"/>
        </w:rPr>
        <w:t>. For more information about individual estuary management plans, click </w:t>
      </w:r>
      <w:hyperlink r:id="rId50" w:tgtFrame="_blank" w:history="1">
        <w:r w:rsidRPr="000E786B">
          <w:rPr>
            <w:rStyle w:val="Hyperlink"/>
            <w:rFonts w:cs="Segoe UI"/>
            <w:szCs w:val="22"/>
            <w:bdr w:val="none" w:sz="0" w:space="0" w:color="auto" w:frame="1"/>
          </w:rPr>
          <w:t>here</w:t>
        </w:r>
      </w:hyperlink>
      <w:r w:rsidRPr="000E786B">
        <w:rPr>
          <w:rFonts w:cs="Segoe UI"/>
          <w:szCs w:val="22"/>
        </w:rPr>
        <w:t>.</w:t>
      </w:r>
      <w:r w:rsidR="00AD0C12">
        <w:rPr>
          <w:rFonts w:cs="Segoe UI"/>
          <w:szCs w:val="22"/>
        </w:rPr>
        <w:t xml:space="preserve"> During the initial development of this plan, several of Oregon’s estuary management plans were being updated. </w:t>
      </w:r>
    </w:p>
    <w:p w14:paraId="1600485D" w14:textId="43DC3989" w:rsidR="00E20DB4" w:rsidRPr="00723065" w:rsidRDefault="00E20DB4" w:rsidP="00723065">
      <w:pPr>
        <w:rPr>
          <w:b/>
          <w:bCs/>
          <w:sz w:val="23"/>
          <w:szCs w:val="23"/>
        </w:rPr>
      </w:pPr>
      <w:r w:rsidRPr="00723065">
        <w:rPr>
          <w:b/>
          <w:bCs/>
          <w:sz w:val="23"/>
          <w:szCs w:val="23"/>
        </w:rPr>
        <w:t>Wetland Habitats</w:t>
      </w:r>
    </w:p>
    <w:p w14:paraId="1F6B0A3B" w14:textId="77777777" w:rsidR="003666D8" w:rsidRDefault="003666D8" w:rsidP="003666D8">
      <w:r w:rsidRPr="000E786B">
        <w:rPr>
          <w:rStyle w:val="Emphasis"/>
          <w:rFonts w:cs="Segoe UI"/>
          <w:i w:val="0"/>
          <w:iCs w:val="0"/>
          <w:szCs w:val="22"/>
        </w:rPr>
        <w:t xml:space="preserve">The main types of wetlands in the Mid-Coast </w:t>
      </w:r>
      <w:r w:rsidRPr="00E17C7B">
        <w:t>are aquatic beds, marshes, peatlands, wet prairies, scrub swamps, and forested swamps. One of the most important ben</w:t>
      </w:r>
      <w:r>
        <w:t>e</w:t>
      </w:r>
      <w:r w:rsidRPr="00E17C7B">
        <w:t xml:space="preserve">fits that wetlands provide is their capacity to maintain and improve water quality. </w:t>
      </w:r>
      <w:r>
        <w:t>W</w:t>
      </w:r>
      <w:r w:rsidRPr="00E17C7B">
        <w:t xml:space="preserve">ater quality </w:t>
      </w:r>
      <w:r>
        <w:t xml:space="preserve">is </w:t>
      </w:r>
      <w:r w:rsidRPr="00E17C7B">
        <w:t xml:space="preserve">supplied to downstream environments in </w:t>
      </w:r>
      <w:r>
        <w:t>several</w:t>
      </w:r>
      <w:r w:rsidRPr="00E17C7B">
        <w:t xml:space="preserve"> ways. By spreading out and slowing down flows</w:t>
      </w:r>
      <w:r>
        <w:t>, wetlands</w:t>
      </w:r>
      <w:r w:rsidRPr="00E17C7B">
        <w:t xml:space="preserve"> reduce erosion and prevent sediment being transported downstream where it might affect the ecology and productivity of other environments, in particular estuaries, seagrasses</w:t>
      </w:r>
      <w:r>
        <w:t>,</w:t>
      </w:r>
      <w:r w:rsidRPr="00E17C7B">
        <w:t xml:space="preserve"> and reefs. When healthy, </w:t>
      </w:r>
      <w:r>
        <w:t xml:space="preserve">wetland </w:t>
      </w:r>
      <w:r w:rsidRPr="00E17C7B">
        <w:t>soils and vegetation can capture, process</w:t>
      </w:r>
      <w:r>
        <w:t>,</w:t>
      </w:r>
      <w:r w:rsidRPr="00E17C7B">
        <w:t xml:space="preserve"> and store nutrients and/or contaminants, and if the natural rhythms and flows of the wetland are undisturbed, the release of potential stressors</w:t>
      </w:r>
      <w:r>
        <w:t>,</w:t>
      </w:r>
      <w:r w:rsidRPr="00E17C7B">
        <w:t xml:space="preserve"> such as sediments, nutrients, acids</w:t>
      </w:r>
      <w:r>
        <w:t>,</w:t>
      </w:r>
      <w:r w:rsidRPr="00E17C7B">
        <w:t xml:space="preserve"> and/or metals from the soil can be prevented. Healthy wetlands can assist in removing harmful bacteria, and wetlands can also be important in the management of </w:t>
      </w:r>
      <w:r w:rsidRPr="00E17C7B">
        <w:lastRenderedPageBreak/>
        <w:t>urban stormwater and effluent by improving the removal of nutrients, suspended material</w:t>
      </w:r>
      <w:r>
        <w:t>,</w:t>
      </w:r>
      <w:r w:rsidRPr="00E17C7B">
        <w:t xml:space="preserve"> and pathogens from water prior to its return to the environment</w:t>
      </w:r>
      <w:r>
        <w:t>.</w:t>
      </w:r>
      <w:r>
        <w:rPr>
          <w:rStyle w:val="FootnoteReference"/>
        </w:rPr>
        <w:footnoteReference w:id="14"/>
      </w:r>
    </w:p>
    <w:p w14:paraId="68744230" w14:textId="77777777" w:rsidR="003666D8" w:rsidRPr="00F32157" w:rsidRDefault="003666D8" w:rsidP="003666D8">
      <w:pPr>
        <w:rPr>
          <w:rFonts w:cs="Segoe UI"/>
          <w:szCs w:val="22"/>
        </w:rPr>
      </w:pPr>
      <w:r w:rsidRPr="000E786B">
        <w:rPr>
          <w:rStyle w:val="Emphasis"/>
          <w:rFonts w:cs="Segoe UI"/>
          <w:i w:val="0"/>
          <w:iCs w:val="0"/>
          <w:szCs w:val="22"/>
        </w:rPr>
        <w:t>The</w:t>
      </w:r>
      <w:r>
        <w:rPr>
          <w:rStyle w:val="Emphasis"/>
          <w:rFonts w:cs="Segoe UI"/>
          <w:i w:val="0"/>
          <w:iCs w:val="0"/>
          <w:szCs w:val="22"/>
        </w:rPr>
        <w:t xml:space="preserve">re are only several natural </w:t>
      </w:r>
      <w:hyperlink r:id="rId51" w:tgtFrame="_blank" w:history="1">
        <w:r w:rsidRPr="000E786B">
          <w:rPr>
            <w:rStyle w:val="Emphasis"/>
            <w:rFonts w:cs="Segoe UI"/>
            <w:i w:val="0"/>
            <w:iCs w:val="0"/>
            <w:szCs w:val="22"/>
          </w:rPr>
          <w:t>lakes in the Mid-Coast</w:t>
        </w:r>
      </w:hyperlink>
      <w:r w:rsidRPr="000E786B">
        <w:rPr>
          <w:rStyle w:val="Emphasis"/>
          <w:rFonts w:cs="Segoe UI"/>
          <w:i w:val="0"/>
          <w:iCs w:val="0"/>
          <w:szCs w:val="22"/>
        </w:rPr>
        <w:t> </w:t>
      </w:r>
      <w:r>
        <w:rPr>
          <w:rStyle w:val="Emphasis"/>
          <w:rFonts w:cs="Segoe UI"/>
          <w:i w:val="0"/>
          <w:iCs w:val="0"/>
          <w:szCs w:val="22"/>
        </w:rPr>
        <w:t>Planning Area.</w:t>
      </w:r>
      <w:r w:rsidRPr="000E786B">
        <w:rPr>
          <w:rStyle w:val="Emphasis"/>
          <w:rFonts w:cs="Segoe UI"/>
          <w:i w:val="0"/>
          <w:iCs w:val="0"/>
          <w:szCs w:val="22"/>
        </w:rPr>
        <w:t xml:space="preserve"> Devil’s Lake (a natural lake near Lincoln City), Olalla Reservoir (formed by Olalla Dam on Olalla Creek), and </w:t>
      </w:r>
      <w:r>
        <w:rPr>
          <w:rStyle w:val="Emphasis"/>
          <w:rFonts w:cs="Segoe UI"/>
          <w:i w:val="0"/>
          <w:iCs w:val="0"/>
          <w:szCs w:val="22"/>
        </w:rPr>
        <w:t>Big Creek</w:t>
      </w:r>
      <w:r w:rsidRPr="000E786B">
        <w:rPr>
          <w:rStyle w:val="Emphasis"/>
          <w:rFonts w:cs="Segoe UI"/>
          <w:i w:val="0"/>
          <w:iCs w:val="0"/>
          <w:szCs w:val="22"/>
        </w:rPr>
        <w:t xml:space="preserve"> Reservoir (formed by Big Creek Dam on Big Creek). </w:t>
      </w:r>
      <w:proofErr w:type="spellStart"/>
      <w:r w:rsidRPr="000E786B">
        <w:rPr>
          <w:rStyle w:val="Emphasis"/>
          <w:rFonts w:cs="Segoe UI"/>
          <w:i w:val="0"/>
          <w:iCs w:val="0"/>
          <w:szCs w:val="22"/>
        </w:rPr>
        <w:t>Valsetz</w:t>
      </w:r>
      <w:proofErr w:type="spellEnd"/>
      <w:r w:rsidRPr="000E786B">
        <w:rPr>
          <w:rStyle w:val="Emphasis"/>
          <w:rFonts w:cs="Segoe UI"/>
          <w:i w:val="0"/>
          <w:iCs w:val="0"/>
          <w:szCs w:val="22"/>
        </w:rPr>
        <w:t xml:space="preserve"> Lake</w:t>
      </w:r>
      <w:r>
        <w:rPr>
          <w:rStyle w:val="Emphasis"/>
          <w:rFonts w:cs="Segoe UI"/>
          <w:i w:val="0"/>
          <w:iCs w:val="0"/>
          <w:szCs w:val="22"/>
        </w:rPr>
        <w:t xml:space="preserve">, which was </w:t>
      </w:r>
      <w:r w:rsidRPr="000E786B">
        <w:rPr>
          <w:rStyle w:val="Emphasis"/>
          <w:rFonts w:cs="Segoe UI"/>
          <w:i w:val="0"/>
          <w:iCs w:val="0"/>
          <w:szCs w:val="22"/>
        </w:rPr>
        <w:t xml:space="preserve">formed by </w:t>
      </w:r>
      <w:proofErr w:type="spellStart"/>
      <w:r w:rsidRPr="000E786B">
        <w:rPr>
          <w:rStyle w:val="Emphasis"/>
          <w:rFonts w:cs="Segoe UI"/>
          <w:i w:val="0"/>
          <w:iCs w:val="0"/>
          <w:szCs w:val="22"/>
        </w:rPr>
        <w:t>Valsetz</w:t>
      </w:r>
      <w:proofErr w:type="spellEnd"/>
      <w:r w:rsidRPr="000E786B">
        <w:rPr>
          <w:rStyle w:val="Emphasis"/>
          <w:rFonts w:cs="Segoe UI"/>
          <w:i w:val="0"/>
          <w:iCs w:val="0"/>
          <w:szCs w:val="22"/>
        </w:rPr>
        <w:t xml:space="preserve"> Dam</w:t>
      </w:r>
      <w:r>
        <w:rPr>
          <w:rStyle w:val="Emphasis"/>
          <w:rFonts w:cs="Segoe UI"/>
          <w:i w:val="0"/>
          <w:iCs w:val="0"/>
          <w:szCs w:val="22"/>
        </w:rPr>
        <w:t>, was removed in 2012</w:t>
      </w:r>
      <w:r w:rsidRPr="000E786B">
        <w:rPr>
          <w:rStyle w:val="Emphasis"/>
          <w:rFonts w:cs="Segoe UI"/>
          <w:i w:val="0"/>
          <w:iCs w:val="0"/>
          <w:szCs w:val="22"/>
        </w:rPr>
        <w:t xml:space="preserve"> on the South Fork Siletz River</w:t>
      </w:r>
      <w:r>
        <w:rPr>
          <w:rStyle w:val="FootnoteReference"/>
          <w:rFonts w:cs="Segoe UI"/>
          <w:szCs w:val="22"/>
        </w:rPr>
        <w:footnoteReference w:id="15"/>
      </w:r>
      <w:r>
        <w:rPr>
          <w:rStyle w:val="Emphasis"/>
          <w:rFonts w:cs="Segoe UI"/>
          <w:i w:val="0"/>
          <w:iCs w:val="0"/>
          <w:szCs w:val="22"/>
        </w:rPr>
        <w:t>.</w:t>
      </w:r>
    </w:p>
    <w:p w14:paraId="23E4CB90" w14:textId="7411929F" w:rsidR="00A9547B" w:rsidRPr="000E786B" w:rsidRDefault="00E20DB4" w:rsidP="00474F0E">
      <w:r w:rsidRPr="000E786B">
        <w:t xml:space="preserve">Wetlands are areas where water covers the </w:t>
      </w:r>
      <w:proofErr w:type="gramStart"/>
      <w:r w:rsidRPr="000E786B">
        <w:t>soil, or</w:t>
      </w:r>
      <w:proofErr w:type="gramEnd"/>
      <w:r w:rsidRPr="000E786B">
        <w:t xml:space="preserve"> is present either at or near the surface of the soil all year or for varying periods during the year, including during the growing</w:t>
      </w:r>
      <w:r w:rsidR="00A9547B" w:rsidRPr="000E786B">
        <w:t xml:space="preserve"> season. Wetlands can </w:t>
      </w:r>
      <w:r w:rsidRPr="000E786B">
        <w:t>be influenced by local geologic conditions that provide the parent material for soils, influence groundwater chemistry, and affect wetland vegetation. Wetlands in the Mid-Coast have either organic soils (muck, mucky peats, fibrous peats, or combinations of these) that are saturated perennially or mineral soils (sand, silt, and silty loams, sandy loams, or clay loams) that may be flooded in the winter and moist or dry in the summer. The main types of wetlands in the Mid-Coast, each with unique soils and vegetation communities, are aquatic beds, marshes, peatlands, wet prairies, shrub swamps, and forested swamps.</w:t>
      </w:r>
    </w:p>
    <w:p w14:paraId="1B621A7F" w14:textId="69A88036" w:rsidR="00A9547B" w:rsidRPr="000E786B" w:rsidRDefault="00A9547B" w:rsidP="00A93662">
      <w:pPr>
        <w:pStyle w:val="Heading3"/>
      </w:pPr>
      <w:r w:rsidRPr="000E786B">
        <w:t>Mid-Coast Areas of Ecological Importance</w:t>
      </w:r>
    </w:p>
    <w:p w14:paraId="1CF7473F" w14:textId="00936086" w:rsidR="00054A97" w:rsidRPr="000E786B" w:rsidRDefault="00A9547B" w:rsidP="00474F0E">
      <w:pPr>
        <w:rPr>
          <w:rStyle w:val="color11"/>
          <w:rFonts w:cs="Segoe UI"/>
          <w:szCs w:val="22"/>
        </w:rPr>
      </w:pPr>
      <w:r w:rsidRPr="000E786B">
        <w:rPr>
          <w:rStyle w:val="color11"/>
        </w:rPr>
        <w:t xml:space="preserve">ODFW established the </w:t>
      </w:r>
      <w:r w:rsidRPr="000E786B">
        <w:rPr>
          <w:rStyle w:val="color11"/>
          <w:color w:val="417A84" w:themeColor="accent5" w:themeShade="BF"/>
          <w:u w:val="single"/>
        </w:rPr>
        <w:t>Oregon Conservation Strategy</w:t>
      </w:r>
      <w:r w:rsidRPr="000E786B">
        <w:rPr>
          <w:rStyle w:val="color11"/>
          <w:color w:val="417A84" w:themeColor="accent5" w:themeShade="BF"/>
        </w:rPr>
        <w:t xml:space="preserve"> </w:t>
      </w:r>
      <w:r w:rsidRPr="000E786B">
        <w:rPr>
          <w:rStyle w:val="color11"/>
        </w:rPr>
        <w:t>(OCS), which identifies areas of ecological importance, or Conservation Opportunity Areas</w:t>
      </w:r>
      <w:r w:rsidR="00E9035A" w:rsidRPr="000E786B">
        <w:rPr>
          <w:rStyle w:val="color11"/>
        </w:rPr>
        <w:t xml:space="preserve">, </w:t>
      </w:r>
      <w:r w:rsidRPr="000E786B">
        <w:rPr>
          <w:rStyle w:val="color11"/>
        </w:rPr>
        <w:t xml:space="preserve">where broad fish and wildlife conservation goals would best </w:t>
      </w:r>
      <w:r w:rsidR="00254B11">
        <w:rPr>
          <w:rStyle w:val="color11"/>
        </w:rPr>
        <w:t>b</w:t>
      </w:r>
      <w:r w:rsidRPr="000E786B">
        <w:rPr>
          <w:rStyle w:val="color11"/>
        </w:rPr>
        <w:t>e met</w:t>
      </w:r>
      <w:r w:rsidRPr="000E786B">
        <w:rPr>
          <w:rStyle w:val="color11"/>
          <w:rFonts w:cs="Segoe UI"/>
          <w:szCs w:val="22"/>
        </w:rPr>
        <w:t xml:space="preserve">. The areas of ecological importance in the Mid-Coast, including the important habitat that exists in each </w:t>
      </w:r>
      <w:r w:rsidR="00BC33F9" w:rsidRPr="000E786B">
        <w:rPr>
          <w:rStyle w:val="color11"/>
          <w:rFonts w:cs="Segoe UI"/>
          <w:szCs w:val="22"/>
        </w:rPr>
        <w:t>location</w:t>
      </w:r>
      <w:r w:rsidR="00254B11">
        <w:rPr>
          <w:rStyle w:val="color11"/>
          <w:rFonts w:cs="Segoe UI"/>
          <w:szCs w:val="22"/>
        </w:rPr>
        <w:t>, are shown in</w:t>
      </w:r>
      <w:r w:rsidR="000B3D7B">
        <w:rPr>
          <w:rStyle w:val="color11"/>
          <w:rFonts w:cs="Segoe UI"/>
          <w:szCs w:val="22"/>
        </w:rPr>
        <w:t xml:space="preserve"> Table</w:t>
      </w:r>
      <w:r w:rsidR="00BC33F9" w:rsidRPr="000E786B">
        <w:rPr>
          <w:rStyle w:val="color11"/>
          <w:rFonts w:cs="Segoe UI"/>
          <w:szCs w:val="22"/>
        </w:rPr>
        <w:t xml:space="preserve"> 2.</w:t>
      </w:r>
    </w:p>
    <w:tbl>
      <w:tblPr>
        <w:tblStyle w:val="TableGrid"/>
        <w:tblW w:w="0" w:type="auto"/>
        <w:tblInd w:w="-5" w:type="dxa"/>
        <w:tblLook w:val="04A0" w:firstRow="1" w:lastRow="0" w:firstColumn="1" w:lastColumn="0" w:noHBand="0" w:noVBand="1"/>
      </w:tblPr>
      <w:tblGrid>
        <w:gridCol w:w="2495"/>
        <w:gridCol w:w="7206"/>
      </w:tblGrid>
      <w:tr w:rsidR="00054A97" w:rsidRPr="000E786B" w14:paraId="684992DF" w14:textId="77777777" w:rsidTr="00725BA8">
        <w:tc>
          <w:tcPr>
            <w:tcW w:w="9923" w:type="dxa"/>
            <w:gridSpan w:val="2"/>
            <w:tcBorders>
              <w:bottom w:val="single" w:sz="4" w:space="0" w:color="auto"/>
            </w:tcBorders>
          </w:tcPr>
          <w:p w14:paraId="01DBCCB9" w14:textId="1117CF8A" w:rsidR="00054A97" w:rsidRPr="000E786B" w:rsidRDefault="00054A97" w:rsidP="00054A97">
            <w:pPr>
              <w:spacing w:before="80" w:after="80"/>
              <w:rPr>
                <w:rFonts w:cs="Segoe UI"/>
                <w:b/>
                <w:sz w:val="20"/>
              </w:rPr>
            </w:pPr>
            <w:r w:rsidRPr="000E786B">
              <w:rPr>
                <w:rFonts w:cs="Segoe UI"/>
                <w:b/>
                <w:sz w:val="20"/>
              </w:rPr>
              <w:t xml:space="preserve">Table </w:t>
            </w:r>
            <w:r w:rsidR="00BC33F9" w:rsidRPr="000E786B">
              <w:rPr>
                <w:rFonts w:cs="Segoe UI"/>
                <w:b/>
                <w:sz w:val="20"/>
              </w:rPr>
              <w:t>2</w:t>
            </w:r>
            <w:r w:rsidRPr="000E786B">
              <w:rPr>
                <w:rFonts w:cs="Segoe UI"/>
                <w:b/>
                <w:sz w:val="20"/>
              </w:rPr>
              <w:t>. Areas of ecological importance</w:t>
            </w:r>
            <w:r w:rsidR="000B3D7B">
              <w:rPr>
                <w:rFonts w:cs="Segoe UI"/>
                <w:b/>
                <w:sz w:val="20"/>
              </w:rPr>
              <w:t>.</w:t>
            </w:r>
          </w:p>
        </w:tc>
      </w:tr>
      <w:tr w:rsidR="00054A97" w:rsidRPr="000E786B" w14:paraId="729FB2E3" w14:textId="77777777" w:rsidTr="00725BA8">
        <w:tc>
          <w:tcPr>
            <w:tcW w:w="2543" w:type="dxa"/>
            <w:tcBorders>
              <w:top w:val="single" w:sz="4" w:space="0" w:color="auto"/>
              <w:left w:val="single" w:sz="4" w:space="0" w:color="auto"/>
              <w:bottom w:val="single" w:sz="4" w:space="0" w:color="auto"/>
              <w:right w:val="nil"/>
            </w:tcBorders>
          </w:tcPr>
          <w:p w14:paraId="699461A8" w14:textId="77777777" w:rsidR="00054A97" w:rsidRPr="000E786B" w:rsidRDefault="00054A97" w:rsidP="00054A97">
            <w:pPr>
              <w:spacing w:after="0"/>
              <w:rPr>
                <w:rFonts w:cs="Segoe UI"/>
                <w:b/>
                <w:sz w:val="18"/>
              </w:rPr>
            </w:pPr>
            <w:r w:rsidRPr="000E786B">
              <w:rPr>
                <w:rFonts w:cs="Segoe UI"/>
                <w:b/>
                <w:sz w:val="18"/>
              </w:rPr>
              <w:t>Location</w:t>
            </w:r>
          </w:p>
        </w:tc>
        <w:tc>
          <w:tcPr>
            <w:tcW w:w="7380" w:type="dxa"/>
            <w:tcBorders>
              <w:top w:val="single" w:sz="4" w:space="0" w:color="auto"/>
              <w:left w:val="nil"/>
              <w:bottom w:val="single" w:sz="4" w:space="0" w:color="auto"/>
              <w:right w:val="single" w:sz="4" w:space="0" w:color="auto"/>
            </w:tcBorders>
          </w:tcPr>
          <w:p w14:paraId="7C736968" w14:textId="77777777" w:rsidR="00054A97" w:rsidRPr="000E786B" w:rsidRDefault="00054A97" w:rsidP="00054A97">
            <w:pPr>
              <w:spacing w:after="0"/>
              <w:rPr>
                <w:rFonts w:cs="Segoe UI"/>
                <w:b/>
                <w:sz w:val="18"/>
              </w:rPr>
            </w:pPr>
            <w:r w:rsidRPr="000E786B">
              <w:rPr>
                <w:rFonts w:cs="Segoe UI"/>
                <w:b/>
                <w:sz w:val="18"/>
              </w:rPr>
              <w:t>Important habitat</w:t>
            </w:r>
          </w:p>
        </w:tc>
      </w:tr>
      <w:tr w:rsidR="00054A97" w:rsidRPr="000E786B" w14:paraId="552C3675" w14:textId="77777777" w:rsidTr="00725BA8">
        <w:tc>
          <w:tcPr>
            <w:tcW w:w="2543" w:type="dxa"/>
            <w:tcBorders>
              <w:top w:val="single" w:sz="4" w:space="0" w:color="auto"/>
              <w:left w:val="single" w:sz="4" w:space="0" w:color="auto"/>
              <w:bottom w:val="single" w:sz="4" w:space="0" w:color="auto"/>
              <w:right w:val="nil"/>
            </w:tcBorders>
          </w:tcPr>
          <w:p w14:paraId="739EB542" w14:textId="77777777" w:rsidR="00054A97" w:rsidRPr="000E786B" w:rsidRDefault="00054A97" w:rsidP="00054A97">
            <w:pPr>
              <w:spacing w:after="0"/>
              <w:rPr>
                <w:rFonts w:cs="Segoe UI"/>
                <w:sz w:val="18"/>
                <w:szCs w:val="18"/>
              </w:rPr>
            </w:pPr>
            <w:r w:rsidRPr="000E786B">
              <w:rPr>
                <w:rFonts w:cs="Segoe UI"/>
                <w:bCs/>
                <w:i/>
                <w:sz w:val="18"/>
                <w:szCs w:val="18"/>
              </w:rPr>
              <w:t>Alsea Estuary-Alsea River</w:t>
            </w:r>
          </w:p>
        </w:tc>
        <w:tc>
          <w:tcPr>
            <w:tcW w:w="7380" w:type="dxa"/>
            <w:tcBorders>
              <w:top w:val="single" w:sz="4" w:space="0" w:color="auto"/>
              <w:left w:val="nil"/>
              <w:bottom w:val="single" w:sz="4" w:space="0" w:color="auto"/>
              <w:right w:val="single" w:sz="4" w:space="0" w:color="auto"/>
            </w:tcBorders>
          </w:tcPr>
          <w:p w14:paraId="2A9C9C7D" w14:textId="2F370CA0" w:rsidR="00054A97" w:rsidRPr="000E786B" w:rsidRDefault="00054A97" w:rsidP="00BC33F9">
            <w:pPr>
              <w:spacing w:after="0" w:line="240" w:lineRule="auto"/>
              <w:rPr>
                <w:rFonts w:cs="Segoe UI"/>
                <w:sz w:val="18"/>
                <w:szCs w:val="18"/>
              </w:rPr>
            </w:pPr>
            <w:r w:rsidRPr="000E786B">
              <w:rPr>
                <w:rFonts w:cs="Segoe UI"/>
                <w:sz w:val="18"/>
                <w:szCs w:val="18"/>
              </w:rPr>
              <w:t>Overwintering habitat for migrating waterfowl and rearing habitat for coastal salmonid</w:t>
            </w:r>
            <w:r w:rsidR="00254B11">
              <w:rPr>
                <w:rFonts w:cs="Segoe UI"/>
                <w:sz w:val="18"/>
                <w:szCs w:val="18"/>
              </w:rPr>
              <w:t>s</w:t>
            </w:r>
          </w:p>
        </w:tc>
      </w:tr>
      <w:tr w:rsidR="00054A97" w:rsidRPr="000E786B" w14:paraId="7FD764A6" w14:textId="77777777" w:rsidTr="00725BA8">
        <w:tc>
          <w:tcPr>
            <w:tcW w:w="2543" w:type="dxa"/>
            <w:tcBorders>
              <w:top w:val="single" w:sz="4" w:space="0" w:color="auto"/>
              <w:left w:val="single" w:sz="4" w:space="0" w:color="auto"/>
              <w:bottom w:val="single" w:sz="4" w:space="0" w:color="auto"/>
              <w:right w:val="nil"/>
            </w:tcBorders>
          </w:tcPr>
          <w:p w14:paraId="1C32188C" w14:textId="77777777" w:rsidR="00054A97" w:rsidRPr="000E786B" w:rsidRDefault="00054A97" w:rsidP="00054A97">
            <w:pPr>
              <w:spacing w:after="0"/>
              <w:rPr>
                <w:rFonts w:cs="Segoe UI"/>
                <w:sz w:val="18"/>
                <w:szCs w:val="18"/>
              </w:rPr>
            </w:pPr>
            <w:r w:rsidRPr="000E786B">
              <w:rPr>
                <w:rFonts w:cs="Segoe UI"/>
                <w:bCs/>
                <w:i/>
                <w:sz w:val="18"/>
                <w:szCs w:val="18"/>
              </w:rPr>
              <w:t>Beaver Creek</w:t>
            </w:r>
          </w:p>
        </w:tc>
        <w:tc>
          <w:tcPr>
            <w:tcW w:w="7380" w:type="dxa"/>
            <w:tcBorders>
              <w:top w:val="single" w:sz="4" w:space="0" w:color="auto"/>
              <w:left w:val="nil"/>
              <w:bottom w:val="single" w:sz="4" w:space="0" w:color="auto"/>
              <w:right w:val="single" w:sz="4" w:space="0" w:color="auto"/>
            </w:tcBorders>
          </w:tcPr>
          <w:p w14:paraId="48E477DE" w14:textId="77777777" w:rsidR="00054A97" w:rsidRPr="000E786B" w:rsidRDefault="00054A97" w:rsidP="00BC33F9">
            <w:pPr>
              <w:spacing w:after="0" w:line="240" w:lineRule="auto"/>
              <w:rPr>
                <w:rFonts w:cs="Segoe UI"/>
                <w:sz w:val="18"/>
                <w:szCs w:val="18"/>
              </w:rPr>
            </w:pPr>
            <w:r w:rsidRPr="000E786B">
              <w:rPr>
                <w:rFonts w:cs="Segoe UI"/>
                <w:sz w:val="18"/>
                <w:szCs w:val="18"/>
              </w:rPr>
              <w:t>Diverse habitat from beach to old-growth forests</w:t>
            </w:r>
          </w:p>
        </w:tc>
      </w:tr>
      <w:tr w:rsidR="00054A97" w:rsidRPr="000E786B" w14:paraId="1CC03120" w14:textId="77777777" w:rsidTr="00725BA8">
        <w:tc>
          <w:tcPr>
            <w:tcW w:w="2543" w:type="dxa"/>
            <w:tcBorders>
              <w:top w:val="single" w:sz="4" w:space="0" w:color="auto"/>
              <w:left w:val="single" w:sz="4" w:space="0" w:color="auto"/>
              <w:bottom w:val="single" w:sz="4" w:space="0" w:color="auto"/>
              <w:right w:val="nil"/>
            </w:tcBorders>
          </w:tcPr>
          <w:p w14:paraId="053D2ED1" w14:textId="77777777" w:rsidR="00054A97" w:rsidRPr="000E786B" w:rsidRDefault="00054A97" w:rsidP="00054A97">
            <w:pPr>
              <w:spacing w:after="0"/>
              <w:rPr>
                <w:rFonts w:cs="Segoe UI"/>
                <w:sz w:val="18"/>
                <w:szCs w:val="18"/>
              </w:rPr>
            </w:pPr>
            <w:r w:rsidRPr="000E786B">
              <w:rPr>
                <w:rFonts w:cs="Segoe UI"/>
                <w:bCs/>
                <w:i/>
                <w:sz w:val="18"/>
                <w:szCs w:val="18"/>
              </w:rPr>
              <w:t>Depoe Bay Area</w:t>
            </w:r>
          </w:p>
        </w:tc>
        <w:tc>
          <w:tcPr>
            <w:tcW w:w="7380" w:type="dxa"/>
            <w:tcBorders>
              <w:top w:val="single" w:sz="4" w:space="0" w:color="auto"/>
              <w:left w:val="nil"/>
              <w:bottom w:val="single" w:sz="4" w:space="0" w:color="auto"/>
              <w:right w:val="single" w:sz="4" w:space="0" w:color="auto"/>
            </w:tcBorders>
          </w:tcPr>
          <w:p w14:paraId="1739BACE" w14:textId="77777777" w:rsidR="00054A97" w:rsidRPr="000E786B" w:rsidRDefault="00054A97" w:rsidP="00BC33F9">
            <w:pPr>
              <w:spacing w:after="0" w:line="240" w:lineRule="auto"/>
              <w:rPr>
                <w:rFonts w:cs="Segoe UI"/>
                <w:sz w:val="18"/>
                <w:szCs w:val="18"/>
              </w:rPr>
            </w:pPr>
            <w:r w:rsidRPr="000E786B">
              <w:rPr>
                <w:rFonts w:cs="Segoe UI"/>
                <w:sz w:val="18"/>
                <w:szCs w:val="18"/>
              </w:rPr>
              <w:t>Productive rocky shore for fish and wildlife use</w:t>
            </w:r>
          </w:p>
        </w:tc>
      </w:tr>
      <w:tr w:rsidR="00054A97" w:rsidRPr="000E786B" w14:paraId="643603D5" w14:textId="77777777" w:rsidTr="00725BA8">
        <w:tc>
          <w:tcPr>
            <w:tcW w:w="2543" w:type="dxa"/>
            <w:tcBorders>
              <w:top w:val="single" w:sz="4" w:space="0" w:color="auto"/>
              <w:left w:val="single" w:sz="4" w:space="0" w:color="auto"/>
              <w:bottom w:val="single" w:sz="4" w:space="0" w:color="auto"/>
              <w:right w:val="nil"/>
            </w:tcBorders>
          </w:tcPr>
          <w:p w14:paraId="14296C9F" w14:textId="77777777" w:rsidR="00054A97" w:rsidRPr="000E786B" w:rsidRDefault="00054A97" w:rsidP="00054A97">
            <w:pPr>
              <w:spacing w:after="0"/>
              <w:rPr>
                <w:rFonts w:cs="Segoe UI"/>
                <w:sz w:val="18"/>
                <w:szCs w:val="18"/>
              </w:rPr>
            </w:pPr>
            <w:r w:rsidRPr="000E786B">
              <w:rPr>
                <w:rFonts w:cs="Segoe UI"/>
                <w:bCs/>
                <w:i/>
                <w:sz w:val="18"/>
                <w:szCs w:val="18"/>
              </w:rPr>
              <w:t>Devil’s Lake</w:t>
            </w:r>
          </w:p>
        </w:tc>
        <w:tc>
          <w:tcPr>
            <w:tcW w:w="7380" w:type="dxa"/>
            <w:tcBorders>
              <w:top w:val="single" w:sz="4" w:space="0" w:color="auto"/>
              <w:left w:val="nil"/>
              <w:bottom w:val="single" w:sz="4" w:space="0" w:color="auto"/>
              <w:right w:val="single" w:sz="4" w:space="0" w:color="auto"/>
            </w:tcBorders>
          </w:tcPr>
          <w:p w14:paraId="1438DAFE" w14:textId="77777777" w:rsidR="00054A97" w:rsidRPr="000E786B" w:rsidRDefault="00054A97" w:rsidP="00BC33F9">
            <w:pPr>
              <w:spacing w:after="0" w:line="240" w:lineRule="auto"/>
              <w:rPr>
                <w:rFonts w:cs="Segoe UI"/>
                <w:sz w:val="18"/>
                <w:szCs w:val="18"/>
              </w:rPr>
            </w:pPr>
            <w:r w:rsidRPr="000E786B">
              <w:rPr>
                <w:rFonts w:cs="Segoe UI"/>
                <w:sz w:val="18"/>
                <w:szCs w:val="18"/>
              </w:rPr>
              <w:t>Peat marsh near mouth of Rock Creek, an important coho rearing stream</w:t>
            </w:r>
          </w:p>
        </w:tc>
      </w:tr>
      <w:tr w:rsidR="00054A97" w:rsidRPr="000E786B" w14:paraId="6C83EE78" w14:textId="77777777" w:rsidTr="00725BA8">
        <w:tc>
          <w:tcPr>
            <w:tcW w:w="2543" w:type="dxa"/>
            <w:tcBorders>
              <w:top w:val="single" w:sz="4" w:space="0" w:color="auto"/>
              <w:left w:val="single" w:sz="4" w:space="0" w:color="auto"/>
              <w:bottom w:val="single" w:sz="4" w:space="0" w:color="auto"/>
              <w:right w:val="nil"/>
            </w:tcBorders>
          </w:tcPr>
          <w:p w14:paraId="073E001D" w14:textId="77777777" w:rsidR="00054A97" w:rsidRPr="000E786B" w:rsidRDefault="00054A97" w:rsidP="00054A97">
            <w:pPr>
              <w:spacing w:after="0"/>
              <w:rPr>
                <w:rFonts w:cs="Segoe UI"/>
                <w:sz w:val="18"/>
                <w:szCs w:val="18"/>
              </w:rPr>
            </w:pPr>
            <w:r w:rsidRPr="000E786B">
              <w:rPr>
                <w:rFonts w:cs="Segoe UI"/>
                <w:bCs/>
                <w:i/>
                <w:sz w:val="18"/>
                <w:szCs w:val="18"/>
              </w:rPr>
              <w:t>Salmon River Estuary-Cascade Head</w:t>
            </w:r>
          </w:p>
        </w:tc>
        <w:tc>
          <w:tcPr>
            <w:tcW w:w="7380" w:type="dxa"/>
            <w:tcBorders>
              <w:top w:val="single" w:sz="4" w:space="0" w:color="auto"/>
              <w:left w:val="nil"/>
              <w:bottom w:val="single" w:sz="4" w:space="0" w:color="auto"/>
              <w:right w:val="single" w:sz="4" w:space="0" w:color="auto"/>
            </w:tcBorders>
          </w:tcPr>
          <w:p w14:paraId="70970411" w14:textId="77777777" w:rsidR="00054A97" w:rsidRPr="000E786B" w:rsidRDefault="00054A97" w:rsidP="00BC33F9">
            <w:pPr>
              <w:spacing w:after="0" w:line="240" w:lineRule="auto"/>
              <w:rPr>
                <w:rFonts w:cs="Segoe UI"/>
                <w:sz w:val="18"/>
                <w:szCs w:val="18"/>
              </w:rPr>
            </w:pPr>
            <w:r w:rsidRPr="000E786B">
              <w:rPr>
                <w:rFonts w:cs="Segoe UI"/>
                <w:sz w:val="18"/>
                <w:szCs w:val="18"/>
              </w:rPr>
              <w:t>Diverse habitats; includes Cascade Head Scenic Research Area; Habitat for three threatened and endangered species</w:t>
            </w:r>
          </w:p>
        </w:tc>
      </w:tr>
      <w:tr w:rsidR="00054A97" w:rsidRPr="000E786B" w14:paraId="5CC404E7" w14:textId="77777777" w:rsidTr="00725BA8">
        <w:tc>
          <w:tcPr>
            <w:tcW w:w="2543" w:type="dxa"/>
            <w:tcBorders>
              <w:top w:val="single" w:sz="4" w:space="0" w:color="auto"/>
              <w:left w:val="single" w:sz="4" w:space="0" w:color="auto"/>
              <w:bottom w:val="single" w:sz="4" w:space="0" w:color="auto"/>
              <w:right w:val="nil"/>
            </w:tcBorders>
          </w:tcPr>
          <w:p w14:paraId="1C6059D2" w14:textId="77777777" w:rsidR="00054A97" w:rsidRPr="000E786B" w:rsidRDefault="00054A97" w:rsidP="00054A97">
            <w:pPr>
              <w:spacing w:after="0"/>
              <w:rPr>
                <w:rFonts w:cs="Segoe UI"/>
                <w:sz w:val="18"/>
                <w:szCs w:val="18"/>
              </w:rPr>
            </w:pPr>
            <w:r w:rsidRPr="000E786B">
              <w:rPr>
                <w:rFonts w:cs="Segoe UI"/>
                <w:bCs/>
                <w:i/>
                <w:sz w:val="18"/>
                <w:szCs w:val="18"/>
              </w:rPr>
              <w:t>Siletz Bay</w:t>
            </w:r>
          </w:p>
        </w:tc>
        <w:tc>
          <w:tcPr>
            <w:tcW w:w="7380" w:type="dxa"/>
            <w:tcBorders>
              <w:top w:val="single" w:sz="4" w:space="0" w:color="auto"/>
              <w:left w:val="nil"/>
              <w:bottom w:val="single" w:sz="4" w:space="0" w:color="auto"/>
              <w:right w:val="single" w:sz="4" w:space="0" w:color="auto"/>
            </w:tcBorders>
          </w:tcPr>
          <w:p w14:paraId="37629A3E" w14:textId="77777777" w:rsidR="00054A97" w:rsidRPr="000E786B" w:rsidRDefault="00054A97" w:rsidP="00BC33F9">
            <w:pPr>
              <w:spacing w:after="0" w:line="240" w:lineRule="auto"/>
              <w:rPr>
                <w:rFonts w:cs="Segoe UI"/>
                <w:sz w:val="18"/>
                <w:szCs w:val="18"/>
              </w:rPr>
            </w:pPr>
            <w:r w:rsidRPr="000E786B">
              <w:rPr>
                <w:rFonts w:cs="Segoe UI"/>
                <w:sz w:val="18"/>
                <w:szCs w:val="18"/>
              </w:rPr>
              <w:t>Siletz estuary provides diverse and complex habitat</w:t>
            </w:r>
          </w:p>
        </w:tc>
      </w:tr>
      <w:tr w:rsidR="00054A97" w:rsidRPr="000E786B" w14:paraId="21AC542D" w14:textId="77777777" w:rsidTr="00725BA8">
        <w:tc>
          <w:tcPr>
            <w:tcW w:w="2543" w:type="dxa"/>
            <w:tcBorders>
              <w:top w:val="single" w:sz="4" w:space="0" w:color="auto"/>
              <w:left w:val="single" w:sz="4" w:space="0" w:color="auto"/>
              <w:bottom w:val="single" w:sz="4" w:space="0" w:color="auto"/>
              <w:right w:val="nil"/>
            </w:tcBorders>
          </w:tcPr>
          <w:p w14:paraId="66FCFD96" w14:textId="77777777" w:rsidR="00054A97" w:rsidRPr="000E786B" w:rsidRDefault="00054A97" w:rsidP="00054A97">
            <w:pPr>
              <w:spacing w:after="0"/>
              <w:rPr>
                <w:rFonts w:cs="Segoe UI"/>
                <w:sz w:val="18"/>
                <w:szCs w:val="18"/>
              </w:rPr>
            </w:pPr>
            <w:r w:rsidRPr="000E786B">
              <w:rPr>
                <w:rFonts w:cs="Segoe UI"/>
                <w:bCs/>
                <w:i/>
                <w:sz w:val="18"/>
                <w:szCs w:val="18"/>
              </w:rPr>
              <w:t>Siletz River</w:t>
            </w:r>
          </w:p>
        </w:tc>
        <w:tc>
          <w:tcPr>
            <w:tcW w:w="7380" w:type="dxa"/>
            <w:tcBorders>
              <w:top w:val="single" w:sz="4" w:space="0" w:color="auto"/>
              <w:left w:val="nil"/>
              <w:bottom w:val="single" w:sz="4" w:space="0" w:color="auto"/>
              <w:right w:val="single" w:sz="4" w:space="0" w:color="auto"/>
            </w:tcBorders>
          </w:tcPr>
          <w:p w14:paraId="1299645F" w14:textId="77777777" w:rsidR="00054A97" w:rsidRPr="000E786B" w:rsidRDefault="00054A97" w:rsidP="00BC33F9">
            <w:pPr>
              <w:spacing w:after="0" w:line="240" w:lineRule="auto"/>
              <w:rPr>
                <w:rFonts w:cs="Segoe UI"/>
                <w:sz w:val="18"/>
                <w:szCs w:val="18"/>
              </w:rPr>
            </w:pPr>
            <w:r w:rsidRPr="000E786B">
              <w:rPr>
                <w:rFonts w:cs="Segoe UI"/>
                <w:sz w:val="18"/>
                <w:szCs w:val="18"/>
              </w:rPr>
              <w:t>Sandstone/basalt river system with flashy winter river flow and private forestland</w:t>
            </w:r>
          </w:p>
        </w:tc>
      </w:tr>
      <w:tr w:rsidR="00054A97" w:rsidRPr="000E786B" w14:paraId="4192E36A" w14:textId="77777777" w:rsidTr="00725BA8">
        <w:tc>
          <w:tcPr>
            <w:tcW w:w="2543" w:type="dxa"/>
            <w:tcBorders>
              <w:top w:val="single" w:sz="4" w:space="0" w:color="auto"/>
              <w:left w:val="single" w:sz="4" w:space="0" w:color="auto"/>
              <w:bottom w:val="single" w:sz="4" w:space="0" w:color="auto"/>
              <w:right w:val="nil"/>
            </w:tcBorders>
          </w:tcPr>
          <w:p w14:paraId="6B25F6A5" w14:textId="77777777" w:rsidR="00054A97" w:rsidRPr="000E786B" w:rsidRDefault="00054A97" w:rsidP="00054A97">
            <w:pPr>
              <w:spacing w:after="0"/>
              <w:rPr>
                <w:rFonts w:cs="Segoe UI"/>
                <w:sz w:val="18"/>
                <w:szCs w:val="18"/>
              </w:rPr>
            </w:pPr>
            <w:r w:rsidRPr="000E786B">
              <w:rPr>
                <w:rFonts w:cs="Segoe UI"/>
                <w:bCs/>
                <w:i/>
                <w:sz w:val="18"/>
                <w:szCs w:val="18"/>
              </w:rPr>
              <w:t>Yachats River Area</w:t>
            </w:r>
          </w:p>
        </w:tc>
        <w:tc>
          <w:tcPr>
            <w:tcW w:w="7380" w:type="dxa"/>
            <w:tcBorders>
              <w:top w:val="single" w:sz="4" w:space="0" w:color="auto"/>
              <w:left w:val="nil"/>
              <w:bottom w:val="single" w:sz="4" w:space="0" w:color="auto"/>
              <w:right w:val="single" w:sz="4" w:space="0" w:color="auto"/>
            </w:tcBorders>
          </w:tcPr>
          <w:p w14:paraId="2A740FE7" w14:textId="77777777" w:rsidR="00054A97" w:rsidRPr="000E786B" w:rsidRDefault="00054A97" w:rsidP="00BC33F9">
            <w:pPr>
              <w:spacing w:after="0" w:line="240" w:lineRule="auto"/>
              <w:rPr>
                <w:rFonts w:cs="Segoe UI"/>
                <w:sz w:val="18"/>
                <w:szCs w:val="18"/>
              </w:rPr>
            </w:pPr>
            <w:r w:rsidRPr="000E786B">
              <w:rPr>
                <w:rFonts w:cs="Segoe UI"/>
                <w:sz w:val="18"/>
                <w:szCs w:val="18"/>
              </w:rPr>
              <w:t>Narrow river channel with wide shallow mouth at ocean; steep coastal mountains</w:t>
            </w:r>
          </w:p>
        </w:tc>
      </w:tr>
      <w:tr w:rsidR="00054A97" w:rsidRPr="000E786B" w14:paraId="3822AD85" w14:textId="77777777" w:rsidTr="00725BA8">
        <w:tc>
          <w:tcPr>
            <w:tcW w:w="2543" w:type="dxa"/>
            <w:tcBorders>
              <w:top w:val="nil"/>
              <w:left w:val="single" w:sz="4" w:space="0" w:color="auto"/>
              <w:bottom w:val="single" w:sz="4" w:space="0" w:color="auto"/>
              <w:right w:val="nil"/>
            </w:tcBorders>
          </w:tcPr>
          <w:p w14:paraId="3B2B32D3" w14:textId="77916531" w:rsidR="00054A97" w:rsidRPr="000E786B" w:rsidRDefault="00054A97" w:rsidP="00054A97">
            <w:pPr>
              <w:spacing w:after="0"/>
              <w:rPr>
                <w:rFonts w:cs="Segoe UI"/>
                <w:sz w:val="18"/>
                <w:szCs w:val="18"/>
              </w:rPr>
            </w:pPr>
            <w:r w:rsidRPr="000E786B">
              <w:rPr>
                <w:rFonts w:cs="Segoe UI"/>
                <w:bCs/>
                <w:i/>
                <w:sz w:val="18"/>
                <w:szCs w:val="18"/>
              </w:rPr>
              <w:t>Yaquina Bay</w:t>
            </w:r>
          </w:p>
        </w:tc>
        <w:tc>
          <w:tcPr>
            <w:tcW w:w="7380" w:type="dxa"/>
            <w:tcBorders>
              <w:top w:val="nil"/>
              <w:left w:val="nil"/>
              <w:bottom w:val="single" w:sz="4" w:space="0" w:color="auto"/>
              <w:right w:val="single" w:sz="4" w:space="0" w:color="auto"/>
            </w:tcBorders>
          </w:tcPr>
          <w:p w14:paraId="03498FEA" w14:textId="77777777" w:rsidR="00054A97" w:rsidRPr="000E786B" w:rsidRDefault="00054A97" w:rsidP="00BC33F9">
            <w:pPr>
              <w:spacing w:after="0" w:line="240" w:lineRule="auto"/>
              <w:rPr>
                <w:rFonts w:cs="Segoe UI"/>
                <w:sz w:val="18"/>
                <w:szCs w:val="18"/>
              </w:rPr>
            </w:pPr>
            <w:r w:rsidRPr="000E786B">
              <w:rPr>
                <w:rFonts w:cs="Segoe UI"/>
                <w:sz w:val="18"/>
                <w:szCs w:val="18"/>
              </w:rPr>
              <w:t>Eelgrass beds, intertidal and subtidal shellfish beds, native oyster beds, and nesting eagles and ospreys along estuary</w:t>
            </w:r>
          </w:p>
        </w:tc>
      </w:tr>
    </w:tbl>
    <w:p w14:paraId="256792EC" w14:textId="64581E88" w:rsidR="00054A97" w:rsidRDefault="00054A97" w:rsidP="00A9547B">
      <w:pPr>
        <w:rPr>
          <w:rStyle w:val="color11"/>
          <w:rFonts w:cs="Segoe UI"/>
          <w:sz w:val="20"/>
        </w:rPr>
      </w:pPr>
    </w:p>
    <w:p w14:paraId="239827FE" w14:textId="3244FAEE" w:rsidR="00637B8D" w:rsidRPr="000E786B" w:rsidRDefault="00637B8D" w:rsidP="00A9547B">
      <w:pPr>
        <w:rPr>
          <w:rStyle w:val="color11"/>
          <w:rFonts w:cs="Segoe UI"/>
          <w:sz w:val="20"/>
        </w:rPr>
      </w:pPr>
      <w:r w:rsidRPr="00216993">
        <w:rPr>
          <w:rStyle w:val="color11"/>
          <w:rFonts w:cs="Segoe UI"/>
          <w:szCs w:val="22"/>
        </w:rPr>
        <w:lastRenderedPageBreak/>
        <w:t>In addition to</w:t>
      </w:r>
      <w:r>
        <w:rPr>
          <w:rStyle w:val="color11"/>
          <w:rFonts w:cs="Segoe UI"/>
          <w:sz w:val="20"/>
        </w:rPr>
        <w:t xml:space="preserve"> </w:t>
      </w:r>
      <w:r w:rsidRPr="000E786B">
        <w:rPr>
          <w:rStyle w:val="color11"/>
        </w:rPr>
        <w:t>Conservation Opportunity Areas</w:t>
      </w:r>
      <w:r>
        <w:rPr>
          <w:rStyle w:val="color11"/>
        </w:rPr>
        <w:t xml:space="preserve">, </w:t>
      </w:r>
      <w:r w:rsidRPr="0001528A">
        <w:t>ODFW is currently pursuing the development of a system of prioritization for streamflow protection and restoration</w:t>
      </w:r>
      <w:r>
        <w:t>. The assessment</w:t>
      </w:r>
      <w:r w:rsidRPr="0001528A">
        <w:t xml:space="preserve"> involve</w:t>
      </w:r>
      <w:r>
        <w:t>s</w:t>
      </w:r>
      <w:r w:rsidRPr="0001528A">
        <w:t xml:space="preserve"> classifying stream reaches and watersheds based on current and future instream flows, summer water temperatures, degree of human impact, and species use.</w:t>
      </w:r>
      <w:r>
        <w:t xml:space="preserve"> </w:t>
      </w:r>
      <w:r w:rsidRPr="0001528A">
        <w:t>The prioritization system</w:t>
      </w:r>
      <w:r>
        <w:t xml:space="preserve"> is expected to be completed in late 2021 and can be utilized to refine flow restoration and protection actions.</w:t>
      </w:r>
    </w:p>
    <w:p w14:paraId="013073EA" w14:textId="77777777" w:rsidR="00637B8D" w:rsidRPr="00637B8D" w:rsidRDefault="00637B8D" w:rsidP="00A93662">
      <w:pPr>
        <w:pStyle w:val="Heading3"/>
        <w:rPr>
          <w:rStyle w:val="color11"/>
        </w:rPr>
      </w:pPr>
      <w:r w:rsidRPr="00637B8D">
        <w:rPr>
          <w:rStyle w:val="color11"/>
        </w:rPr>
        <w:t xml:space="preserve">Effects of Land Use Activities on Aquatic Habitat </w:t>
      </w:r>
    </w:p>
    <w:p w14:paraId="3ADB9839" w14:textId="5AFA0311" w:rsidR="00637B8D" w:rsidRDefault="00637B8D" w:rsidP="00637B8D">
      <w:pPr>
        <w:pStyle w:val="font7"/>
        <w:spacing w:before="0" w:beforeAutospacing="0" w:after="160" w:afterAutospacing="0"/>
      </w:pPr>
      <w:r w:rsidRPr="000E786B">
        <w:t>Human-induced factors, such as habitat degradation, water diversions</w:t>
      </w:r>
      <w:r>
        <w:t>, and</w:t>
      </w:r>
      <w:r w:rsidRPr="000E786B">
        <w:t xml:space="preserve"> land use practices</w:t>
      </w:r>
      <w:r w:rsidRPr="000E786B">
        <w:rPr>
          <w:rFonts w:cs="Segoe UI"/>
          <w:szCs w:val="22"/>
        </w:rPr>
        <w:t xml:space="preserve"> have contributed to the decline of </w:t>
      </w:r>
      <w:r>
        <w:rPr>
          <w:rFonts w:cs="Segoe UI"/>
          <w:szCs w:val="22"/>
        </w:rPr>
        <w:t>C</w:t>
      </w:r>
      <w:r w:rsidRPr="000E786B">
        <w:rPr>
          <w:rFonts w:cs="Segoe UI"/>
          <w:szCs w:val="22"/>
        </w:rPr>
        <w:t xml:space="preserve">oho </w:t>
      </w:r>
      <w:r>
        <w:rPr>
          <w:rFonts w:cs="Segoe UI"/>
          <w:szCs w:val="22"/>
        </w:rPr>
        <w:t>S</w:t>
      </w:r>
      <w:r w:rsidRPr="000E786B">
        <w:rPr>
          <w:rFonts w:cs="Segoe UI"/>
          <w:szCs w:val="22"/>
        </w:rPr>
        <w:t>almon</w:t>
      </w:r>
      <w:r>
        <w:rPr>
          <w:rFonts w:cs="Segoe UI"/>
          <w:szCs w:val="22"/>
        </w:rPr>
        <w:t xml:space="preserve"> as well as other species</w:t>
      </w:r>
      <w:r w:rsidRPr="000E786B">
        <w:rPr>
          <w:rFonts w:cs="Segoe UI"/>
          <w:szCs w:val="22"/>
        </w:rPr>
        <w:t xml:space="preserve">. Salmon populations in streams with water quantity or water quality limitations, or simplified stream channels, </w:t>
      </w:r>
      <w:r>
        <w:rPr>
          <w:rFonts w:cs="Segoe UI"/>
          <w:szCs w:val="22"/>
        </w:rPr>
        <w:t>are</w:t>
      </w:r>
      <w:r w:rsidRPr="000E786B">
        <w:rPr>
          <w:rFonts w:cs="Segoe UI"/>
          <w:szCs w:val="22"/>
        </w:rPr>
        <w:t xml:space="preserve"> more </w:t>
      </w:r>
      <w:r>
        <w:rPr>
          <w:rFonts w:cs="Segoe UI"/>
          <w:szCs w:val="22"/>
        </w:rPr>
        <w:t>sensitive</w:t>
      </w:r>
      <w:r w:rsidRPr="000E786B">
        <w:rPr>
          <w:rFonts w:cs="Segoe UI"/>
          <w:szCs w:val="22"/>
        </w:rPr>
        <w:t xml:space="preserve"> to further habitat degradations that result in additional stress.</w:t>
      </w:r>
      <w:r>
        <w:rPr>
          <w:rFonts w:cs="Segoe UI"/>
          <w:szCs w:val="22"/>
        </w:rPr>
        <w:t xml:space="preserve"> F</w:t>
      </w:r>
      <w:r w:rsidRPr="000E786B">
        <w:rPr>
          <w:rFonts w:cs="Segoe UI"/>
          <w:szCs w:val="22"/>
        </w:rPr>
        <w:t>actors influencing regional habitat quality and salmon</w:t>
      </w:r>
      <w:r>
        <w:rPr>
          <w:rFonts w:cs="Segoe UI"/>
          <w:szCs w:val="22"/>
        </w:rPr>
        <w:t xml:space="preserve"> abundance</w:t>
      </w:r>
      <w:r w:rsidRPr="000E786B">
        <w:rPr>
          <w:rFonts w:cs="Segoe UI"/>
          <w:szCs w:val="22"/>
        </w:rPr>
        <w:t xml:space="preserve"> include </w:t>
      </w:r>
      <w:r>
        <w:rPr>
          <w:rFonts w:cs="Segoe UI"/>
          <w:szCs w:val="22"/>
        </w:rPr>
        <w:t xml:space="preserve">fluctuating </w:t>
      </w:r>
      <w:r w:rsidRPr="000E786B">
        <w:rPr>
          <w:rFonts w:cs="Segoe UI"/>
          <w:szCs w:val="22"/>
        </w:rPr>
        <w:t xml:space="preserve">ocean conditions, </w:t>
      </w:r>
      <w:r>
        <w:rPr>
          <w:rFonts w:cs="Segoe UI"/>
          <w:szCs w:val="22"/>
        </w:rPr>
        <w:t xml:space="preserve">periodic droughts and floods, </w:t>
      </w:r>
      <w:r w:rsidRPr="000E786B">
        <w:rPr>
          <w:rFonts w:cs="Segoe UI"/>
          <w:szCs w:val="22"/>
        </w:rPr>
        <w:t xml:space="preserve">land use practices, </w:t>
      </w:r>
      <w:r>
        <w:rPr>
          <w:rFonts w:cs="Segoe UI"/>
          <w:szCs w:val="22"/>
        </w:rPr>
        <w:t xml:space="preserve">and </w:t>
      </w:r>
      <w:r w:rsidRPr="000E786B">
        <w:rPr>
          <w:rFonts w:cs="Segoe UI"/>
          <w:szCs w:val="22"/>
        </w:rPr>
        <w:t>landslides.</w:t>
      </w:r>
      <w:r w:rsidRPr="0022196F">
        <w:rPr>
          <w:rFonts w:cs="Segoe UI"/>
          <w:szCs w:val="22"/>
        </w:rPr>
        <w:t xml:space="preserve"> Land management practices can affect the rate at which fine sediments from the landscape are transported via runoff to streams </w:t>
      </w:r>
      <w:proofErr w:type="gramStart"/>
      <w:r w:rsidRPr="0022196F">
        <w:rPr>
          <w:rFonts w:cs="Segoe UI"/>
          <w:szCs w:val="22"/>
        </w:rPr>
        <w:t>and also</w:t>
      </w:r>
      <w:proofErr w:type="gramEnd"/>
      <w:r w:rsidRPr="0022196F">
        <w:rPr>
          <w:rFonts w:cs="Segoe UI"/>
          <w:szCs w:val="22"/>
        </w:rPr>
        <w:t xml:space="preserve"> can affect the magnitude of peak flows, which may combine to increase turbidity to levels that negatively affect aquatic species and impair water treatment for human consumption.</w:t>
      </w:r>
      <w:r w:rsidRPr="000E786B">
        <w:rPr>
          <w:rFonts w:cs="Segoe UI"/>
          <w:szCs w:val="22"/>
        </w:rPr>
        <w:t xml:space="preserve"> The </w:t>
      </w:r>
      <w:r w:rsidRPr="000E786B">
        <w:t xml:space="preserve">main </w:t>
      </w:r>
      <w:r>
        <w:t>effects</w:t>
      </w:r>
      <w:r w:rsidRPr="000E786B">
        <w:t xml:space="preserve"> to aquatic habitats </w:t>
      </w:r>
      <w:r>
        <w:t xml:space="preserve">from past land use activities </w:t>
      </w:r>
      <w:r w:rsidRPr="000E786B">
        <w:t>in the Mid-Coast include</w:t>
      </w:r>
      <w:r>
        <w:t>:</w:t>
      </w:r>
    </w:p>
    <w:p w14:paraId="156B8FBD" w14:textId="3CBD8313" w:rsidR="00637B8D" w:rsidRPr="0022196F" w:rsidRDefault="00637B8D" w:rsidP="005329E2">
      <w:pPr>
        <w:pStyle w:val="font7"/>
        <w:numPr>
          <w:ilvl w:val="0"/>
          <w:numId w:val="138"/>
        </w:numPr>
        <w:spacing w:before="0" w:beforeAutospacing="0" w:after="160" w:afterAutospacing="0"/>
        <w:rPr>
          <w:rFonts w:cs="Segoe UI"/>
          <w:szCs w:val="22"/>
        </w:rPr>
      </w:pPr>
      <w:r>
        <w:t>R</w:t>
      </w:r>
      <w:r w:rsidRPr="000E786B">
        <w:t>eduction</w:t>
      </w:r>
      <w:r>
        <w:t>s</w:t>
      </w:r>
      <w:r w:rsidRPr="000E786B">
        <w:t xml:space="preserve"> in stream complexity</w:t>
      </w:r>
      <w:r>
        <w:t xml:space="preserve"> (</w:t>
      </w:r>
      <w:bookmarkStart w:id="68" w:name="_Hlk82759830"/>
      <w:r>
        <w:t xml:space="preserve">e.g., </w:t>
      </w:r>
      <w:bookmarkEnd w:id="68"/>
      <w:r w:rsidRPr="000E786B">
        <w:rPr>
          <w:rFonts w:cs="Segoe UI"/>
          <w:szCs w:val="22"/>
        </w:rPr>
        <w:t>channel simplification and incision</w:t>
      </w:r>
      <w:r>
        <w:rPr>
          <w:rFonts w:cs="Segoe UI"/>
          <w:szCs w:val="22"/>
        </w:rPr>
        <w:t xml:space="preserve"> </w:t>
      </w:r>
      <w:r w:rsidRPr="000E786B">
        <w:rPr>
          <w:rFonts w:cs="Segoe UI"/>
          <w:szCs w:val="22"/>
        </w:rPr>
        <w:t xml:space="preserve">from </w:t>
      </w:r>
      <w:r>
        <w:rPr>
          <w:rFonts w:cs="Segoe UI"/>
          <w:szCs w:val="22"/>
        </w:rPr>
        <w:t xml:space="preserve">historically </w:t>
      </w:r>
      <w:r w:rsidRPr="000E786B">
        <w:rPr>
          <w:rFonts w:cs="Segoe UI"/>
          <w:szCs w:val="22"/>
        </w:rPr>
        <w:t xml:space="preserve">channelizing streams </w:t>
      </w:r>
      <w:r>
        <w:rPr>
          <w:rFonts w:cs="Segoe UI"/>
          <w:szCs w:val="22"/>
        </w:rPr>
        <w:t xml:space="preserve">or </w:t>
      </w:r>
      <w:r w:rsidRPr="000E786B">
        <w:rPr>
          <w:rFonts w:cs="Segoe UI"/>
          <w:szCs w:val="22"/>
        </w:rPr>
        <w:t>removing riparian vegetation</w:t>
      </w:r>
      <w:r>
        <w:rPr>
          <w:rFonts w:cs="Segoe UI"/>
          <w:szCs w:val="22"/>
        </w:rPr>
        <w:t xml:space="preserve"> and</w:t>
      </w:r>
      <w:r w:rsidRPr="000E786B">
        <w:rPr>
          <w:rFonts w:cs="Segoe UI"/>
          <w:szCs w:val="22"/>
        </w:rPr>
        <w:t> large woody debris</w:t>
      </w:r>
      <w:proofErr w:type="gramStart"/>
      <w:r>
        <w:rPr>
          <w:rFonts w:cs="Segoe UI"/>
          <w:szCs w:val="22"/>
        </w:rPr>
        <w:t>)</w:t>
      </w:r>
      <w:r>
        <w:t>;</w:t>
      </w:r>
      <w:proofErr w:type="gramEnd"/>
    </w:p>
    <w:p w14:paraId="5A75FA1C" w14:textId="33223E57" w:rsidR="00637B8D" w:rsidRPr="0022196F" w:rsidRDefault="00637B8D" w:rsidP="005329E2">
      <w:pPr>
        <w:pStyle w:val="font7"/>
        <w:numPr>
          <w:ilvl w:val="0"/>
          <w:numId w:val="138"/>
        </w:numPr>
        <w:spacing w:before="0" w:beforeAutospacing="0" w:after="160" w:afterAutospacing="0"/>
        <w:rPr>
          <w:rFonts w:cs="Segoe UI"/>
          <w:szCs w:val="22"/>
        </w:rPr>
      </w:pPr>
      <w:r>
        <w:rPr>
          <w:rFonts w:cs="Segoe UI"/>
          <w:szCs w:val="22"/>
        </w:rPr>
        <w:t>I</w:t>
      </w:r>
      <w:r w:rsidRPr="000E786B">
        <w:rPr>
          <w:rFonts w:cs="Segoe UI"/>
          <w:szCs w:val="22"/>
        </w:rPr>
        <w:t xml:space="preserve">mpairments or </w:t>
      </w:r>
      <w:r w:rsidRPr="000E786B">
        <w:t xml:space="preserve">barriers to fish </w:t>
      </w:r>
      <w:proofErr w:type="gramStart"/>
      <w:r w:rsidRPr="000E786B">
        <w:t>passage</w:t>
      </w:r>
      <w:r>
        <w:t>;</w:t>
      </w:r>
      <w:proofErr w:type="gramEnd"/>
      <w:r>
        <w:t xml:space="preserve"> </w:t>
      </w:r>
    </w:p>
    <w:p w14:paraId="1BD0A9B7" w14:textId="77777777" w:rsidR="00637B8D" w:rsidRPr="00637B8D" w:rsidRDefault="00637B8D" w:rsidP="005329E2">
      <w:pPr>
        <w:pStyle w:val="font7"/>
        <w:numPr>
          <w:ilvl w:val="0"/>
          <w:numId w:val="138"/>
        </w:numPr>
        <w:spacing w:before="0" w:beforeAutospacing="0" w:after="160" w:afterAutospacing="0"/>
        <w:rPr>
          <w:rFonts w:cs="Segoe UI"/>
          <w:szCs w:val="22"/>
        </w:rPr>
      </w:pPr>
      <w:r>
        <w:t xml:space="preserve">Sedimentation (e.g., </w:t>
      </w:r>
      <w:r w:rsidRPr="00637B8D">
        <w:rPr>
          <w:rFonts w:cs="Segoe UI"/>
          <w:szCs w:val="22"/>
        </w:rPr>
        <w:t>excess turbidity at periods of peak streamflow</w:t>
      </w:r>
      <w:proofErr w:type="gramStart"/>
      <w:r w:rsidRPr="00637B8D">
        <w:rPr>
          <w:rFonts w:cs="Segoe UI"/>
          <w:szCs w:val="22"/>
        </w:rPr>
        <w:t>)</w:t>
      </w:r>
      <w:r>
        <w:t>;</w:t>
      </w:r>
      <w:proofErr w:type="gramEnd"/>
    </w:p>
    <w:p w14:paraId="1F1460EF" w14:textId="427EF6D9" w:rsidR="00637B8D" w:rsidRPr="00637B8D" w:rsidRDefault="00637B8D" w:rsidP="005329E2">
      <w:pPr>
        <w:pStyle w:val="font7"/>
        <w:numPr>
          <w:ilvl w:val="0"/>
          <w:numId w:val="138"/>
        </w:numPr>
        <w:spacing w:before="0" w:beforeAutospacing="0" w:after="160" w:afterAutospacing="0"/>
        <w:rPr>
          <w:rFonts w:cs="Segoe UI"/>
          <w:szCs w:val="22"/>
        </w:rPr>
      </w:pPr>
      <w:r>
        <w:t>R</w:t>
      </w:r>
      <w:r w:rsidRPr="000E786B">
        <w:t>educed water quality</w:t>
      </w:r>
      <w:r>
        <w:t xml:space="preserve"> (e.g., </w:t>
      </w:r>
      <w:r w:rsidRPr="00637B8D">
        <w:rPr>
          <w:rFonts w:cs="Segoe UI"/>
          <w:szCs w:val="22"/>
        </w:rPr>
        <w:t>warm stream temperatures from lack of riparian vegetation, reduced streamflow, and stream channel simplification</w:t>
      </w:r>
      <w:r>
        <w:t>);</w:t>
      </w:r>
      <w:r w:rsidRPr="000E786B">
        <w:t xml:space="preserve"> and </w:t>
      </w:r>
    </w:p>
    <w:p w14:paraId="6BD78411" w14:textId="6CC10595" w:rsidR="00637B8D" w:rsidRDefault="00637B8D" w:rsidP="005329E2">
      <w:pPr>
        <w:pStyle w:val="font7"/>
        <w:numPr>
          <w:ilvl w:val="0"/>
          <w:numId w:val="138"/>
        </w:numPr>
        <w:spacing w:before="0" w:beforeAutospacing="0" w:after="160" w:afterAutospacing="0"/>
        <w:rPr>
          <w:rFonts w:cs="Segoe UI"/>
          <w:szCs w:val="22"/>
        </w:rPr>
      </w:pPr>
      <w:r>
        <w:t>R</w:t>
      </w:r>
      <w:r w:rsidRPr="000E786B">
        <w:t>educed water quantity or alterations in streamflow</w:t>
      </w:r>
      <w:r>
        <w:t xml:space="preserve"> (e.g., altered </w:t>
      </w:r>
      <w:r w:rsidRPr="000E786B">
        <w:rPr>
          <w:rFonts w:cs="Segoe UI"/>
          <w:szCs w:val="22"/>
        </w:rPr>
        <w:t>timing and watershed function</w:t>
      </w:r>
      <w:r>
        <w:rPr>
          <w:rFonts w:cs="Segoe UI"/>
          <w:szCs w:val="22"/>
        </w:rPr>
        <w:t xml:space="preserve"> </w:t>
      </w:r>
      <w:r w:rsidRPr="000E786B">
        <w:rPr>
          <w:rFonts w:cs="Segoe UI"/>
          <w:szCs w:val="22"/>
        </w:rPr>
        <w:t>result</w:t>
      </w:r>
      <w:r>
        <w:rPr>
          <w:rFonts w:cs="Segoe UI"/>
          <w:szCs w:val="22"/>
        </w:rPr>
        <w:t>ing</w:t>
      </w:r>
      <w:r w:rsidRPr="000E786B">
        <w:rPr>
          <w:rFonts w:cs="Segoe UI"/>
          <w:szCs w:val="22"/>
        </w:rPr>
        <w:t xml:space="preserve"> from land management practices and streamflow withdrawals, both of which affect how water moves through the landscape</w:t>
      </w:r>
      <w:r>
        <w:rPr>
          <w:rFonts w:cs="Segoe UI"/>
          <w:szCs w:val="22"/>
        </w:rPr>
        <w:t>)</w:t>
      </w:r>
      <w:r w:rsidRPr="000E786B">
        <w:t>.</w:t>
      </w:r>
      <w:r w:rsidRPr="000E786B">
        <w:rPr>
          <w:rFonts w:cs="Segoe UI"/>
          <w:szCs w:val="22"/>
        </w:rPr>
        <w:t xml:space="preserve"> </w:t>
      </w:r>
    </w:p>
    <w:p w14:paraId="759FEED1" w14:textId="77777777" w:rsidR="00637B8D" w:rsidRPr="000E786B" w:rsidRDefault="00637B8D" w:rsidP="00637B8D">
      <w:pPr>
        <w:pStyle w:val="font7"/>
        <w:spacing w:before="0" w:beforeAutospacing="0" w:after="160" w:afterAutospacing="0"/>
        <w:rPr>
          <w:rFonts w:cs="Segoe UI"/>
          <w:szCs w:val="22"/>
        </w:rPr>
      </w:pPr>
      <w:r>
        <w:rPr>
          <w:rFonts w:cs="Segoe UI"/>
          <w:szCs w:val="22"/>
        </w:rPr>
        <w:t xml:space="preserve">The </w:t>
      </w:r>
      <w:r w:rsidRPr="000E786B">
        <w:rPr>
          <w:rFonts w:cs="Segoe UI"/>
          <w:szCs w:val="22"/>
        </w:rPr>
        <w:t xml:space="preserve">uncertainty that there is an adequate combination of voluntary and regulatory mechanisms to ensure success </w:t>
      </w:r>
      <w:r>
        <w:rPr>
          <w:rFonts w:cs="Segoe UI"/>
          <w:szCs w:val="22"/>
        </w:rPr>
        <w:t>is</w:t>
      </w:r>
      <w:r w:rsidRPr="000E786B">
        <w:rPr>
          <w:rFonts w:cs="Segoe UI"/>
          <w:szCs w:val="22"/>
        </w:rPr>
        <w:t xml:space="preserve"> limiting </w:t>
      </w:r>
      <w:r>
        <w:rPr>
          <w:rFonts w:cs="Segoe UI"/>
          <w:szCs w:val="22"/>
        </w:rPr>
        <w:t>recovery of aquatic habitats</w:t>
      </w:r>
      <w:r w:rsidRPr="000E786B">
        <w:rPr>
          <w:rFonts w:cs="Segoe UI"/>
          <w:szCs w:val="22"/>
        </w:rPr>
        <w:t>. H</w:t>
      </w:r>
      <w:r>
        <w:rPr>
          <w:rFonts w:cs="Segoe UI"/>
          <w:szCs w:val="22"/>
        </w:rPr>
        <w:t>owever, h</w:t>
      </w:r>
      <w:r w:rsidRPr="000E786B">
        <w:rPr>
          <w:rFonts w:cs="Segoe UI"/>
          <w:szCs w:val="22"/>
        </w:rPr>
        <w:t xml:space="preserve">abitat </w:t>
      </w:r>
      <w:r>
        <w:rPr>
          <w:rFonts w:cs="Segoe UI"/>
          <w:szCs w:val="22"/>
        </w:rPr>
        <w:t xml:space="preserve">and flow </w:t>
      </w:r>
      <w:r w:rsidRPr="000E786B">
        <w:rPr>
          <w:rFonts w:cs="Segoe UI"/>
          <w:szCs w:val="22"/>
        </w:rPr>
        <w:t xml:space="preserve">restoration projects are occurring throughout the Mid-Coast to improve habitat conditions and reduce further degradation. These projects include adding large woody debris into streams, increasing fish rearing areas off the main channel, supporting gravel substrate used for spawning and deep pools, increasing streamflow during key times of the year for fish species and in the summer to reduce settling of fine sediment inputs, maintaining riparian vegetation for shading </w:t>
      </w:r>
      <w:r>
        <w:rPr>
          <w:rFonts w:cs="Segoe UI"/>
          <w:szCs w:val="22"/>
        </w:rPr>
        <w:t xml:space="preserve">(avoiding solar heat gain) </w:t>
      </w:r>
      <w:r w:rsidRPr="000E786B">
        <w:rPr>
          <w:rFonts w:cs="Segoe UI"/>
          <w:szCs w:val="22"/>
        </w:rPr>
        <w:t>and filtering, improving roads to reduce sediment inputs, and encouraging beaver dam formation.</w:t>
      </w:r>
    </w:p>
    <w:p w14:paraId="3D3E7734" w14:textId="5A04BDD9" w:rsidR="00350BE3" w:rsidRDefault="00474F0E" w:rsidP="00350BE3">
      <w:r w:rsidRPr="000E786B">
        <w:t xml:space="preserve">Appendix </w:t>
      </w:r>
      <w:r w:rsidR="0012030F">
        <w:t>D</w:t>
      </w:r>
      <w:r w:rsidR="00350BE3" w:rsidRPr="000E786B">
        <w:t xml:space="preserve"> provide</w:t>
      </w:r>
      <w:r w:rsidRPr="000E786B">
        <w:t>s</w:t>
      </w:r>
      <w:r w:rsidR="00350BE3" w:rsidRPr="000E786B">
        <w:t xml:space="preserve"> information on key locations and issues within each of the </w:t>
      </w:r>
      <w:r w:rsidR="008F14A9" w:rsidRPr="000E786B">
        <w:t>eight drainage basins in the Mid-Coast region.</w:t>
      </w:r>
    </w:p>
    <w:p w14:paraId="1AEE060E" w14:textId="77777777" w:rsidR="00723065" w:rsidRPr="00637B8D" w:rsidRDefault="00723065" w:rsidP="00A93662">
      <w:pPr>
        <w:pStyle w:val="Heading3"/>
        <w:rPr>
          <w:rStyle w:val="Heading3Char"/>
          <w:b/>
          <w:bCs/>
        </w:rPr>
      </w:pPr>
      <w:r w:rsidRPr="00637B8D">
        <w:rPr>
          <w:rStyle w:val="Heading3Char"/>
          <w:b/>
          <w:bCs/>
        </w:rPr>
        <w:lastRenderedPageBreak/>
        <w:t>Built Infrastructure in the Mid-Coast</w:t>
      </w:r>
    </w:p>
    <w:p w14:paraId="386B062D" w14:textId="77777777" w:rsidR="00723065" w:rsidRPr="003666D8" w:rsidRDefault="00723065" w:rsidP="00723065">
      <w:pPr>
        <w:rPr>
          <w:sz w:val="24"/>
        </w:rPr>
      </w:pPr>
      <w:r>
        <w:br/>
        <w:t>Potable (drinking) water, wastewater, and stormwater systems are critical for the health of humans and the economy. Built Systems in the Mid-Coast region was summarized during Step 2 of the planning process. The entire report on water quality can be accessed </w:t>
      </w:r>
      <w:hyperlink r:id="rId52" w:tgtFrame="_blank" w:history="1">
        <w:r w:rsidRPr="003666D8">
          <w:rPr>
            <w:rStyle w:val="Hyperlink"/>
            <w:rFonts w:ascii="Arial" w:hAnsi="Arial" w:cs="Arial"/>
            <w:bdr w:val="none" w:sz="0" w:space="0" w:color="auto" w:frame="1"/>
          </w:rPr>
          <w:t>here</w:t>
        </w:r>
      </w:hyperlink>
      <w:r>
        <w:t>.</w:t>
      </w:r>
    </w:p>
    <w:p w14:paraId="7CD8C3EF" w14:textId="77777777" w:rsidR="00723065" w:rsidRDefault="00723065" w:rsidP="005329E2">
      <w:pPr>
        <w:pStyle w:val="ListParagraph"/>
        <w:numPr>
          <w:ilvl w:val="0"/>
          <w:numId w:val="116"/>
        </w:numPr>
      </w:pPr>
      <w:r w:rsidRPr="003666D8">
        <w:rPr>
          <w:rStyle w:val="wixguard"/>
          <w:color w:val="0C3C60"/>
          <w:bdr w:val="none" w:sz="0" w:space="0" w:color="auto" w:frame="1"/>
        </w:rPr>
        <w:t>​</w:t>
      </w:r>
      <w:r>
        <w:t>The Mid-Coast has 52 potable water providers, 31 of which are required to have certified water treatment plant (WTP) operators. These 52 water providers include cities, water districts, RV and mobile home parks, and state parks.</w:t>
      </w:r>
    </w:p>
    <w:p w14:paraId="22E1B4FE" w14:textId="77777777" w:rsidR="00723065" w:rsidRDefault="00723065" w:rsidP="005329E2">
      <w:pPr>
        <w:pStyle w:val="ListParagraph"/>
        <w:numPr>
          <w:ilvl w:val="0"/>
          <w:numId w:val="116"/>
        </w:numPr>
      </w:pPr>
      <w:r>
        <w:t>Few interconnections exist between water providers.</w:t>
      </w:r>
    </w:p>
    <w:p w14:paraId="47E92FD7" w14:textId="77777777" w:rsidR="00723065" w:rsidRDefault="00723065" w:rsidP="005329E2">
      <w:pPr>
        <w:pStyle w:val="ListParagraph"/>
        <w:numPr>
          <w:ilvl w:val="0"/>
          <w:numId w:val="116"/>
        </w:numPr>
      </w:pPr>
      <w:r>
        <w:t>Many cities and water districts implement water conservation measures, and nine have developed Water Management and Conservation Plans (WMCPs).</w:t>
      </w:r>
    </w:p>
    <w:p w14:paraId="57DD3474" w14:textId="77777777" w:rsidR="00723065" w:rsidRDefault="00723065" w:rsidP="005329E2">
      <w:pPr>
        <w:pStyle w:val="ListParagraph"/>
        <w:numPr>
          <w:ilvl w:val="0"/>
          <w:numId w:val="116"/>
        </w:numPr>
      </w:pPr>
      <w:r>
        <w:t>The Mid-Coast has 14 entities (cities, resorts/hotels, and industries) with National Pollutant Discharge Elimination System (NPDES) permits to discharge treated wastewater.</w:t>
      </w:r>
    </w:p>
    <w:p w14:paraId="5C322ED0" w14:textId="77777777" w:rsidR="00723065" w:rsidRDefault="00723065" w:rsidP="005329E2">
      <w:pPr>
        <w:pStyle w:val="ListParagraph"/>
        <w:numPr>
          <w:ilvl w:val="0"/>
          <w:numId w:val="116"/>
        </w:numPr>
      </w:pPr>
      <w:r>
        <w:t>Discharge locations are the Pacific Ocean, Yaquina River and Bay, Siletz River and Bay, Schooner Creek, and Lint Slough. The discharge locations on streams are all downstream of potable water intakes.</w:t>
      </w:r>
    </w:p>
    <w:p w14:paraId="0C3AD841" w14:textId="77777777" w:rsidR="00723065" w:rsidRDefault="00723065" w:rsidP="005329E2">
      <w:pPr>
        <w:pStyle w:val="ListParagraph"/>
        <w:numPr>
          <w:ilvl w:val="0"/>
          <w:numId w:val="116"/>
        </w:numPr>
      </w:pPr>
      <w:r>
        <w:t>Information about wastewater systems and, particularly stormwater systems, is lacking. </w:t>
      </w:r>
    </w:p>
    <w:p w14:paraId="4886DE4D" w14:textId="77777777" w:rsidR="00723065" w:rsidRDefault="00723065" w:rsidP="005329E2">
      <w:pPr>
        <w:pStyle w:val="ListParagraph"/>
        <w:numPr>
          <w:ilvl w:val="0"/>
          <w:numId w:val="116"/>
        </w:numPr>
      </w:pPr>
      <w:r>
        <w:t>Cities are likely the only water providers managing stormwater systems.</w:t>
      </w:r>
    </w:p>
    <w:p w14:paraId="790AFBA6" w14:textId="0ED16AAA" w:rsidR="00723065" w:rsidRDefault="00723065" w:rsidP="005329E2">
      <w:pPr>
        <w:pStyle w:val="ListParagraph"/>
        <w:numPr>
          <w:ilvl w:val="0"/>
          <w:numId w:val="116"/>
        </w:numPr>
      </w:pPr>
      <w:r>
        <w:t>The Mid-Coast, like much of the rest of the United States, has aging infrastructure and insufficient revenue to address many needed upgrades. Consequently, water systems in the Mid-Coast must be managed for resiliency and recovery.</w:t>
      </w:r>
    </w:p>
    <w:p w14:paraId="12F5B575" w14:textId="29362585" w:rsidR="00723065" w:rsidRDefault="00723065" w:rsidP="005329E2">
      <w:pPr>
        <w:pStyle w:val="ListParagraph"/>
        <w:numPr>
          <w:ilvl w:val="0"/>
          <w:numId w:val="116"/>
        </w:numPr>
      </w:pPr>
      <w:r>
        <w:t>Self-supplied water users across the planning area utilize a diverse range of supply, treatment, and distribution systems for handling domestic, agricultural, and industrial uses. Characterizing Self-Supplied infrastructure status and needs in the planning area is difficult because of the diversity of systems. Each of these systems is variably vulnerable to supply or treatment disruption, either through infrastructure failure, lack of maintenance, hydrologic extremes, or natural disasters. Residents and service providers in the region indicate a wide range of water infrastructure challenges for residents, agriculture, and industry.</w:t>
      </w:r>
    </w:p>
    <w:p w14:paraId="243174FC" w14:textId="31ED147F" w:rsidR="004B42A5" w:rsidRPr="00275915" w:rsidRDefault="00723065" w:rsidP="00275915">
      <w:pPr>
        <w:pStyle w:val="Heading1"/>
        <w:sectPr w:rsidR="004B42A5" w:rsidRPr="00275915" w:rsidSect="00756A92">
          <w:headerReference w:type="even" r:id="rId53"/>
          <w:headerReference w:type="first" r:id="rId54"/>
          <w:pgSz w:w="12240" w:h="15840"/>
          <w:pgMar w:top="1210" w:right="1267" w:bottom="1210" w:left="1267" w:header="532" w:footer="706" w:gutter="0"/>
          <w:pgNumType w:start="1"/>
          <w:cols w:space="708"/>
          <w:docGrid w:linePitch="360"/>
        </w:sectPr>
      </w:pPr>
      <w:r>
        <w:br w:type="page"/>
      </w:r>
    </w:p>
    <w:p w14:paraId="18F4F1F8" w14:textId="2EC2CCC2" w:rsidR="009657C4" w:rsidRPr="000E786B" w:rsidRDefault="009657C4" w:rsidP="00710FEB">
      <w:pPr>
        <w:pStyle w:val="Heading1"/>
      </w:pPr>
      <w:bookmarkStart w:id="69" w:name="_Toc88202551"/>
      <w:r w:rsidRPr="000E786B">
        <w:lastRenderedPageBreak/>
        <w:t xml:space="preserve">Water </w:t>
      </w:r>
      <w:r w:rsidR="00723065">
        <w:t>Uses and Needs</w:t>
      </w:r>
      <w:r w:rsidR="007A5745">
        <w:t xml:space="preserve"> </w:t>
      </w:r>
      <w:r w:rsidRPr="000E786B">
        <w:t>in the Mid-Coast</w:t>
      </w:r>
      <w:bookmarkEnd w:id="69"/>
    </w:p>
    <w:p w14:paraId="5032B2D7" w14:textId="31730A5A" w:rsidR="00637B8D" w:rsidRPr="00637B8D" w:rsidRDefault="00275915" w:rsidP="00D47BBD">
      <w:pPr>
        <w:rPr>
          <w:sz w:val="18"/>
          <w:szCs w:val="18"/>
        </w:rPr>
      </w:pPr>
      <w:r>
        <w:rPr>
          <w:sz w:val="18"/>
          <w:szCs w:val="18"/>
        </w:rPr>
        <w:br/>
      </w:r>
      <w:r w:rsidR="00637B8D" w:rsidRPr="00637B8D">
        <w:rPr>
          <w:sz w:val="18"/>
          <w:szCs w:val="18"/>
        </w:rPr>
        <w:t>Note:</w:t>
      </w:r>
      <w:r w:rsidR="00004518">
        <w:rPr>
          <w:sz w:val="18"/>
          <w:szCs w:val="18"/>
        </w:rPr>
        <w:t xml:space="preserve"> This section is a summary from Step 3 of the planning process. </w:t>
      </w:r>
      <w:r w:rsidR="00637B8D" w:rsidRPr="00637B8D">
        <w:rPr>
          <w:sz w:val="18"/>
          <w:szCs w:val="18"/>
        </w:rPr>
        <w:t xml:space="preserve">Please refer to Appendix </w:t>
      </w:r>
      <w:r w:rsidR="00452D49">
        <w:rPr>
          <w:sz w:val="18"/>
          <w:szCs w:val="18"/>
        </w:rPr>
        <w:t>I</w:t>
      </w:r>
      <w:r w:rsidR="00637B8D" w:rsidRPr="00637B8D">
        <w:rPr>
          <w:sz w:val="18"/>
          <w:szCs w:val="18"/>
        </w:rPr>
        <w:t xml:space="preserve"> for ODFW letter re: instream demand.</w:t>
      </w:r>
    </w:p>
    <w:p w14:paraId="0396BCE9" w14:textId="440007A9" w:rsidR="00723065" w:rsidRPr="000E786B" w:rsidRDefault="005B605C" w:rsidP="00D47BBD">
      <w:pPr>
        <w:rPr>
          <w:lang w:val="en-GB"/>
        </w:rPr>
      </w:pPr>
      <w:r>
        <w:br/>
      </w:r>
      <w:r w:rsidR="00723065" w:rsidRPr="00723065">
        <w:t>During Step 3 of the planning process, three working groups learned about current and future water needs and challenges of three categories of water users and uses: instream/ecological water needs, municipal and special district water providers, and self-supplied water users (self-supplied rural residents, agricultural producers, and industries). Agency partners provided presentations, technical memos, and other information to inform the Step 3 proceedings. This section of the document summarizes</w:t>
      </w:r>
      <w:r w:rsidR="00723065" w:rsidRPr="003415AF">
        <w:rPr>
          <w:lang w:val="en-GB"/>
        </w:rPr>
        <w:t xml:space="preserve"> the information </w:t>
      </w:r>
      <w:r w:rsidR="00723065" w:rsidRPr="00D96951">
        <w:rPr>
          <w:lang w:val="en-GB"/>
        </w:rPr>
        <w:t>assembled to support Step 3</w:t>
      </w:r>
      <w:r w:rsidR="00723065" w:rsidRPr="003415AF">
        <w:rPr>
          <w:lang w:val="en-GB"/>
        </w:rPr>
        <w:t>.</w:t>
      </w:r>
      <w:r w:rsidR="00723065">
        <w:rPr>
          <w:lang w:val="en-GB"/>
        </w:rPr>
        <w:t xml:space="preserve"> All materials developed in support of Step 3 can be accessed in an </w:t>
      </w:r>
      <w:hyperlink r:id="rId55" w:history="1">
        <w:r w:rsidR="00723065" w:rsidRPr="00BC658E">
          <w:rPr>
            <w:rStyle w:val="Hyperlink"/>
            <w:lang w:val="en-GB"/>
          </w:rPr>
          <w:t>online folder</w:t>
        </w:r>
      </w:hyperlink>
      <w:r w:rsidR="00723065">
        <w:rPr>
          <w:lang w:val="en-GB"/>
        </w:rPr>
        <w:t xml:space="preserve">. </w:t>
      </w:r>
    </w:p>
    <w:p w14:paraId="48D9DF7B" w14:textId="77777777" w:rsidR="00723065" w:rsidRPr="00D96951" w:rsidRDefault="00723065" w:rsidP="00D47BBD">
      <w:pPr>
        <w:rPr>
          <w:b/>
          <w:bCs/>
          <w:sz w:val="23"/>
          <w:szCs w:val="23"/>
        </w:rPr>
      </w:pPr>
      <w:r w:rsidRPr="00D96951">
        <w:rPr>
          <w:b/>
          <w:bCs/>
          <w:sz w:val="23"/>
          <w:szCs w:val="23"/>
        </w:rPr>
        <w:t>Water Law and Water Rights</w:t>
      </w:r>
    </w:p>
    <w:p w14:paraId="695F4B4C" w14:textId="1BE78F66" w:rsidR="00723065" w:rsidRDefault="00723065" w:rsidP="00D47BBD">
      <w:r>
        <w:t>Under Oregon law, all water belongs to the public. With some exceptions, cities, irrigators, businesses, and other water users must obtain a permit or license from the Water Resources Department to use water from any source</w:t>
      </w:r>
      <w:r w:rsidR="005B605C">
        <w:t>—</w:t>
      </w:r>
      <w:r>
        <w:t xml:space="preserve">whether it is underground, or from lakes or streams. Generally speaking, landowners with water flowing past, </w:t>
      </w:r>
      <w:proofErr w:type="spellStart"/>
      <w:r>
        <w:t>through</w:t>
      </w:r>
      <w:proofErr w:type="spellEnd"/>
      <w:r>
        <w:t>, or under their property do not automatically have the right to use that water without authorization from the Department.</w:t>
      </w:r>
    </w:p>
    <w:p w14:paraId="07D885BE" w14:textId="6A876CBF" w:rsidR="00723065" w:rsidRDefault="00723065" w:rsidP="00D47BBD">
      <w:r>
        <w:t>Oregon’s water laws are based on the doctrine of prior appropriation</w:t>
      </w:r>
      <w:r w:rsidR="00D47BBD">
        <w:t>—</w:t>
      </w:r>
      <w:r>
        <w:t xml:space="preserve">the first person to obtain a water right on a stream is the last to be shut off in times of low </w:t>
      </w:r>
      <w:proofErr w:type="spellStart"/>
      <w:r>
        <w:t>streamflows</w:t>
      </w:r>
      <w:proofErr w:type="spellEnd"/>
      <w:r>
        <w:t>. In water-short times, the water right holder with the oldest date of priority can demand the water specified in their water right without regard for the needs of junior users. Generally, Oregon law does not provide a preference for one kind of use over another. If there is a conflict between users, the date of priority determines who may use the available water.</w:t>
      </w:r>
    </w:p>
    <w:p w14:paraId="188F896A" w14:textId="77777777" w:rsidR="00723065" w:rsidRDefault="00723065" w:rsidP="00D47BBD">
      <w:r>
        <w:t xml:space="preserve">You can find more information on Oregon’s water laws and water rights in a </w:t>
      </w:r>
      <w:hyperlink r:id="rId56" w:history="1">
        <w:r w:rsidRPr="00AE0FEA">
          <w:rPr>
            <w:rStyle w:val="Hyperlink"/>
          </w:rPr>
          <w:t>primer</w:t>
        </w:r>
      </w:hyperlink>
      <w:r>
        <w:t xml:space="preserve"> developed and maintained by the Oregon Water Resources Department.</w:t>
      </w:r>
    </w:p>
    <w:p w14:paraId="5597749C" w14:textId="77777777" w:rsidR="00723065" w:rsidRPr="00A61CDC" w:rsidRDefault="00723065" w:rsidP="00D47BBD">
      <w:pPr>
        <w:rPr>
          <w:b/>
          <w:bCs/>
        </w:rPr>
      </w:pPr>
      <w:r>
        <w:rPr>
          <w:b/>
          <w:bCs/>
          <w:sz w:val="23"/>
          <w:szCs w:val="23"/>
        </w:rPr>
        <w:t xml:space="preserve">Overview of </w:t>
      </w:r>
      <w:r w:rsidRPr="00D96951">
        <w:rPr>
          <w:b/>
          <w:bCs/>
          <w:sz w:val="23"/>
          <w:szCs w:val="23"/>
        </w:rPr>
        <w:t>Instream Water Uses and Needs</w:t>
      </w:r>
    </w:p>
    <w:p w14:paraId="2E615AFE" w14:textId="152D6310" w:rsidR="00723065" w:rsidRDefault="00723065" w:rsidP="00D47BBD">
      <w:r>
        <w:t>Instream water</w:t>
      </w:r>
      <w:r w:rsidR="005B605C">
        <w:t>—</w:t>
      </w:r>
      <w:r>
        <w:t>water left in rivers and in the ground</w:t>
      </w:r>
      <w:r w:rsidR="005B605C">
        <w:t>—</w:t>
      </w:r>
      <w:r>
        <w:t>provides immense value to the Mid-Coast region by supporting natural watershed processes, water quality, habitat and water needs of fish and wildlife, recreational opportunities, navigation, and aquaculture (e.g., oyster hatcheries). Instream water provides cultural, spiritual, and aesthetic values. Instream water is vital to maintaining healthy commercial, recreational, and tribal fisheries, which are socially, culturally, and economically important to the region. Instream resources are of significance to the Confederated Tribes of the Siletz Indians</w:t>
      </w:r>
      <w:r w:rsidR="00D47BBD">
        <w:t>. A</w:t>
      </w:r>
      <w:r>
        <w:t xml:space="preserve"> public survey conducted by Oregon’s Kitchen Table also identified that residents and visitors place a high value on water needed to support Mid-Coast ecosystems. </w:t>
      </w:r>
    </w:p>
    <w:p w14:paraId="67EC7F56" w14:textId="77777777" w:rsidR="00723065" w:rsidRDefault="00723065" w:rsidP="00D47BBD">
      <w:pPr>
        <w:rPr>
          <w:szCs w:val="22"/>
        </w:rPr>
      </w:pPr>
      <w:r>
        <w:lastRenderedPageBreak/>
        <w:t xml:space="preserve">The Partnership </w:t>
      </w:r>
      <w:r w:rsidRPr="008B2416">
        <w:t xml:space="preserve">prioritizes the sustainability of healthy ecosystems that support </w:t>
      </w:r>
      <w:r>
        <w:t>the</w:t>
      </w:r>
      <w:r w:rsidRPr="008B2416">
        <w:t xml:space="preserve"> economy and cultural values </w:t>
      </w:r>
      <w:r>
        <w:t>of the Mid-Coast region</w:t>
      </w:r>
      <w:r w:rsidRPr="008B2416">
        <w:t>.</w:t>
      </w:r>
      <w:r>
        <w:t xml:space="preserve"> </w:t>
      </w:r>
      <w:r w:rsidRPr="008B2416">
        <w:t>Supporting healthy freshwater ecosystems provides benefits beyond those important to fish and wildlife. Therefore, an integrated approach to managing water resources must include the flows necessary to protect all these benefits, and consider impaired flows, reduced water quality, and diminished fish and wildlife as early warning signs of potential impacts to public benefits.</w:t>
      </w:r>
    </w:p>
    <w:p w14:paraId="76DE07DD" w14:textId="77777777" w:rsidR="00723065" w:rsidRPr="00D96951" w:rsidRDefault="00723065" w:rsidP="00D47BBD">
      <w:pPr>
        <w:rPr>
          <w:b/>
          <w:bCs/>
        </w:rPr>
      </w:pPr>
      <w:r w:rsidRPr="00D96951">
        <w:rPr>
          <w:b/>
          <w:bCs/>
        </w:rPr>
        <w:t xml:space="preserve">Ecological </w:t>
      </w:r>
      <w:r>
        <w:rPr>
          <w:b/>
          <w:bCs/>
        </w:rPr>
        <w:t>Values</w:t>
      </w:r>
      <w:r w:rsidRPr="00D96951">
        <w:rPr>
          <w:b/>
          <w:bCs/>
        </w:rPr>
        <w:t xml:space="preserve"> and</w:t>
      </w:r>
      <w:r>
        <w:rPr>
          <w:b/>
          <w:bCs/>
        </w:rPr>
        <w:t xml:space="preserve"> </w:t>
      </w:r>
      <w:r w:rsidRPr="00D96951">
        <w:rPr>
          <w:b/>
          <w:bCs/>
        </w:rPr>
        <w:t>Instream Water Rights</w:t>
      </w:r>
      <w:r w:rsidRPr="003415AF">
        <w:rPr>
          <w:b/>
          <w:bCs/>
        </w:rPr>
        <w:t xml:space="preserve"> </w:t>
      </w:r>
    </w:p>
    <w:p w14:paraId="3EE0B2A1" w14:textId="241A06EB" w:rsidR="00723065" w:rsidRDefault="00723065" w:rsidP="00D47BBD">
      <w:r>
        <w:t>Instream flows are critical for maintaining many ecological functions and supporting aquatic species. Aquatic species evolved in response to the natural variability in stream systems and rely on the full range of flows represented by a natural hydrograph to meet their needs. “Streamflow quantity and timing are critical components of water supply, water quality and the ecological integrity of river systems. Indeed, streamflow, which is strongly correlated with many critical physiochemical characteristics of rivers, such as water temperature, channel geomorphology, and habitat diversity, can be considered a ‘master variable’ that limits the distribution and abundance of riverine species and regulates the ecological integrity of flowing water systems” (</w:t>
      </w:r>
      <w:proofErr w:type="spellStart"/>
      <w:r>
        <w:t>Poff</w:t>
      </w:r>
      <w:proofErr w:type="spellEnd"/>
      <w:r>
        <w:t xml:space="preserve"> et al., 1997). </w:t>
      </w:r>
    </w:p>
    <w:p w14:paraId="4D31A261" w14:textId="1AD1BF6B" w:rsidR="00723065" w:rsidRDefault="00723065" w:rsidP="00D47BBD">
      <w:r>
        <w:t xml:space="preserve">NOAA-NMFS’s 2016 Final ESA Recovery Plan for Oregon Coast Coho identified reduced </w:t>
      </w:r>
      <w:proofErr w:type="spellStart"/>
      <w:r>
        <w:t>streamflows</w:t>
      </w:r>
      <w:proofErr w:type="spellEnd"/>
      <w:r>
        <w:t xml:space="preserve"> as one of many interrelated factors affecting the health and viability of Oregon Coast Coho, which will likely be exacerbated by climate change. Reduced </w:t>
      </w:r>
      <w:proofErr w:type="spellStart"/>
      <w:r>
        <w:t>streamflows</w:t>
      </w:r>
      <w:proofErr w:type="spellEnd"/>
      <w:r>
        <w:t xml:space="preserve"> also result in increased water temperature, which is a significant limiting factor for fish and wildlife. According to the Recovery Plan, “i</w:t>
      </w:r>
      <w:r w:rsidRPr="00812D97">
        <w:t>n freshwater habitats, lower summer flows, higher summer stream temperatures, and increased winter floods, would affect Coho salmon by reducing available summer rearing habitat, increasing potential scour and egg loss in spawning habitat, increasing thermal stress,</w:t>
      </w:r>
      <w:r>
        <w:t xml:space="preserve"> and increasing predation risk (NMFS, 2016, 3-32).” </w:t>
      </w:r>
    </w:p>
    <w:p w14:paraId="042F3F8E" w14:textId="1D4AF45E" w:rsidR="00723065" w:rsidRDefault="00723065" w:rsidP="00D47BBD">
      <w:r w:rsidRPr="00FF565D">
        <w:t>Under Oregon water law</w:t>
      </w:r>
      <w:r w:rsidR="00D47BBD">
        <w:t>,</w:t>
      </w:r>
      <w:r w:rsidRPr="00FF565D">
        <w:t xml:space="preserve"> rivers</w:t>
      </w:r>
      <w:r>
        <w:t>, streams, and springs do not have a legal right to their own water. Instream water rights are needed to protect instream values and are subject to the system of prior appropriation</w:t>
      </w:r>
      <w:r w:rsidR="00D47BBD">
        <w:t>. This means that</w:t>
      </w:r>
      <w:r>
        <w:t xml:space="preserve">, </w:t>
      </w:r>
      <w:proofErr w:type="gramStart"/>
      <w:r w:rsidR="00D47BBD">
        <w:t>similar to</w:t>
      </w:r>
      <w:proofErr w:type="gramEnd"/>
      <w:r>
        <w:t xml:space="preserve"> all water rights, they are subject to curtailment to meet senior out-of-stream water rights. Allocations for instream water cannot take away or impair any legally established water right having an earlier priority date.</w:t>
      </w:r>
    </w:p>
    <w:p w14:paraId="23A5D5AC" w14:textId="77777777" w:rsidR="00723065" w:rsidRDefault="00723065" w:rsidP="00D47BBD">
      <w:r>
        <w:t xml:space="preserve">In Oregon, three agencies (the Oregon Department of Fish and Wildlife, Department of Environmental Quality, and Oregon Parks and Recreation Department) are legally allowed to apply for instream water rights that are then held by the Oregon Water Resources Department in trust to support public uses such as recreation, pollution abatement, navigation, and maintenance and enhancement of fish and wildlife and their habitats. </w:t>
      </w:r>
    </w:p>
    <w:p w14:paraId="2C02EBF8" w14:textId="5137535E" w:rsidR="00723065" w:rsidRDefault="009130A5" w:rsidP="00725BA8">
      <w:r>
        <w:t xml:space="preserve">There are 133 instream water rights in the Mid-Coast planning area covering 11% of river miles in the planning area, or about 450 of 4,070 total river miles. </w:t>
      </w:r>
      <w:r>
        <w:rPr>
          <w:color w:val="000000"/>
        </w:rPr>
        <w:t xml:space="preserve">Fifty-one streams have existing instream water rights. </w:t>
      </w:r>
      <w:r>
        <w:t xml:space="preserve">There are 3,620 river miles without instream water rights, which includes </w:t>
      </w:r>
      <w:r>
        <w:lastRenderedPageBreak/>
        <w:t>most</w:t>
      </w:r>
      <w:r>
        <w:rPr>
          <w:strike/>
        </w:rPr>
        <w:t xml:space="preserve"> </w:t>
      </w:r>
      <w:r>
        <w:t>of the ocean tributaries.</w:t>
      </w:r>
      <w:r>
        <w:rPr>
          <w:color w:val="000000"/>
        </w:rPr>
        <w:t xml:space="preserve"> </w:t>
      </w:r>
      <w:r>
        <w:t xml:space="preserve">The instream water rights have priority dates in 1966, 1974, 1976, 1983, 1991, 1992, and 2018. Understanding instream needs for the full range of flows needed to support multiple </w:t>
      </w:r>
      <w:proofErr w:type="gramStart"/>
      <w:r>
        <w:t>instream</w:t>
      </w:r>
      <w:proofErr w:type="gramEnd"/>
      <w:r>
        <w:t xml:space="preserve"> needs and values is a significant data gap that should be prioritized to aid in future planning and project prioritization. Administrative actions, such as instream leases and instream flow transfers, are underutilized in the Mid-Coast and may present an opportunity for future streamflow restoration and protection activities. </w:t>
      </w:r>
      <w:r w:rsidR="00723065">
        <w:t xml:space="preserve">You can explore the instream water rights by sub-area in the </w:t>
      </w:r>
      <w:hyperlink r:id="rId57" w:history="1">
        <w:r w:rsidR="00723065" w:rsidRPr="00D40F32">
          <w:rPr>
            <w:rStyle w:val="Hyperlink"/>
          </w:rPr>
          <w:t xml:space="preserve">Mid-Coast </w:t>
        </w:r>
        <w:proofErr w:type="spellStart"/>
        <w:r w:rsidR="00723065" w:rsidRPr="00D40F32">
          <w:rPr>
            <w:rStyle w:val="Hyperlink"/>
          </w:rPr>
          <w:t>StoryMap</w:t>
        </w:r>
        <w:proofErr w:type="spellEnd"/>
      </w:hyperlink>
      <w:r w:rsidR="00723065">
        <w:t xml:space="preserve"> (under “Is There Enough Water </w:t>
      </w:r>
      <w:proofErr w:type="gramStart"/>
      <w:r w:rsidR="00723065">
        <w:t>For</w:t>
      </w:r>
      <w:proofErr w:type="gramEnd"/>
      <w:r w:rsidR="00723065">
        <w:t xml:space="preserve"> All?”)</w:t>
      </w:r>
      <w:r w:rsidR="00D47BBD">
        <w:t>.</w:t>
      </w:r>
    </w:p>
    <w:p w14:paraId="072363B0" w14:textId="77777777" w:rsidR="00723065" w:rsidRDefault="00723065" w:rsidP="00D47BBD">
      <w:r>
        <w:t xml:space="preserve">The amount of water specified in instream water rights varies by month and by reach. Many of the earlier instream water rights were minimum perennial </w:t>
      </w:r>
      <w:proofErr w:type="spellStart"/>
      <w:r>
        <w:t>streamflows</w:t>
      </w:r>
      <w:proofErr w:type="spellEnd"/>
      <w:r>
        <w:t xml:space="preserve"> that were converted to instream rights by the Oregon Water Resources Department. </w:t>
      </w:r>
      <w:proofErr w:type="gramStart"/>
      <w:r>
        <w:t>All of</w:t>
      </w:r>
      <w:proofErr w:type="gramEnd"/>
      <w:r>
        <w:t xml:space="preserve"> the other instream water rights were filed by the Department of Fish and Wildlife to support fish and wildlife and their habitats. No instream rights have been filed to support pollution abatement, recreation, or navigation.</w:t>
      </w:r>
      <w:r w:rsidRPr="00BD5FAE">
        <w:t xml:space="preserve"> </w:t>
      </w:r>
    </w:p>
    <w:p w14:paraId="73B3FB33" w14:textId="2E77E7E0" w:rsidR="00723065" w:rsidRDefault="00723065" w:rsidP="00D47BBD">
      <w:r>
        <w:t xml:space="preserve">The natural flow of rivers has been altered </w:t>
      </w:r>
      <w:r w:rsidR="00D47BBD">
        <w:t>through</w:t>
      </w:r>
      <w:r>
        <w:t xml:space="preserve"> time through diversions for out-of-stream uses, climate, groundwater pumping, infrastructure, land development</w:t>
      </w:r>
      <w:r w:rsidR="00D47BBD">
        <w:t>,</w:t>
      </w:r>
      <w:r>
        <w:t xml:space="preserve"> and various management practices. Water diverted from streams for municipal, agricultural, industrial, and domestic uses reduces the water available instream for fish and wildlife and other instream values. This is most evident in areas with significant out-of-stream water use relative to natural </w:t>
      </w:r>
      <w:proofErr w:type="spellStart"/>
      <w:r>
        <w:t>streamflows</w:t>
      </w:r>
      <w:proofErr w:type="spellEnd"/>
      <w:r>
        <w:t>. According to the 2001 Mid-Coast Watersheds Council Sixth Field Watershed Assessment</w:t>
      </w:r>
      <w:r w:rsidR="00D47BBD">
        <w:t xml:space="preserve"> (</w:t>
      </w:r>
      <w:proofErr w:type="spellStart"/>
      <w:r w:rsidR="00D47BBD">
        <w:t>Garono</w:t>
      </w:r>
      <w:proofErr w:type="spellEnd"/>
      <w:r w:rsidR="00D47BBD">
        <w:t xml:space="preserve"> and Brophy, 2001, 14), “s</w:t>
      </w:r>
      <w:r>
        <w:t xml:space="preserve">tream flow restoration is a high priority for 6th field watersheds in the Schooner/Drift Creek sub basin, and in the lower Yachats basin.” </w:t>
      </w:r>
    </w:p>
    <w:p w14:paraId="5AB8D06E" w14:textId="77777777" w:rsidR="00723065" w:rsidRDefault="00723065" w:rsidP="00D47BBD">
      <w:pPr>
        <w:rPr>
          <w:szCs w:val="22"/>
        </w:rPr>
      </w:pPr>
      <w:r>
        <w:rPr>
          <w:szCs w:val="22"/>
        </w:rPr>
        <w:t>In the Siletz River watershed, there are multiple out-of-basin diversions that divert water from the Siletz River to other basins. It is an increasingly common occurrence for Siletz River flows to dip below the instream water right, triggering curtailment of junior users. Some of the largest water users, including the City of Newport, City of Toledo, and Georgia Pacific have rights that are senior to the instream water right, which may limit the effectiveness of the instream water right.</w:t>
      </w:r>
    </w:p>
    <w:p w14:paraId="7F21045E" w14:textId="2EA02C68" w:rsidR="00723065" w:rsidRDefault="00723065" w:rsidP="00D47BBD">
      <w:pPr>
        <w:autoSpaceDE w:val="0"/>
        <w:autoSpaceDN w:val="0"/>
        <w:adjustRightInd w:val="0"/>
        <w:spacing w:after="0" w:line="240" w:lineRule="auto"/>
        <w:rPr>
          <w:rFonts w:eastAsiaTheme="minorHAnsi" w:cs="Segoe UI"/>
          <w:color w:val="000000"/>
          <w:szCs w:val="22"/>
          <w:lang w:eastAsia="en-US"/>
        </w:rPr>
      </w:pPr>
      <w:r>
        <w:rPr>
          <w:rFonts w:eastAsiaTheme="minorHAnsi" w:cs="Segoe UI"/>
          <w:color w:val="000000"/>
          <w:szCs w:val="22"/>
          <w:lang w:eastAsia="en-US"/>
        </w:rPr>
        <w:t xml:space="preserve">The Partnership recognizes that current instream water rights </w:t>
      </w:r>
      <w:r w:rsidR="00D47BBD">
        <w:rPr>
          <w:rFonts w:eastAsiaTheme="minorHAnsi" w:cs="Segoe UI"/>
          <w:color w:val="000000"/>
          <w:szCs w:val="22"/>
          <w:lang w:eastAsia="en-US"/>
        </w:rPr>
        <w:t>neither</w:t>
      </w:r>
      <w:r>
        <w:rPr>
          <w:rFonts w:eastAsiaTheme="minorHAnsi" w:cs="Segoe UI"/>
          <w:color w:val="000000"/>
          <w:szCs w:val="22"/>
          <w:lang w:eastAsia="en-US"/>
        </w:rPr>
        <w:t xml:space="preserve"> fully represent </w:t>
      </w:r>
      <w:r w:rsidR="00D47BBD">
        <w:rPr>
          <w:rFonts w:eastAsiaTheme="minorHAnsi" w:cs="Segoe UI"/>
          <w:color w:val="000000"/>
          <w:szCs w:val="22"/>
          <w:lang w:eastAsia="en-US"/>
        </w:rPr>
        <w:t>n</w:t>
      </w:r>
      <w:r>
        <w:rPr>
          <w:rFonts w:eastAsiaTheme="minorHAnsi" w:cs="Segoe UI"/>
          <w:color w:val="000000"/>
          <w:szCs w:val="22"/>
          <w:lang w:eastAsia="en-US"/>
        </w:rPr>
        <w:t>or protect ecological values or other instream values</w:t>
      </w:r>
      <w:r w:rsidR="00D47BBD">
        <w:rPr>
          <w:rFonts w:eastAsiaTheme="minorHAnsi" w:cs="Segoe UI"/>
          <w:color w:val="000000"/>
          <w:szCs w:val="22"/>
          <w:lang w:eastAsia="en-US"/>
        </w:rPr>
        <w:t>,</w:t>
      </w:r>
      <w:r>
        <w:rPr>
          <w:rFonts w:eastAsiaTheme="minorHAnsi" w:cs="Segoe UI"/>
          <w:color w:val="000000"/>
          <w:szCs w:val="22"/>
          <w:lang w:eastAsia="en-US"/>
        </w:rPr>
        <w:t xml:space="preserve"> and there is a need to develop a more comprehensive understanding and approach to protecting and restoring these values, especially </w:t>
      </w:r>
      <w:proofErr w:type="gramStart"/>
      <w:r>
        <w:rPr>
          <w:rFonts w:eastAsiaTheme="minorHAnsi" w:cs="Segoe UI"/>
          <w:color w:val="000000"/>
          <w:szCs w:val="22"/>
          <w:lang w:eastAsia="en-US"/>
        </w:rPr>
        <w:t>in light of</w:t>
      </w:r>
      <w:proofErr w:type="gramEnd"/>
      <w:r>
        <w:rPr>
          <w:rFonts w:eastAsiaTheme="minorHAnsi" w:cs="Segoe UI"/>
          <w:color w:val="000000"/>
          <w:szCs w:val="22"/>
          <w:lang w:eastAsia="en-US"/>
        </w:rPr>
        <w:t xml:space="preserve"> climate change impacts. </w:t>
      </w:r>
      <w:r w:rsidRPr="007E440A">
        <w:rPr>
          <w:rFonts w:eastAsiaTheme="minorHAnsi" w:cs="Segoe UI"/>
          <w:color w:val="000000"/>
          <w:szCs w:val="22"/>
          <w:lang w:eastAsia="en-US"/>
        </w:rPr>
        <w:t xml:space="preserve">When water is not legally protected instream in important reaches and flow targets are not established using ecologically based methods, there are many possible consequences to streams, including: </w:t>
      </w:r>
      <w:r w:rsidR="00725BA8">
        <w:rPr>
          <w:rFonts w:eastAsiaTheme="minorHAnsi" w:cs="Segoe UI"/>
          <w:color w:val="000000"/>
          <w:szCs w:val="22"/>
          <w:lang w:eastAsia="en-US"/>
        </w:rPr>
        <w:br/>
      </w:r>
    </w:p>
    <w:p w14:paraId="30B18661" w14:textId="77777777" w:rsidR="00723065" w:rsidRPr="00D96951" w:rsidRDefault="00723065" w:rsidP="005329E2">
      <w:pPr>
        <w:pStyle w:val="ListParagraph"/>
        <w:numPr>
          <w:ilvl w:val="0"/>
          <w:numId w:val="134"/>
        </w:numPr>
        <w:autoSpaceDE w:val="0"/>
        <w:autoSpaceDN w:val="0"/>
        <w:adjustRightInd w:val="0"/>
        <w:spacing w:after="0" w:line="240" w:lineRule="auto"/>
        <w:rPr>
          <w:rFonts w:eastAsiaTheme="minorHAnsi" w:cs="Segoe UI"/>
          <w:color w:val="000000"/>
          <w:szCs w:val="22"/>
          <w:lang w:eastAsia="en-US"/>
        </w:rPr>
      </w:pPr>
      <w:r w:rsidRPr="00D96951">
        <w:rPr>
          <w:rFonts w:eastAsiaTheme="minorHAnsi" w:cs="Segoe UI"/>
          <w:color w:val="000000"/>
          <w:szCs w:val="22"/>
          <w:lang w:eastAsia="en-US"/>
        </w:rPr>
        <w:t xml:space="preserve">Water may be allocated to out-of-stream uses, leaving limited water instream during times of water shortage. </w:t>
      </w:r>
    </w:p>
    <w:p w14:paraId="257D1760" w14:textId="77777777" w:rsidR="00723065" w:rsidRDefault="00723065" w:rsidP="005329E2">
      <w:pPr>
        <w:pStyle w:val="ListParagraph"/>
        <w:numPr>
          <w:ilvl w:val="0"/>
          <w:numId w:val="134"/>
        </w:numPr>
        <w:autoSpaceDE w:val="0"/>
        <w:autoSpaceDN w:val="0"/>
        <w:adjustRightInd w:val="0"/>
        <w:spacing w:after="0" w:line="240" w:lineRule="auto"/>
        <w:rPr>
          <w:rFonts w:eastAsiaTheme="minorHAnsi" w:cs="Segoe UI"/>
          <w:color w:val="000000"/>
          <w:szCs w:val="22"/>
          <w:lang w:eastAsia="en-US"/>
        </w:rPr>
      </w:pPr>
      <w:r w:rsidRPr="00D96951">
        <w:rPr>
          <w:rFonts w:eastAsiaTheme="minorHAnsi" w:cs="Segoe UI"/>
          <w:color w:val="000000"/>
          <w:szCs w:val="22"/>
          <w:lang w:eastAsia="en-US"/>
        </w:rPr>
        <w:lastRenderedPageBreak/>
        <w:t>Flow targets established by instream water rights inadequately capture the full range of flows needed to protect current instream ecosystems, especially for flows during winter months</w:t>
      </w:r>
      <w:r>
        <w:rPr>
          <w:rFonts w:eastAsiaTheme="minorHAnsi" w:cs="Segoe UI"/>
          <w:color w:val="000000"/>
          <w:szCs w:val="22"/>
          <w:lang w:eastAsia="en-US"/>
        </w:rPr>
        <w:t>.</w:t>
      </w:r>
    </w:p>
    <w:p w14:paraId="6BA97864" w14:textId="7021BDF7" w:rsidR="00723065" w:rsidRPr="005B605C" w:rsidRDefault="00723065" w:rsidP="005329E2">
      <w:pPr>
        <w:pStyle w:val="ListParagraph"/>
        <w:numPr>
          <w:ilvl w:val="0"/>
          <w:numId w:val="134"/>
        </w:numPr>
        <w:autoSpaceDE w:val="0"/>
        <w:autoSpaceDN w:val="0"/>
        <w:adjustRightInd w:val="0"/>
        <w:spacing w:after="0" w:line="240" w:lineRule="auto"/>
        <w:rPr>
          <w:b/>
          <w:bCs/>
        </w:rPr>
      </w:pPr>
      <w:r w:rsidRPr="005B605C">
        <w:rPr>
          <w:rFonts w:eastAsiaTheme="minorHAnsi" w:cs="Segoe UI"/>
          <w:color w:val="000000"/>
          <w:szCs w:val="22"/>
          <w:lang w:eastAsia="en-US"/>
        </w:rPr>
        <w:t xml:space="preserve">Without ecologically based flow targets, it is difficult for collaborative efforts to act in the interest of the stream. </w:t>
      </w:r>
      <w:r w:rsidR="005B605C">
        <w:rPr>
          <w:rFonts w:eastAsiaTheme="minorHAnsi" w:cs="Segoe UI"/>
          <w:color w:val="000000"/>
          <w:szCs w:val="22"/>
          <w:lang w:eastAsia="en-US"/>
        </w:rPr>
        <w:br/>
      </w:r>
    </w:p>
    <w:p w14:paraId="5F7C8206" w14:textId="77777777" w:rsidR="00723065" w:rsidRPr="00D96951" w:rsidRDefault="00723065" w:rsidP="00D47BBD">
      <w:pPr>
        <w:rPr>
          <w:b/>
          <w:bCs/>
        </w:rPr>
      </w:pPr>
      <w:r>
        <w:rPr>
          <w:b/>
          <w:bCs/>
        </w:rPr>
        <w:t xml:space="preserve">Current and Future </w:t>
      </w:r>
      <w:r w:rsidRPr="00D96951">
        <w:rPr>
          <w:b/>
          <w:bCs/>
        </w:rPr>
        <w:t>Instream Water Needs</w:t>
      </w:r>
      <w:r>
        <w:rPr>
          <w:b/>
          <w:bCs/>
        </w:rPr>
        <w:t xml:space="preserve"> for Fish and Wildlife</w:t>
      </w:r>
    </w:p>
    <w:p w14:paraId="4694F706" w14:textId="100EB1A9" w:rsidR="00723065" w:rsidRPr="00AA425C" w:rsidRDefault="00723065" w:rsidP="00D47BBD">
      <w:pPr>
        <w:rPr>
          <w:szCs w:val="22"/>
        </w:rPr>
      </w:pPr>
      <w:r>
        <w:t xml:space="preserve">All aquatic species have water needs related to the timing, amount, and quality of water that provide habitat and support different life stages. </w:t>
      </w:r>
      <w:r w:rsidRPr="0087797B">
        <w:t>In the Step 3 discussions, the Partnership requested assistance from ODFW in performing a preliminary analysis of instream needs. The analysis included a summary of existing instream water rights in the Mid-Coast Planning Area, along with an analysis of how often existing instream water rights are likely to be met. However, additional data was needed for a more complete understanding of instream needs</w:t>
      </w:r>
      <w:r w:rsidR="00D47BBD">
        <w:t>. U</w:t>
      </w:r>
      <w:r w:rsidRPr="0087797B">
        <w:t>sing instream water rights as a proxy for instream need has limitations</w:t>
      </w:r>
      <w:r>
        <w:t xml:space="preserve"> </w:t>
      </w:r>
      <w:r w:rsidR="00D47BBD">
        <w:t>because</w:t>
      </w:r>
      <w:r>
        <w:t xml:space="preserve"> they do not represent the actual water needed by aquatic species</w:t>
      </w:r>
      <w:r w:rsidR="00D47BBD">
        <w:t>,</w:t>
      </w:r>
      <w:r>
        <w:t xml:space="preserve"> or the full range of ecological flows</w:t>
      </w:r>
      <w:r w:rsidR="00D47BBD">
        <w:t>,</w:t>
      </w:r>
      <w:r>
        <w:t xml:space="preserve"> and </w:t>
      </w:r>
      <w:r w:rsidR="00D47BBD">
        <w:t>do not consider</w:t>
      </w:r>
      <w:r>
        <w:t xml:space="preserve"> the important relationship between flows and water temperatures needed to sustain healthy fisheries. </w:t>
      </w:r>
    </w:p>
    <w:p w14:paraId="5BD568A9" w14:textId="0E5C46FA" w:rsidR="00723065" w:rsidRDefault="00723065" w:rsidP="00D47BBD">
      <w:r>
        <w:rPr>
          <w:szCs w:val="22"/>
        </w:rPr>
        <w:t>T</w:t>
      </w:r>
      <w:r w:rsidRPr="00AA425C">
        <w:rPr>
          <w:szCs w:val="22"/>
        </w:rPr>
        <w:t>he Partnership recognizes the value of instream flows and is committed to acquiring information to fill data gaps</w:t>
      </w:r>
      <w:r>
        <w:rPr>
          <w:szCs w:val="22"/>
        </w:rPr>
        <w:t xml:space="preserve"> identified in Step 3</w:t>
      </w:r>
      <w:r w:rsidR="00D47BBD">
        <w:rPr>
          <w:szCs w:val="22"/>
        </w:rPr>
        <w:t xml:space="preserve">, </w:t>
      </w:r>
      <w:r w:rsidRPr="00AA425C">
        <w:rPr>
          <w:szCs w:val="22"/>
        </w:rPr>
        <w:t xml:space="preserve">including a </w:t>
      </w:r>
      <w:r>
        <w:rPr>
          <w:szCs w:val="22"/>
        </w:rPr>
        <w:t>more comprehensive understanding or ecological water needs</w:t>
      </w:r>
      <w:r w:rsidR="00D47BBD">
        <w:rPr>
          <w:szCs w:val="22"/>
        </w:rPr>
        <w:t xml:space="preserve">. That information can be used to </w:t>
      </w:r>
      <w:r w:rsidRPr="00AA425C">
        <w:rPr>
          <w:szCs w:val="22"/>
        </w:rPr>
        <w:t xml:space="preserve">plan, implement, and monitor projects in high-priority areas </w:t>
      </w:r>
      <w:r>
        <w:rPr>
          <w:szCs w:val="22"/>
        </w:rPr>
        <w:t>as advised by ODFW and other agencies with instream values</w:t>
      </w:r>
      <w:r w:rsidRPr="00AA425C">
        <w:rPr>
          <w:szCs w:val="22"/>
        </w:rPr>
        <w:t>.</w:t>
      </w:r>
      <w:r>
        <w:rPr>
          <w:szCs w:val="22"/>
        </w:rPr>
        <w:t xml:space="preserve"> The Partnership is interested in taking an ecosystem-based approach to increasing water supply, meeting the needs of fish and wildlife, and improving water quality for all users. </w:t>
      </w:r>
    </w:p>
    <w:p w14:paraId="251D002D" w14:textId="77777777" w:rsidR="00723065" w:rsidRDefault="00723065" w:rsidP="00D47BBD">
      <w:pPr>
        <w:rPr>
          <w:b/>
          <w:bCs/>
        </w:rPr>
      </w:pPr>
      <w:r>
        <w:rPr>
          <w:b/>
          <w:bCs/>
        </w:rPr>
        <w:t>Critical Issues</w:t>
      </w:r>
    </w:p>
    <w:p w14:paraId="649C7D96" w14:textId="77777777" w:rsidR="00723065" w:rsidRDefault="00723065" w:rsidP="00D47BBD">
      <w:r>
        <w:t>The working group that examined instream and ecological water needs identified the following key issues for strategy development:</w:t>
      </w:r>
    </w:p>
    <w:p w14:paraId="628AC905" w14:textId="3417FC5A" w:rsidR="00723065" w:rsidRDefault="00723065" w:rsidP="005329E2">
      <w:pPr>
        <w:pStyle w:val="ListParagraph"/>
        <w:numPr>
          <w:ilvl w:val="0"/>
          <w:numId w:val="133"/>
        </w:numPr>
      </w:pPr>
      <w:r>
        <w:t>The need to develop a more comprehensive understanding of instream needs that</w:t>
      </w:r>
      <w:r w:rsidR="00091365">
        <w:t xml:space="preserve"> considers</w:t>
      </w:r>
      <w:r>
        <w:t xml:space="preserve"> the full range of ecological flows, with the intent of establishing more legal protections and developing flow targets to guide restoration </w:t>
      </w:r>
      <w:proofErr w:type="gramStart"/>
      <w:r>
        <w:t>efforts;</w:t>
      </w:r>
      <w:proofErr w:type="gramEnd"/>
    </w:p>
    <w:p w14:paraId="014EA361" w14:textId="77777777" w:rsidR="00723065" w:rsidRDefault="00723065" w:rsidP="005329E2">
      <w:pPr>
        <w:pStyle w:val="ListParagraph"/>
        <w:numPr>
          <w:ilvl w:val="0"/>
          <w:numId w:val="133"/>
        </w:numPr>
      </w:pPr>
      <w:r w:rsidRPr="00D96951">
        <w:t xml:space="preserve">The need to restore and protect riparian vegetation that shades streams and provides other ecological </w:t>
      </w:r>
      <w:proofErr w:type="gramStart"/>
      <w:r w:rsidRPr="00D96951">
        <w:t>benefits;</w:t>
      </w:r>
      <w:proofErr w:type="gramEnd"/>
    </w:p>
    <w:p w14:paraId="40DE7C8E" w14:textId="77777777" w:rsidR="00723065" w:rsidRPr="003415AF" w:rsidRDefault="00723065" w:rsidP="005329E2">
      <w:pPr>
        <w:pStyle w:val="ListParagraph"/>
        <w:numPr>
          <w:ilvl w:val="0"/>
          <w:numId w:val="133"/>
        </w:numPr>
      </w:pPr>
      <w:r>
        <w:t xml:space="preserve">The need to restore and protect beavers and their habitat to support reestablishment of natural processes in </w:t>
      </w:r>
      <w:proofErr w:type="gramStart"/>
      <w:r>
        <w:t>watersheds;</w:t>
      </w:r>
      <w:proofErr w:type="gramEnd"/>
    </w:p>
    <w:p w14:paraId="325D35E5" w14:textId="77777777" w:rsidR="00723065" w:rsidRPr="00D96951" w:rsidRDefault="00723065" w:rsidP="005329E2">
      <w:pPr>
        <w:pStyle w:val="ListParagraph"/>
        <w:numPr>
          <w:ilvl w:val="0"/>
          <w:numId w:val="133"/>
        </w:numPr>
        <w:rPr>
          <w:b/>
          <w:bCs/>
        </w:rPr>
      </w:pPr>
      <w:r>
        <w:t xml:space="preserve">The need to address water quality impairments that negatively impact instream values, with a focus on addressing elevated water temperature and low dissolved oxygen levels associated with low flows and high turbidity associated with high </w:t>
      </w:r>
      <w:proofErr w:type="gramStart"/>
      <w:r>
        <w:t>flows;</w:t>
      </w:r>
      <w:proofErr w:type="gramEnd"/>
      <w:r>
        <w:t xml:space="preserve">  </w:t>
      </w:r>
    </w:p>
    <w:p w14:paraId="3CE95D1F" w14:textId="77777777" w:rsidR="00723065" w:rsidRPr="00D96951" w:rsidRDefault="00723065" w:rsidP="005329E2">
      <w:pPr>
        <w:pStyle w:val="ListParagraph"/>
        <w:numPr>
          <w:ilvl w:val="0"/>
          <w:numId w:val="133"/>
        </w:numPr>
        <w:rPr>
          <w:b/>
          <w:bCs/>
        </w:rPr>
      </w:pPr>
      <w:r>
        <w:lastRenderedPageBreak/>
        <w:t xml:space="preserve">The need to promote and encourage management activities on public and private lands that provide multiple ecological </w:t>
      </w:r>
      <w:proofErr w:type="gramStart"/>
      <w:r>
        <w:t>benefits;</w:t>
      </w:r>
      <w:proofErr w:type="gramEnd"/>
    </w:p>
    <w:p w14:paraId="5FA63A50" w14:textId="77777777" w:rsidR="00723065" w:rsidRPr="00D96951" w:rsidRDefault="00723065" w:rsidP="005329E2">
      <w:pPr>
        <w:pStyle w:val="ListParagraph"/>
        <w:numPr>
          <w:ilvl w:val="0"/>
          <w:numId w:val="133"/>
        </w:numPr>
        <w:rPr>
          <w:b/>
          <w:bCs/>
        </w:rPr>
      </w:pPr>
      <w:r>
        <w:t xml:space="preserve">The need to prepare for and mitigate the impacts of climate change on </w:t>
      </w:r>
      <w:proofErr w:type="spellStart"/>
      <w:r>
        <w:t>streamflows</w:t>
      </w:r>
      <w:proofErr w:type="spellEnd"/>
      <w:r>
        <w:t xml:space="preserve">, water temperature, and other ecological </w:t>
      </w:r>
      <w:proofErr w:type="gramStart"/>
      <w:r>
        <w:t>functions;</w:t>
      </w:r>
      <w:proofErr w:type="gramEnd"/>
    </w:p>
    <w:p w14:paraId="0717F6EB" w14:textId="77777777" w:rsidR="00723065" w:rsidRPr="00D96951" w:rsidRDefault="00723065" w:rsidP="005329E2">
      <w:pPr>
        <w:pStyle w:val="ListParagraph"/>
        <w:numPr>
          <w:ilvl w:val="0"/>
          <w:numId w:val="133"/>
        </w:numPr>
        <w:rPr>
          <w:b/>
          <w:bCs/>
        </w:rPr>
      </w:pPr>
      <w:r>
        <w:t xml:space="preserve">The need to improve streamflow monitoring efforts to track streamflow conditions and protect instream water rights and instream values. </w:t>
      </w:r>
    </w:p>
    <w:p w14:paraId="07515B23" w14:textId="51D45E95" w:rsidR="00091365" w:rsidRDefault="00723065" w:rsidP="00D47BBD">
      <w:pPr>
        <w:rPr>
          <w:b/>
          <w:bCs/>
        </w:rPr>
      </w:pPr>
      <w:r>
        <w:t xml:space="preserve">The working group identified the need to limit future out-of-stream allocations on rivers and stream with high ecological values and where out-of-stream uses are significant, partner with those users to reduce out-of-stream uses and restore </w:t>
      </w:r>
      <w:proofErr w:type="spellStart"/>
      <w:r>
        <w:t>streamflows</w:t>
      </w:r>
      <w:proofErr w:type="spellEnd"/>
      <w:r>
        <w:t xml:space="preserve"> to protect aquatic species and ecological functions.</w:t>
      </w:r>
      <w:r w:rsidR="005B605C">
        <w:br/>
      </w:r>
    </w:p>
    <w:p w14:paraId="5ABCD607" w14:textId="79B3F1D4" w:rsidR="00723065" w:rsidRPr="00A61CDC" w:rsidRDefault="00723065" w:rsidP="00D47BBD">
      <w:pPr>
        <w:rPr>
          <w:b/>
          <w:bCs/>
        </w:rPr>
      </w:pPr>
      <w:r>
        <w:rPr>
          <w:b/>
          <w:bCs/>
        </w:rPr>
        <w:t>Overview Out-of-Stream Water Uses and Needs</w:t>
      </w:r>
    </w:p>
    <w:p w14:paraId="196BB64B" w14:textId="3AD628AE" w:rsidR="00723065" w:rsidRDefault="00723065" w:rsidP="00D47BBD">
      <w:r>
        <w:t xml:space="preserve">Table </w:t>
      </w:r>
      <w:r w:rsidR="00053DB6">
        <w:t>3</w:t>
      </w:r>
      <w:r>
        <w:t xml:space="preserve"> provides an overview of the out-of-stream water uses in the Mid-Coast planning area. </w:t>
      </w:r>
    </w:p>
    <w:tbl>
      <w:tblPr>
        <w:tblStyle w:val="TableGridLight"/>
        <w:tblW w:w="9445" w:type="dxa"/>
        <w:tblLook w:val="04A0" w:firstRow="1" w:lastRow="0" w:firstColumn="1" w:lastColumn="0" w:noHBand="0" w:noVBand="1"/>
      </w:tblPr>
      <w:tblGrid>
        <w:gridCol w:w="2875"/>
        <w:gridCol w:w="3600"/>
        <w:gridCol w:w="2970"/>
      </w:tblGrid>
      <w:tr w:rsidR="00053DB6" w:rsidRPr="00B87507" w14:paraId="6435B87B" w14:textId="77777777" w:rsidTr="00053DB6">
        <w:trPr>
          <w:trHeight w:val="263"/>
        </w:trPr>
        <w:tc>
          <w:tcPr>
            <w:tcW w:w="9445" w:type="dxa"/>
            <w:gridSpan w:val="3"/>
            <w:noWrap/>
          </w:tcPr>
          <w:p w14:paraId="32A7A36F" w14:textId="01EAE887" w:rsidR="00053DB6" w:rsidRPr="00053DB6" w:rsidRDefault="00053DB6" w:rsidP="00053DB6">
            <w:pPr>
              <w:rPr>
                <w:rFonts w:cs="Segoe UI"/>
                <w:b/>
                <w:bCs/>
                <w:color w:val="000000" w:themeColor="text1"/>
                <w:sz w:val="20"/>
                <w:szCs w:val="20"/>
              </w:rPr>
            </w:pPr>
            <w:r w:rsidRPr="00053DB6">
              <w:rPr>
                <w:rFonts w:cs="Segoe UI"/>
                <w:b/>
                <w:bCs/>
                <w:color w:val="000000" w:themeColor="text1"/>
                <w:sz w:val="20"/>
                <w:szCs w:val="20"/>
              </w:rPr>
              <w:t xml:space="preserve">Table </w:t>
            </w:r>
            <w:r w:rsidR="00917EA1">
              <w:rPr>
                <w:rFonts w:cs="Segoe UI"/>
                <w:b/>
                <w:bCs/>
                <w:color w:val="000000" w:themeColor="text1"/>
                <w:sz w:val="20"/>
                <w:szCs w:val="20"/>
              </w:rPr>
              <w:t>3</w:t>
            </w:r>
            <w:r w:rsidRPr="00053DB6">
              <w:rPr>
                <w:rFonts w:cs="Segoe UI"/>
                <w:b/>
                <w:bCs/>
                <w:color w:val="000000" w:themeColor="text1"/>
                <w:sz w:val="20"/>
                <w:szCs w:val="20"/>
              </w:rPr>
              <w:t>. Estimated quantity of use by type of use for Lincoln County based on the 2015 water use estimates produced by the US Geological Survey in gallons per day.</w:t>
            </w:r>
          </w:p>
        </w:tc>
      </w:tr>
      <w:tr w:rsidR="00053DB6" w:rsidRPr="00B87507" w14:paraId="26CF925F" w14:textId="77777777" w:rsidTr="00053DB6">
        <w:trPr>
          <w:trHeight w:val="263"/>
        </w:trPr>
        <w:tc>
          <w:tcPr>
            <w:tcW w:w="2875" w:type="dxa"/>
            <w:noWrap/>
            <w:hideMark/>
          </w:tcPr>
          <w:p w14:paraId="468FD3B0" w14:textId="77777777" w:rsidR="00723065" w:rsidRPr="00053DB6" w:rsidRDefault="00723065" w:rsidP="005B605C">
            <w:pPr>
              <w:jc w:val="center"/>
              <w:rPr>
                <w:rFonts w:cs="Segoe UI"/>
                <w:b/>
                <w:bCs/>
                <w:color w:val="000000"/>
                <w:sz w:val="20"/>
                <w:szCs w:val="20"/>
              </w:rPr>
            </w:pPr>
            <w:r w:rsidRPr="00053DB6">
              <w:rPr>
                <w:rFonts w:cs="Segoe UI"/>
                <w:b/>
                <w:bCs/>
                <w:color w:val="000000"/>
                <w:sz w:val="20"/>
                <w:szCs w:val="20"/>
              </w:rPr>
              <w:t>Type of Use</w:t>
            </w:r>
          </w:p>
        </w:tc>
        <w:tc>
          <w:tcPr>
            <w:tcW w:w="3600" w:type="dxa"/>
            <w:noWrap/>
            <w:hideMark/>
          </w:tcPr>
          <w:p w14:paraId="16B8E1FA" w14:textId="77777777" w:rsidR="00723065" w:rsidRPr="00053DB6" w:rsidRDefault="00723065" w:rsidP="005B605C">
            <w:pPr>
              <w:jc w:val="center"/>
              <w:rPr>
                <w:rFonts w:cs="Segoe UI"/>
                <w:b/>
                <w:bCs/>
                <w:color w:val="000000"/>
                <w:sz w:val="20"/>
                <w:szCs w:val="20"/>
              </w:rPr>
            </w:pPr>
            <w:r w:rsidRPr="00053DB6">
              <w:rPr>
                <w:rFonts w:cs="Segoe UI"/>
                <w:b/>
                <w:bCs/>
                <w:color w:val="000000"/>
                <w:sz w:val="20"/>
                <w:szCs w:val="20"/>
              </w:rPr>
              <w:t>Estimated Amount Diverted (gpd)</w:t>
            </w:r>
          </w:p>
        </w:tc>
        <w:tc>
          <w:tcPr>
            <w:tcW w:w="2970" w:type="dxa"/>
          </w:tcPr>
          <w:p w14:paraId="4DC201E5" w14:textId="77777777" w:rsidR="00723065" w:rsidRPr="00053DB6" w:rsidRDefault="00723065" w:rsidP="005B605C">
            <w:pPr>
              <w:jc w:val="center"/>
              <w:rPr>
                <w:rFonts w:cs="Segoe UI"/>
                <w:b/>
                <w:bCs/>
                <w:color w:val="000000"/>
                <w:sz w:val="20"/>
                <w:szCs w:val="20"/>
              </w:rPr>
            </w:pPr>
            <w:r w:rsidRPr="00053DB6">
              <w:rPr>
                <w:rFonts w:cs="Segoe UI"/>
                <w:b/>
                <w:bCs/>
                <w:color w:val="000000"/>
                <w:sz w:val="20"/>
                <w:szCs w:val="20"/>
              </w:rPr>
              <w:t>Percent of Water Diverted</w:t>
            </w:r>
          </w:p>
        </w:tc>
      </w:tr>
      <w:tr w:rsidR="00053DB6" w:rsidRPr="00B87507" w14:paraId="2731AE27" w14:textId="77777777" w:rsidTr="00053DB6">
        <w:trPr>
          <w:trHeight w:val="263"/>
        </w:trPr>
        <w:tc>
          <w:tcPr>
            <w:tcW w:w="2875" w:type="dxa"/>
            <w:noWrap/>
          </w:tcPr>
          <w:p w14:paraId="042F1ABC" w14:textId="77777777" w:rsidR="00723065" w:rsidRPr="00053DB6" w:rsidRDefault="00723065" w:rsidP="005F1985">
            <w:pPr>
              <w:rPr>
                <w:rFonts w:cs="Segoe UI"/>
                <w:b/>
                <w:color w:val="000000"/>
                <w:sz w:val="20"/>
                <w:szCs w:val="20"/>
              </w:rPr>
            </w:pPr>
            <w:r w:rsidRPr="00053DB6">
              <w:rPr>
                <w:rFonts w:cs="Segoe UI"/>
                <w:color w:val="000000"/>
                <w:sz w:val="20"/>
                <w:szCs w:val="20"/>
              </w:rPr>
              <w:t>Self-Supplied Industrial</w:t>
            </w:r>
          </w:p>
        </w:tc>
        <w:tc>
          <w:tcPr>
            <w:tcW w:w="3600" w:type="dxa"/>
            <w:noWrap/>
          </w:tcPr>
          <w:p w14:paraId="1E215812" w14:textId="77777777" w:rsidR="00723065" w:rsidRPr="00053DB6" w:rsidRDefault="00723065" w:rsidP="005F1985">
            <w:pPr>
              <w:jc w:val="right"/>
              <w:rPr>
                <w:rFonts w:cs="Segoe UI"/>
                <w:color w:val="000000"/>
                <w:sz w:val="20"/>
                <w:szCs w:val="20"/>
              </w:rPr>
            </w:pPr>
            <w:r w:rsidRPr="00053DB6">
              <w:rPr>
                <w:rFonts w:cs="Segoe UI"/>
                <w:color w:val="000000"/>
                <w:sz w:val="20"/>
                <w:szCs w:val="20"/>
              </w:rPr>
              <w:t>10,960,000</w:t>
            </w:r>
          </w:p>
        </w:tc>
        <w:tc>
          <w:tcPr>
            <w:tcW w:w="2970" w:type="dxa"/>
          </w:tcPr>
          <w:p w14:paraId="003C5FBE" w14:textId="77777777" w:rsidR="00723065" w:rsidRPr="00053DB6" w:rsidRDefault="00723065" w:rsidP="005F1985">
            <w:pPr>
              <w:jc w:val="right"/>
              <w:rPr>
                <w:rFonts w:cs="Segoe UI"/>
                <w:color w:val="000000"/>
                <w:sz w:val="20"/>
                <w:szCs w:val="20"/>
              </w:rPr>
            </w:pPr>
            <w:r w:rsidRPr="00053DB6">
              <w:rPr>
                <w:rFonts w:cs="Segoe UI"/>
                <w:color w:val="000000"/>
                <w:sz w:val="20"/>
                <w:szCs w:val="20"/>
              </w:rPr>
              <w:t>34%</w:t>
            </w:r>
          </w:p>
        </w:tc>
      </w:tr>
      <w:tr w:rsidR="00723065" w:rsidRPr="00B87507" w14:paraId="0B015CB7" w14:textId="77777777" w:rsidTr="00053DB6">
        <w:trPr>
          <w:trHeight w:val="263"/>
        </w:trPr>
        <w:tc>
          <w:tcPr>
            <w:tcW w:w="2875" w:type="dxa"/>
            <w:noWrap/>
          </w:tcPr>
          <w:p w14:paraId="37F2D581" w14:textId="77777777" w:rsidR="00723065" w:rsidRPr="00053DB6" w:rsidRDefault="00723065" w:rsidP="005F1985">
            <w:pPr>
              <w:rPr>
                <w:rFonts w:cs="Segoe UI"/>
                <w:b/>
                <w:color w:val="000000"/>
                <w:sz w:val="20"/>
                <w:szCs w:val="20"/>
              </w:rPr>
            </w:pPr>
            <w:r w:rsidRPr="00053DB6">
              <w:rPr>
                <w:rFonts w:cs="Segoe UI"/>
                <w:color w:val="000000"/>
                <w:sz w:val="20"/>
                <w:szCs w:val="20"/>
              </w:rPr>
              <w:t>Self-Supplied Aquaculture</w:t>
            </w:r>
          </w:p>
        </w:tc>
        <w:tc>
          <w:tcPr>
            <w:tcW w:w="3600" w:type="dxa"/>
            <w:noWrap/>
          </w:tcPr>
          <w:p w14:paraId="79F574BA" w14:textId="77777777" w:rsidR="00723065" w:rsidRPr="00053DB6" w:rsidRDefault="00723065" w:rsidP="005F1985">
            <w:pPr>
              <w:jc w:val="right"/>
              <w:rPr>
                <w:rFonts w:cs="Segoe UI"/>
                <w:color w:val="000000"/>
                <w:sz w:val="20"/>
                <w:szCs w:val="20"/>
              </w:rPr>
            </w:pPr>
            <w:r w:rsidRPr="00053DB6">
              <w:rPr>
                <w:rFonts w:cs="Segoe UI"/>
                <w:color w:val="000000"/>
                <w:sz w:val="20"/>
                <w:szCs w:val="20"/>
              </w:rPr>
              <w:t>9,390,000</w:t>
            </w:r>
          </w:p>
        </w:tc>
        <w:tc>
          <w:tcPr>
            <w:tcW w:w="2970" w:type="dxa"/>
          </w:tcPr>
          <w:p w14:paraId="588BEC9E" w14:textId="77777777" w:rsidR="00723065" w:rsidRPr="00053DB6" w:rsidRDefault="00723065" w:rsidP="005F1985">
            <w:pPr>
              <w:jc w:val="right"/>
              <w:rPr>
                <w:rFonts w:cs="Segoe UI"/>
                <w:color w:val="000000"/>
                <w:sz w:val="20"/>
                <w:szCs w:val="20"/>
              </w:rPr>
            </w:pPr>
            <w:r w:rsidRPr="00053DB6">
              <w:rPr>
                <w:rFonts w:cs="Segoe UI"/>
                <w:color w:val="000000"/>
                <w:sz w:val="20"/>
                <w:szCs w:val="20"/>
              </w:rPr>
              <w:t>29%</w:t>
            </w:r>
          </w:p>
        </w:tc>
      </w:tr>
      <w:tr w:rsidR="00053DB6" w:rsidRPr="00B87507" w14:paraId="2A27C7F5" w14:textId="77777777" w:rsidTr="00053DB6">
        <w:trPr>
          <w:trHeight w:val="263"/>
        </w:trPr>
        <w:tc>
          <w:tcPr>
            <w:tcW w:w="2875" w:type="dxa"/>
            <w:noWrap/>
            <w:hideMark/>
          </w:tcPr>
          <w:p w14:paraId="4E4EA0DC" w14:textId="77777777" w:rsidR="00723065" w:rsidRPr="00053DB6" w:rsidRDefault="00723065" w:rsidP="005F1985">
            <w:pPr>
              <w:rPr>
                <w:rFonts w:cs="Segoe UI"/>
                <w:b/>
                <w:color w:val="000000"/>
                <w:sz w:val="20"/>
                <w:szCs w:val="20"/>
              </w:rPr>
            </w:pPr>
            <w:r w:rsidRPr="00053DB6">
              <w:rPr>
                <w:rFonts w:cs="Segoe UI"/>
                <w:color w:val="000000"/>
                <w:sz w:val="20"/>
                <w:szCs w:val="20"/>
              </w:rPr>
              <w:t>Public Supplied Domestic</w:t>
            </w:r>
          </w:p>
        </w:tc>
        <w:tc>
          <w:tcPr>
            <w:tcW w:w="3600" w:type="dxa"/>
            <w:noWrap/>
            <w:hideMark/>
          </w:tcPr>
          <w:p w14:paraId="397E0398" w14:textId="77777777" w:rsidR="00723065" w:rsidRPr="00053DB6" w:rsidRDefault="00723065" w:rsidP="005F1985">
            <w:pPr>
              <w:jc w:val="right"/>
              <w:rPr>
                <w:rFonts w:cs="Segoe UI"/>
                <w:color w:val="000000"/>
                <w:sz w:val="20"/>
                <w:szCs w:val="20"/>
              </w:rPr>
            </w:pPr>
            <w:r w:rsidRPr="00053DB6">
              <w:rPr>
                <w:rFonts w:cs="Segoe UI"/>
                <w:color w:val="000000"/>
                <w:sz w:val="20"/>
                <w:szCs w:val="20"/>
              </w:rPr>
              <w:t>6,010,000</w:t>
            </w:r>
          </w:p>
        </w:tc>
        <w:tc>
          <w:tcPr>
            <w:tcW w:w="2970" w:type="dxa"/>
          </w:tcPr>
          <w:p w14:paraId="325CB8BC" w14:textId="77777777" w:rsidR="00723065" w:rsidRPr="00053DB6" w:rsidRDefault="00723065" w:rsidP="005F1985">
            <w:pPr>
              <w:jc w:val="right"/>
              <w:rPr>
                <w:rFonts w:cs="Segoe UI"/>
                <w:color w:val="000000"/>
                <w:sz w:val="20"/>
                <w:szCs w:val="20"/>
              </w:rPr>
            </w:pPr>
            <w:r w:rsidRPr="00053DB6">
              <w:rPr>
                <w:rFonts w:cs="Segoe UI"/>
                <w:color w:val="000000"/>
                <w:sz w:val="20"/>
                <w:szCs w:val="20"/>
              </w:rPr>
              <w:t>19%</w:t>
            </w:r>
          </w:p>
        </w:tc>
      </w:tr>
      <w:tr w:rsidR="00053DB6" w:rsidRPr="00B87507" w14:paraId="0927B90E" w14:textId="77777777" w:rsidTr="00053DB6">
        <w:trPr>
          <w:trHeight w:val="263"/>
        </w:trPr>
        <w:tc>
          <w:tcPr>
            <w:tcW w:w="2875" w:type="dxa"/>
            <w:noWrap/>
            <w:hideMark/>
          </w:tcPr>
          <w:p w14:paraId="532EDCAB" w14:textId="77777777" w:rsidR="00723065" w:rsidRPr="00053DB6" w:rsidRDefault="00723065" w:rsidP="005F1985">
            <w:pPr>
              <w:rPr>
                <w:rFonts w:cs="Segoe UI"/>
                <w:b/>
                <w:color w:val="000000"/>
                <w:sz w:val="20"/>
                <w:szCs w:val="20"/>
              </w:rPr>
            </w:pPr>
            <w:r w:rsidRPr="00053DB6">
              <w:rPr>
                <w:rFonts w:cs="Segoe UI"/>
                <w:color w:val="000000"/>
                <w:sz w:val="20"/>
                <w:szCs w:val="20"/>
              </w:rPr>
              <w:t>Public Supplied Industrial</w:t>
            </w:r>
          </w:p>
        </w:tc>
        <w:tc>
          <w:tcPr>
            <w:tcW w:w="3600" w:type="dxa"/>
            <w:noWrap/>
            <w:hideMark/>
          </w:tcPr>
          <w:p w14:paraId="47D45DB8" w14:textId="77777777" w:rsidR="00723065" w:rsidRPr="00053DB6" w:rsidRDefault="00723065" w:rsidP="005F1985">
            <w:pPr>
              <w:jc w:val="right"/>
              <w:rPr>
                <w:rFonts w:cs="Segoe UI"/>
                <w:color w:val="000000"/>
                <w:sz w:val="20"/>
                <w:szCs w:val="20"/>
              </w:rPr>
            </w:pPr>
            <w:r w:rsidRPr="00053DB6">
              <w:rPr>
                <w:rFonts w:cs="Segoe UI"/>
                <w:color w:val="000000"/>
                <w:sz w:val="20"/>
                <w:szCs w:val="20"/>
              </w:rPr>
              <w:t>2,640,000</w:t>
            </w:r>
          </w:p>
        </w:tc>
        <w:tc>
          <w:tcPr>
            <w:tcW w:w="2970" w:type="dxa"/>
          </w:tcPr>
          <w:p w14:paraId="391C2E44" w14:textId="77777777" w:rsidR="00723065" w:rsidRPr="00053DB6" w:rsidRDefault="00723065" w:rsidP="005F1985">
            <w:pPr>
              <w:jc w:val="right"/>
              <w:rPr>
                <w:rFonts w:cs="Segoe UI"/>
                <w:color w:val="000000"/>
                <w:sz w:val="20"/>
                <w:szCs w:val="20"/>
              </w:rPr>
            </w:pPr>
            <w:r w:rsidRPr="00053DB6">
              <w:rPr>
                <w:rFonts w:cs="Segoe UI"/>
                <w:color w:val="000000"/>
                <w:sz w:val="20"/>
                <w:szCs w:val="20"/>
              </w:rPr>
              <w:t>8%</w:t>
            </w:r>
          </w:p>
        </w:tc>
      </w:tr>
      <w:tr w:rsidR="00053DB6" w:rsidRPr="00B87507" w14:paraId="604C4C47" w14:textId="77777777" w:rsidTr="00053DB6">
        <w:trPr>
          <w:trHeight w:val="263"/>
        </w:trPr>
        <w:tc>
          <w:tcPr>
            <w:tcW w:w="2875" w:type="dxa"/>
            <w:noWrap/>
          </w:tcPr>
          <w:p w14:paraId="53F2F31A" w14:textId="77777777" w:rsidR="00723065" w:rsidRPr="00053DB6" w:rsidRDefault="00723065" w:rsidP="005F1985">
            <w:pPr>
              <w:rPr>
                <w:rFonts w:cs="Segoe UI"/>
                <w:b/>
                <w:color w:val="000000"/>
                <w:sz w:val="20"/>
                <w:szCs w:val="20"/>
              </w:rPr>
            </w:pPr>
            <w:r w:rsidRPr="00053DB6">
              <w:rPr>
                <w:rFonts w:cs="Segoe UI"/>
                <w:color w:val="000000"/>
                <w:sz w:val="20"/>
                <w:szCs w:val="20"/>
              </w:rPr>
              <w:t>Self-Supplied Agriculture</w:t>
            </w:r>
          </w:p>
        </w:tc>
        <w:tc>
          <w:tcPr>
            <w:tcW w:w="3600" w:type="dxa"/>
            <w:noWrap/>
          </w:tcPr>
          <w:p w14:paraId="2A64FBF2" w14:textId="77777777" w:rsidR="00723065" w:rsidRPr="00053DB6" w:rsidRDefault="00723065" w:rsidP="005F1985">
            <w:pPr>
              <w:jc w:val="right"/>
              <w:rPr>
                <w:rFonts w:cs="Segoe UI"/>
                <w:color w:val="000000"/>
                <w:sz w:val="20"/>
                <w:szCs w:val="20"/>
              </w:rPr>
            </w:pPr>
            <w:r w:rsidRPr="00053DB6">
              <w:rPr>
                <w:rFonts w:cs="Segoe UI"/>
                <w:color w:val="000000"/>
                <w:sz w:val="20"/>
                <w:szCs w:val="20"/>
              </w:rPr>
              <w:t>2,010,000</w:t>
            </w:r>
          </w:p>
        </w:tc>
        <w:tc>
          <w:tcPr>
            <w:tcW w:w="2970" w:type="dxa"/>
          </w:tcPr>
          <w:p w14:paraId="7F224209" w14:textId="77777777" w:rsidR="00723065" w:rsidRPr="00053DB6" w:rsidRDefault="00723065" w:rsidP="005F1985">
            <w:pPr>
              <w:jc w:val="right"/>
              <w:rPr>
                <w:rFonts w:cs="Segoe UI"/>
                <w:color w:val="000000"/>
                <w:sz w:val="20"/>
                <w:szCs w:val="20"/>
              </w:rPr>
            </w:pPr>
            <w:r w:rsidRPr="00053DB6">
              <w:rPr>
                <w:rFonts w:cs="Segoe UI"/>
                <w:color w:val="000000"/>
                <w:sz w:val="20"/>
                <w:szCs w:val="20"/>
              </w:rPr>
              <w:t>6%</w:t>
            </w:r>
          </w:p>
        </w:tc>
      </w:tr>
      <w:tr w:rsidR="00053DB6" w:rsidRPr="00B87507" w14:paraId="7ED5B042" w14:textId="77777777" w:rsidTr="00053DB6">
        <w:trPr>
          <w:trHeight w:val="263"/>
        </w:trPr>
        <w:tc>
          <w:tcPr>
            <w:tcW w:w="2875" w:type="dxa"/>
            <w:noWrap/>
            <w:hideMark/>
          </w:tcPr>
          <w:p w14:paraId="6A17271E" w14:textId="77777777" w:rsidR="00723065" w:rsidRPr="00053DB6" w:rsidRDefault="00723065" w:rsidP="005F1985">
            <w:pPr>
              <w:rPr>
                <w:rFonts w:cs="Segoe UI"/>
                <w:b/>
                <w:color w:val="000000"/>
                <w:sz w:val="20"/>
                <w:szCs w:val="20"/>
              </w:rPr>
            </w:pPr>
            <w:r w:rsidRPr="00053DB6">
              <w:rPr>
                <w:rFonts w:cs="Segoe UI"/>
                <w:color w:val="000000"/>
                <w:sz w:val="20"/>
                <w:szCs w:val="20"/>
              </w:rPr>
              <w:t>Self-Supplied Domestic</w:t>
            </w:r>
          </w:p>
        </w:tc>
        <w:tc>
          <w:tcPr>
            <w:tcW w:w="3600" w:type="dxa"/>
            <w:noWrap/>
            <w:hideMark/>
          </w:tcPr>
          <w:p w14:paraId="1544963F" w14:textId="77777777" w:rsidR="00723065" w:rsidRPr="00053DB6" w:rsidRDefault="00723065" w:rsidP="005F1985">
            <w:pPr>
              <w:jc w:val="right"/>
              <w:rPr>
                <w:rFonts w:cs="Segoe UI"/>
                <w:color w:val="000000"/>
                <w:sz w:val="20"/>
                <w:szCs w:val="20"/>
              </w:rPr>
            </w:pPr>
            <w:r w:rsidRPr="00053DB6">
              <w:rPr>
                <w:rFonts w:cs="Segoe UI"/>
                <w:color w:val="000000"/>
                <w:sz w:val="20"/>
                <w:szCs w:val="20"/>
              </w:rPr>
              <w:t>790,000</w:t>
            </w:r>
          </w:p>
        </w:tc>
        <w:tc>
          <w:tcPr>
            <w:tcW w:w="2970" w:type="dxa"/>
          </w:tcPr>
          <w:p w14:paraId="0344BB64" w14:textId="77777777" w:rsidR="00723065" w:rsidRPr="00053DB6" w:rsidRDefault="00723065" w:rsidP="005F1985">
            <w:pPr>
              <w:jc w:val="right"/>
              <w:rPr>
                <w:rFonts w:cs="Segoe UI"/>
                <w:color w:val="000000"/>
                <w:sz w:val="20"/>
                <w:szCs w:val="20"/>
              </w:rPr>
            </w:pPr>
            <w:r w:rsidRPr="00053DB6">
              <w:rPr>
                <w:rFonts w:cs="Segoe UI"/>
                <w:color w:val="000000"/>
                <w:sz w:val="20"/>
                <w:szCs w:val="20"/>
              </w:rPr>
              <w:t>3%</w:t>
            </w:r>
          </w:p>
        </w:tc>
      </w:tr>
      <w:tr w:rsidR="00053DB6" w:rsidRPr="00B87507" w14:paraId="7734D849" w14:textId="77777777" w:rsidTr="00053DB6">
        <w:trPr>
          <w:trHeight w:val="263"/>
        </w:trPr>
        <w:tc>
          <w:tcPr>
            <w:tcW w:w="2875" w:type="dxa"/>
            <w:noWrap/>
          </w:tcPr>
          <w:p w14:paraId="66D7D860" w14:textId="77777777" w:rsidR="00723065" w:rsidRPr="00053DB6" w:rsidRDefault="00723065" w:rsidP="005F1985">
            <w:pPr>
              <w:rPr>
                <w:rFonts w:cs="Segoe UI"/>
                <w:b/>
                <w:color w:val="000000"/>
                <w:sz w:val="20"/>
                <w:szCs w:val="20"/>
              </w:rPr>
            </w:pPr>
            <w:r w:rsidRPr="00053DB6">
              <w:rPr>
                <w:rFonts w:cs="Segoe UI"/>
                <w:color w:val="000000"/>
                <w:sz w:val="20"/>
                <w:szCs w:val="20"/>
              </w:rPr>
              <w:t>Self-Supplied Golf Courses</w:t>
            </w:r>
          </w:p>
        </w:tc>
        <w:tc>
          <w:tcPr>
            <w:tcW w:w="3600" w:type="dxa"/>
            <w:noWrap/>
          </w:tcPr>
          <w:p w14:paraId="0194CA26" w14:textId="77777777" w:rsidR="00723065" w:rsidRPr="00053DB6" w:rsidRDefault="00723065" w:rsidP="005F1985">
            <w:pPr>
              <w:jc w:val="right"/>
              <w:rPr>
                <w:rFonts w:cs="Segoe UI"/>
                <w:color w:val="000000"/>
                <w:sz w:val="20"/>
                <w:szCs w:val="20"/>
              </w:rPr>
            </w:pPr>
            <w:r w:rsidRPr="00053DB6">
              <w:rPr>
                <w:rFonts w:cs="Segoe UI"/>
                <w:color w:val="000000"/>
                <w:sz w:val="20"/>
                <w:szCs w:val="20"/>
              </w:rPr>
              <w:t>200,000</w:t>
            </w:r>
          </w:p>
        </w:tc>
        <w:tc>
          <w:tcPr>
            <w:tcW w:w="2970" w:type="dxa"/>
          </w:tcPr>
          <w:p w14:paraId="441BBD2A" w14:textId="77777777" w:rsidR="00723065" w:rsidRPr="00053DB6" w:rsidRDefault="00723065" w:rsidP="005F1985">
            <w:pPr>
              <w:jc w:val="right"/>
              <w:rPr>
                <w:rFonts w:cs="Segoe UI"/>
                <w:color w:val="000000"/>
                <w:sz w:val="20"/>
                <w:szCs w:val="20"/>
              </w:rPr>
            </w:pPr>
            <w:r w:rsidRPr="00053DB6">
              <w:rPr>
                <w:rFonts w:cs="Segoe UI"/>
                <w:color w:val="000000"/>
                <w:sz w:val="20"/>
                <w:szCs w:val="20"/>
              </w:rPr>
              <w:t>&lt;1%</w:t>
            </w:r>
          </w:p>
        </w:tc>
      </w:tr>
      <w:tr w:rsidR="00723065" w:rsidRPr="00B87507" w14:paraId="45516335" w14:textId="77777777" w:rsidTr="00053DB6">
        <w:trPr>
          <w:trHeight w:val="263"/>
        </w:trPr>
        <w:tc>
          <w:tcPr>
            <w:tcW w:w="2875" w:type="dxa"/>
            <w:noWrap/>
          </w:tcPr>
          <w:p w14:paraId="415A60A1" w14:textId="77777777" w:rsidR="00723065" w:rsidRPr="00053DB6" w:rsidRDefault="00723065" w:rsidP="005F1985">
            <w:pPr>
              <w:rPr>
                <w:rFonts w:cs="Segoe UI"/>
                <w:b/>
                <w:color w:val="000000"/>
                <w:sz w:val="20"/>
                <w:szCs w:val="20"/>
              </w:rPr>
            </w:pPr>
            <w:r w:rsidRPr="00053DB6">
              <w:rPr>
                <w:rFonts w:cs="Segoe UI"/>
                <w:color w:val="000000"/>
                <w:sz w:val="20"/>
                <w:szCs w:val="20"/>
              </w:rPr>
              <w:t>Self-Supplied Mining</w:t>
            </w:r>
          </w:p>
        </w:tc>
        <w:tc>
          <w:tcPr>
            <w:tcW w:w="3600" w:type="dxa"/>
            <w:noWrap/>
          </w:tcPr>
          <w:p w14:paraId="4339E0EC" w14:textId="77777777" w:rsidR="00723065" w:rsidRPr="00053DB6" w:rsidRDefault="00723065" w:rsidP="005F1985">
            <w:pPr>
              <w:jc w:val="right"/>
              <w:rPr>
                <w:rFonts w:cs="Segoe UI"/>
                <w:color w:val="000000"/>
                <w:sz w:val="20"/>
                <w:szCs w:val="20"/>
              </w:rPr>
            </w:pPr>
            <w:r w:rsidRPr="00053DB6">
              <w:rPr>
                <w:rFonts w:cs="Segoe UI"/>
                <w:color w:val="000000"/>
                <w:sz w:val="20"/>
                <w:szCs w:val="20"/>
              </w:rPr>
              <w:t>40,000</w:t>
            </w:r>
          </w:p>
        </w:tc>
        <w:tc>
          <w:tcPr>
            <w:tcW w:w="2970" w:type="dxa"/>
          </w:tcPr>
          <w:p w14:paraId="1E768ECF" w14:textId="77777777" w:rsidR="00723065" w:rsidRPr="00053DB6" w:rsidRDefault="00723065" w:rsidP="005F1985">
            <w:pPr>
              <w:jc w:val="right"/>
              <w:rPr>
                <w:rFonts w:cs="Segoe UI"/>
                <w:color w:val="000000"/>
                <w:sz w:val="20"/>
                <w:szCs w:val="20"/>
              </w:rPr>
            </w:pPr>
            <w:r w:rsidRPr="00053DB6">
              <w:rPr>
                <w:rFonts w:cs="Segoe UI"/>
                <w:color w:val="000000"/>
                <w:sz w:val="20"/>
                <w:szCs w:val="20"/>
              </w:rPr>
              <w:t>&lt;1%</w:t>
            </w:r>
          </w:p>
        </w:tc>
      </w:tr>
      <w:tr w:rsidR="00053DB6" w:rsidRPr="00B87507" w14:paraId="6AA3A80A" w14:textId="77777777" w:rsidTr="00053DB6">
        <w:trPr>
          <w:trHeight w:val="263"/>
        </w:trPr>
        <w:tc>
          <w:tcPr>
            <w:tcW w:w="2875" w:type="dxa"/>
            <w:noWrap/>
          </w:tcPr>
          <w:p w14:paraId="5E57B115" w14:textId="77777777" w:rsidR="00723065" w:rsidRPr="00053DB6" w:rsidRDefault="00723065" w:rsidP="005F1985">
            <w:pPr>
              <w:rPr>
                <w:rFonts w:cs="Segoe UI"/>
                <w:b/>
                <w:color w:val="000000"/>
                <w:sz w:val="20"/>
                <w:szCs w:val="20"/>
              </w:rPr>
            </w:pPr>
            <w:r w:rsidRPr="00053DB6">
              <w:rPr>
                <w:rFonts w:cs="Segoe UI"/>
                <w:color w:val="000000"/>
                <w:sz w:val="20"/>
                <w:szCs w:val="20"/>
              </w:rPr>
              <w:t>Self-Supplied Livestock</w:t>
            </w:r>
          </w:p>
        </w:tc>
        <w:tc>
          <w:tcPr>
            <w:tcW w:w="3600" w:type="dxa"/>
            <w:noWrap/>
          </w:tcPr>
          <w:p w14:paraId="653161BF" w14:textId="77777777" w:rsidR="00723065" w:rsidRPr="00053DB6" w:rsidRDefault="00723065" w:rsidP="005F1985">
            <w:pPr>
              <w:jc w:val="right"/>
              <w:rPr>
                <w:rFonts w:cs="Segoe UI"/>
                <w:color w:val="000000"/>
                <w:sz w:val="20"/>
                <w:szCs w:val="20"/>
              </w:rPr>
            </w:pPr>
            <w:r w:rsidRPr="00053DB6">
              <w:rPr>
                <w:rFonts w:cs="Segoe UI"/>
                <w:color w:val="000000"/>
                <w:sz w:val="20"/>
                <w:szCs w:val="20"/>
              </w:rPr>
              <w:t>40,000</w:t>
            </w:r>
          </w:p>
        </w:tc>
        <w:tc>
          <w:tcPr>
            <w:tcW w:w="2970" w:type="dxa"/>
          </w:tcPr>
          <w:p w14:paraId="327FC48A" w14:textId="77777777" w:rsidR="00723065" w:rsidRPr="00053DB6" w:rsidRDefault="00723065" w:rsidP="005F1985">
            <w:pPr>
              <w:jc w:val="right"/>
              <w:rPr>
                <w:rFonts w:cs="Segoe UI"/>
                <w:color w:val="000000"/>
                <w:sz w:val="20"/>
                <w:szCs w:val="20"/>
              </w:rPr>
            </w:pPr>
            <w:r w:rsidRPr="00053DB6">
              <w:rPr>
                <w:rFonts w:cs="Segoe UI"/>
                <w:color w:val="000000"/>
                <w:sz w:val="20"/>
                <w:szCs w:val="20"/>
              </w:rPr>
              <w:t>&lt;1%</w:t>
            </w:r>
          </w:p>
        </w:tc>
      </w:tr>
      <w:tr w:rsidR="00723065" w:rsidRPr="00B87507" w14:paraId="01222BFC" w14:textId="77777777" w:rsidTr="00053DB6">
        <w:trPr>
          <w:trHeight w:val="263"/>
        </w:trPr>
        <w:tc>
          <w:tcPr>
            <w:tcW w:w="2875" w:type="dxa"/>
            <w:noWrap/>
          </w:tcPr>
          <w:p w14:paraId="23727388" w14:textId="77777777" w:rsidR="00723065" w:rsidRPr="00053DB6" w:rsidRDefault="00723065" w:rsidP="005F1985">
            <w:pPr>
              <w:jc w:val="right"/>
              <w:rPr>
                <w:rFonts w:cs="Segoe UI"/>
                <w:b/>
                <w:bCs/>
                <w:color w:val="000000"/>
                <w:sz w:val="20"/>
                <w:szCs w:val="20"/>
              </w:rPr>
            </w:pPr>
            <w:r w:rsidRPr="00053DB6">
              <w:rPr>
                <w:rFonts w:cs="Segoe UI"/>
                <w:b/>
                <w:bCs/>
                <w:color w:val="000000"/>
                <w:sz w:val="20"/>
                <w:szCs w:val="20"/>
              </w:rPr>
              <w:t>Total</w:t>
            </w:r>
          </w:p>
        </w:tc>
        <w:tc>
          <w:tcPr>
            <w:tcW w:w="3600" w:type="dxa"/>
            <w:noWrap/>
          </w:tcPr>
          <w:p w14:paraId="78C6F175" w14:textId="77777777" w:rsidR="00723065" w:rsidRPr="00053DB6" w:rsidRDefault="00723065" w:rsidP="005F1985">
            <w:pPr>
              <w:jc w:val="right"/>
              <w:rPr>
                <w:rFonts w:cs="Segoe UI"/>
                <w:b/>
                <w:bCs/>
                <w:color w:val="000000"/>
                <w:sz w:val="20"/>
                <w:szCs w:val="20"/>
              </w:rPr>
            </w:pPr>
            <w:r w:rsidRPr="00053DB6">
              <w:rPr>
                <w:rFonts w:cs="Segoe UI"/>
                <w:b/>
                <w:bCs/>
                <w:color w:val="000000"/>
                <w:sz w:val="20"/>
                <w:szCs w:val="20"/>
              </w:rPr>
              <w:t>31,810,000</w:t>
            </w:r>
          </w:p>
        </w:tc>
        <w:tc>
          <w:tcPr>
            <w:tcW w:w="2970" w:type="dxa"/>
          </w:tcPr>
          <w:p w14:paraId="032A1988" w14:textId="77777777" w:rsidR="00723065" w:rsidRPr="00053DB6" w:rsidRDefault="00723065" w:rsidP="005F1985">
            <w:pPr>
              <w:jc w:val="right"/>
              <w:rPr>
                <w:rFonts w:cs="Segoe UI"/>
                <w:b/>
                <w:bCs/>
                <w:color w:val="000000"/>
                <w:sz w:val="20"/>
                <w:szCs w:val="20"/>
              </w:rPr>
            </w:pPr>
          </w:p>
        </w:tc>
      </w:tr>
    </w:tbl>
    <w:p w14:paraId="16FE1128" w14:textId="77777777" w:rsidR="00723065" w:rsidRDefault="00723065" w:rsidP="00723065"/>
    <w:p w14:paraId="2BE4F542" w14:textId="50EA6B92" w:rsidR="00723065" w:rsidRDefault="00723065" w:rsidP="00723065">
      <w:r>
        <w:t>Self-supplied industrial water use represents 34% of water use in the planning area, which is the largest water use category. The Georgia Pacific pulp mill in Toledo represents the single largest water use in the planning area. During the winter</w:t>
      </w:r>
      <w:r w:rsidR="00091365">
        <w:t>,</w:t>
      </w:r>
      <w:r>
        <w:t xml:space="preserve"> this water is provided from Olalla Creek and Olalla Reservoir. During the summer months when streamflow in Olalla Creek is low, water for the mill is provided from the Siletz River and Olalla Reservoir. In addition to providing water to the mill, Olalla Reservoir, which is managed and maintained by Georgia Pacific, is an important recreational site in the Mid-Coast. Water diverted from Olalla Creek and the Siletz River are discharged to the Pacific Ocean and are not returned to the system for instream or out-of-stream uses.</w:t>
      </w:r>
    </w:p>
    <w:p w14:paraId="09A1A181" w14:textId="768A7C14" w:rsidR="00723065" w:rsidRDefault="00723065" w:rsidP="00723065">
      <w:r>
        <w:t xml:space="preserve">Water for hatcheries represents 29% of water use in the planning area, which is the second largest use category. Although hatcheries divert a significant amount of water, this water use </w:t>
      </w:r>
      <w:proofErr w:type="gramStart"/>
      <w:r>
        <w:t xml:space="preserve">is </w:t>
      </w:r>
      <w:r>
        <w:lastRenderedPageBreak/>
        <w:t>considered to be</w:t>
      </w:r>
      <w:proofErr w:type="gramEnd"/>
      <w:r>
        <w:t xml:space="preserve"> non-consumptive </w:t>
      </w:r>
      <w:r w:rsidR="00091365">
        <w:t>because</w:t>
      </w:r>
      <w:r>
        <w:t xml:space="preserve"> diverted water is assumed to be returned to the system without being depleted. The Oregon Department of Fish and Wildlife maintains two hatcheries, one in the Salmon River sub-area and one in the Alsea River sub-area. The Confederated Tribes of the Siletz maintains a hatchery on in the Siletz River sub-area.</w:t>
      </w:r>
    </w:p>
    <w:p w14:paraId="18BD8438" w14:textId="457567EC" w:rsidR="00723065" w:rsidRDefault="00723065" w:rsidP="00723065">
      <w:r>
        <w:t>Public supplied water represents 27% of water use in the planning area</w:t>
      </w:r>
      <w:r w:rsidR="00091365">
        <w:t xml:space="preserve">. A total of </w:t>
      </w:r>
      <w:r>
        <w:t xml:space="preserve">19% of </w:t>
      </w:r>
      <w:r w:rsidR="00091365">
        <w:t>the</w:t>
      </w:r>
      <w:r>
        <w:t xml:space="preserve"> water </w:t>
      </w:r>
      <w:r w:rsidR="00091365">
        <w:t xml:space="preserve">is </w:t>
      </w:r>
      <w:r>
        <w:t xml:space="preserve">used for domestic purposes and 8% </w:t>
      </w:r>
      <w:r w:rsidR="00091365">
        <w:t xml:space="preserve">is </w:t>
      </w:r>
      <w:r>
        <w:t xml:space="preserve">used for industrial purposes. The three </w:t>
      </w:r>
      <w:r w:rsidR="00091365">
        <w:t xml:space="preserve">largest </w:t>
      </w:r>
      <w:r>
        <w:t xml:space="preserve">municipal community water systems are the City of Newport, City of Toledo, and the City of Lincoln City. The City of Newport has the largest public supplied industrial water use, primarily for fish processing plants. The three </w:t>
      </w:r>
      <w:r w:rsidR="00091365">
        <w:t xml:space="preserve">largest </w:t>
      </w:r>
      <w:r>
        <w:t>non-municipal community water systems are Kernville-Gleneden-Lincoln Beach Water District, Seal Rock Water District, and Southwest Lincoln County PUD.</w:t>
      </w:r>
    </w:p>
    <w:p w14:paraId="39860E38" w14:textId="77777777" w:rsidR="00723065" w:rsidRDefault="00723065" w:rsidP="00723065">
      <w:r>
        <w:t>Self-supplied agricultural use represents a relatively small amount of water use in the Mid-Coast region (6%) as well as self-supplied domestic use (3%).</w:t>
      </w:r>
    </w:p>
    <w:p w14:paraId="66DC44D2" w14:textId="77777777" w:rsidR="00723065" w:rsidRDefault="00723065" w:rsidP="00723065">
      <w:r>
        <w:t>Water use for all water user groups increases during the summer months due to increased industrial production as well as increased demand from tourists.</w:t>
      </w:r>
    </w:p>
    <w:p w14:paraId="2B491B42" w14:textId="6039821C" w:rsidR="00723065" w:rsidRDefault="00723065" w:rsidP="00723065">
      <w:r>
        <w:t xml:space="preserve">The distribution of water uses varies considerably </w:t>
      </w:r>
      <w:r w:rsidR="00091365">
        <w:t>among</w:t>
      </w:r>
      <w:r>
        <w:t xml:space="preserve"> sub-areas. You can explore the major water uses in each sub-area in the Mid-Coast </w:t>
      </w:r>
      <w:proofErr w:type="spellStart"/>
      <w:r>
        <w:t>Storymap</w:t>
      </w:r>
      <w:proofErr w:type="spellEnd"/>
      <w:r>
        <w:t xml:space="preserve"> (under “Is There Enough Water for All”) or via an interactive </w:t>
      </w:r>
      <w:hyperlink r:id="rId58" w:history="1">
        <w:r w:rsidRPr="003C1C1E">
          <w:rPr>
            <w:rStyle w:val="Hyperlink"/>
          </w:rPr>
          <w:t>online graphic</w:t>
        </w:r>
      </w:hyperlink>
      <w:r>
        <w:t>.</w:t>
      </w:r>
    </w:p>
    <w:p w14:paraId="2EA78D31" w14:textId="44EDCEA0" w:rsidR="00723065" w:rsidRDefault="00723065" w:rsidP="00723065">
      <w:proofErr w:type="gramStart"/>
      <w:r>
        <w:t>All of</w:t>
      </w:r>
      <w:proofErr w:type="gramEnd"/>
      <w:r>
        <w:t xml:space="preserve"> the largest water users</w:t>
      </w:r>
      <w:r w:rsidR="00091365">
        <w:t>—</w:t>
      </w:r>
      <w:r>
        <w:t>Georgia Pacific, City of Newport, and City of Toledo</w:t>
      </w:r>
      <w:r w:rsidR="00091365">
        <w:t>—</w:t>
      </w:r>
      <w:r>
        <w:t xml:space="preserve">rely on water from the Siletz River during the summer months and discharge water to the ocean, </w:t>
      </w:r>
      <w:r w:rsidR="00091365">
        <w:t xml:space="preserve">thus the water </w:t>
      </w:r>
      <w:r>
        <w:t xml:space="preserve">is not available for other instream and out-of-stream users downstream. The water rights for each of these users is senior to the instream water right on the Siletz River, though Georgia Pacific agrees to cease pumping when flows reach 75 </w:t>
      </w:r>
      <w:proofErr w:type="spellStart"/>
      <w:r>
        <w:t>cfs</w:t>
      </w:r>
      <w:proofErr w:type="spellEnd"/>
      <w:r>
        <w:t xml:space="preserve"> at the above stream gage. The instream water right on the Siletz River at the gage is 100 </w:t>
      </w:r>
      <w:proofErr w:type="spellStart"/>
      <w:r>
        <w:t>cfs</w:t>
      </w:r>
      <w:proofErr w:type="spellEnd"/>
      <w:r>
        <w:t xml:space="preserve"> and flows are increasingly dipping below the instream water right. Each of these water users draws water from a different source during the winter months and has a reservoir to help meet its water needs. View this interactive </w:t>
      </w:r>
      <w:hyperlink r:id="rId59" w:history="1">
        <w:r w:rsidRPr="003C1C1E">
          <w:rPr>
            <w:rStyle w:val="Hyperlink"/>
          </w:rPr>
          <w:t>online graphic</w:t>
        </w:r>
      </w:hyperlink>
      <w:r>
        <w:t xml:space="preserve"> to see the competing demands on the Siletz River. </w:t>
      </w:r>
    </w:p>
    <w:p w14:paraId="6CE05EF3" w14:textId="77777777" w:rsidR="00723065" w:rsidRDefault="00723065" w:rsidP="00723065">
      <w:pPr>
        <w:rPr>
          <w:b/>
          <w:bCs/>
        </w:rPr>
      </w:pPr>
      <w:r>
        <w:rPr>
          <w:b/>
          <w:bCs/>
        </w:rPr>
        <w:t>Overview of Water Uses, Needs, and Challenges of Community Water Systems</w:t>
      </w:r>
    </w:p>
    <w:p w14:paraId="76A77B6C" w14:textId="5590F3B3" w:rsidR="00723065" w:rsidRDefault="00723065" w:rsidP="00723065">
      <w:r>
        <w:t xml:space="preserve">There are </w:t>
      </w:r>
      <w:r w:rsidR="00091365">
        <w:t>seven</w:t>
      </w:r>
      <w:r>
        <w:t xml:space="preserve"> municipal community water systems serving an estimated 16,188 connections and an estimated population of 40,313. </w:t>
      </w:r>
      <w:bookmarkStart w:id="70" w:name="_Hlk60213978"/>
      <w:r>
        <w:t>There are 22 non-municipal community water systems serving 7,901 connections and an estimated population of 17,407.</w:t>
      </w:r>
    </w:p>
    <w:p w14:paraId="1236D4D9" w14:textId="2C625B6E" w:rsidR="00723065" w:rsidRDefault="00723065" w:rsidP="00723065">
      <w:r>
        <w:t>Governmental organizations, including municipal water systems and public non-municipal water systems</w:t>
      </w:r>
      <w:r w:rsidR="00091365">
        <w:t>,</w:t>
      </w:r>
      <w:r>
        <w:t xml:space="preserve"> are required to measure and report monthly water use to the Oregon Water Resources Department on an annual basis. The water use reported by these entities is represented in Figure</w:t>
      </w:r>
      <w:r w:rsidR="005B605C">
        <w:t xml:space="preserve">s </w:t>
      </w:r>
      <w:r w:rsidR="007348AC">
        <w:t>8</w:t>
      </w:r>
      <w:r w:rsidR="005B605C">
        <w:t xml:space="preserve"> and </w:t>
      </w:r>
      <w:r w:rsidR="007348AC">
        <w:t>9</w:t>
      </w:r>
      <w:r>
        <w:t xml:space="preserve">. As shown in these graphics, water use generally increases in the summer months in response to increased industrial production as well as increased use by residents and </w:t>
      </w:r>
      <w:r>
        <w:lastRenderedPageBreak/>
        <w:t xml:space="preserve">visitors. Private or cooperatively owned non-municipal community water systems are not required to measure and report their water use to the </w:t>
      </w:r>
      <w:r w:rsidR="00091365">
        <w:t>s</w:t>
      </w:r>
      <w:r>
        <w:t xml:space="preserve">tate, therefore their actual water use is not known for purposes of this planning effort. </w:t>
      </w:r>
    </w:p>
    <w:p w14:paraId="7897D4F8" w14:textId="77777777" w:rsidR="005B605C" w:rsidRDefault="005B605C" w:rsidP="005B605C">
      <w:r>
        <w:t xml:space="preserve">Municipal and large non-municipal community water systems customarily develop estimates of current water use and projected future demands as a part of their water planning efforts. These estimates may be contained in Water Management Conservation Plans, Water System Master Plans, or other planning documents. Smaller non-municipal water systems (e.g., smaller water districts and water corporations) may not develop and maintain estimates of current water use or future demand projections. </w:t>
      </w:r>
    </w:p>
    <w:p w14:paraId="117BFE30" w14:textId="77777777" w:rsidR="00091365" w:rsidRDefault="005B605C" w:rsidP="005B605C">
      <w:r>
        <w:t xml:space="preserve">The only water system currently reporting insufficient supply to meet demand is the City of Yachats. Most other water providers report having sufficient water rights to meet 20-year demands. Some community water systems indicate that demands beyond the 20-year planning </w:t>
      </w:r>
    </w:p>
    <w:p w14:paraId="117D5AC7" w14:textId="048E7909" w:rsidR="00091365" w:rsidRPr="005B605C" w:rsidRDefault="00091365" w:rsidP="00091365">
      <w:pPr>
        <w:pStyle w:val="Caption"/>
        <w:rPr>
          <w:i w:val="0"/>
          <w:iCs w:val="0"/>
          <w:color w:val="000000" w:themeColor="text1"/>
        </w:rPr>
      </w:pPr>
      <w:r>
        <w:rPr>
          <w:noProof/>
        </w:rPr>
        <w:drawing>
          <wp:anchor distT="0" distB="0" distL="114300" distR="114300" simplePos="0" relativeHeight="251697664" behindDoc="0" locked="0" layoutInCell="1" allowOverlap="1" wp14:anchorId="18AD6C4D" wp14:editId="202C4C17">
            <wp:simplePos x="0" y="0"/>
            <wp:positionH relativeFrom="column">
              <wp:posOffset>-162560</wp:posOffset>
            </wp:positionH>
            <wp:positionV relativeFrom="paragraph">
              <wp:posOffset>31750</wp:posOffset>
            </wp:positionV>
            <wp:extent cx="6095365" cy="4420870"/>
            <wp:effectExtent l="0" t="0" r="635" b="0"/>
            <wp:wrapSquare wrapText="bothSides"/>
            <wp:docPr id="198" name="Picture 198"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Picture 198" descr="Chart, line chart&#10;&#10;Description automatically generated"/>
                    <pic:cNvPicPr/>
                  </pic:nvPicPr>
                  <pic:blipFill>
                    <a:blip r:embed="rId60" cstate="print">
                      <a:extLst>
                        <a:ext uri="{28A0092B-C50C-407E-A947-70E740481C1C}">
                          <a14:useLocalDpi xmlns:a14="http://schemas.microsoft.com/office/drawing/2010/main" val="0"/>
                        </a:ext>
                      </a:extLst>
                    </a:blip>
                    <a:stretch>
                      <a:fillRect/>
                    </a:stretch>
                  </pic:blipFill>
                  <pic:spPr>
                    <a:xfrm>
                      <a:off x="0" y="0"/>
                      <a:ext cx="6095365" cy="4420870"/>
                    </a:xfrm>
                    <a:prstGeom prst="rect">
                      <a:avLst/>
                    </a:prstGeom>
                  </pic:spPr>
                </pic:pic>
              </a:graphicData>
            </a:graphic>
            <wp14:sizeRelH relativeFrom="page">
              <wp14:pctWidth>0</wp14:pctWidth>
            </wp14:sizeRelH>
            <wp14:sizeRelV relativeFrom="page">
              <wp14:pctHeight>0</wp14:pctHeight>
            </wp14:sizeRelV>
          </wp:anchor>
        </w:drawing>
      </w:r>
      <w:r>
        <w:rPr>
          <w:i w:val="0"/>
          <w:iCs w:val="0"/>
          <w:color w:val="000000" w:themeColor="text1"/>
        </w:rPr>
        <w:br/>
      </w:r>
      <w:r w:rsidRPr="005B605C">
        <w:rPr>
          <w:i w:val="0"/>
          <w:iCs w:val="0"/>
          <w:color w:val="000000" w:themeColor="text1"/>
        </w:rPr>
        <w:t xml:space="preserve">Figure </w:t>
      </w:r>
      <w:r w:rsidR="007348AC">
        <w:rPr>
          <w:i w:val="0"/>
          <w:iCs w:val="0"/>
          <w:color w:val="000000" w:themeColor="text1"/>
        </w:rPr>
        <w:t>8</w:t>
      </w:r>
      <w:r w:rsidRPr="005B605C">
        <w:rPr>
          <w:i w:val="0"/>
          <w:iCs w:val="0"/>
          <w:color w:val="000000" w:themeColor="text1"/>
        </w:rPr>
        <w:t>. Monthly diverted water used by municipal community water systems in the Mid-Coast.</w:t>
      </w:r>
    </w:p>
    <w:p w14:paraId="2B1C9073" w14:textId="15F8E2C5" w:rsidR="00091365" w:rsidRDefault="00091365" w:rsidP="005B605C"/>
    <w:p w14:paraId="3A5A6F1A" w14:textId="54304460" w:rsidR="005B605C" w:rsidRDefault="005B605C" w:rsidP="005B605C">
      <w:r>
        <w:lastRenderedPageBreak/>
        <w:t>horizon may not be met with current water rights and there is a need to think about and plan for long-term water supply solutions beyond existing water rights and sources.</w:t>
      </w:r>
    </w:p>
    <w:bookmarkEnd w:id="70"/>
    <w:p w14:paraId="54A1AFEA" w14:textId="359FD8ED" w:rsidR="005B605C" w:rsidRDefault="005B605C" w:rsidP="005B605C">
      <w:r>
        <w:t xml:space="preserve">Two regional supply and demand projections have been completed, though the projections vary considerably from each other and differ from projected future use reported in Water Management Conservation Plans. The demands from these older reports are nearly </w:t>
      </w:r>
      <w:r w:rsidR="00091365">
        <w:t>two</w:t>
      </w:r>
      <w:r>
        <w:t xml:space="preserve"> to </w:t>
      </w:r>
      <w:r w:rsidR="00091365">
        <w:t>four</w:t>
      </w:r>
      <w:r>
        <w:t xml:space="preserve"> times what is reported in the Water Management Conservation Plans and may not represent accurate projections of future water needs in the region. </w:t>
      </w:r>
    </w:p>
    <w:p w14:paraId="4B7F991B" w14:textId="52C8E8B3" w:rsidR="00723065" w:rsidRDefault="005B605C" w:rsidP="00723065">
      <w:r>
        <w:t xml:space="preserve">There is a need to develop an updated defensible projected future demand for community water systems in the region, along with an assessment of their ability to meet those demands with current sources and potential future deficits. The analysis should account for the potential for reductions in water supply resulting from climate change impacts. Understanding projected future supplies, demands, and deficits will help community water systems determine actions to meet water needs for their individual service areas as well as the </w:t>
      </w:r>
      <w:proofErr w:type="gramStart"/>
      <w:r>
        <w:t>region as a whole</w:t>
      </w:r>
      <w:proofErr w:type="gramEnd"/>
      <w:r>
        <w:t xml:space="preserve">. </w:t>
      </w:r>
    </w:p>
    <w:p w14:paraId="42202A59" w14:textId="12489B16" w:rsidR="00091365" w:rsidRPr="005B605C" w:rsidRDefault="00091365" w:rsidP="00091365">
      <w:pPr>
        <w:pStyle w:val="Caption"/>
        <w:rPr>
          <w:i w:val="0"/>
          <w:iCs w:val="0"/>
          <w:color w:val="000000" w:themeColor="text1"/>
        </w:rPr>
      </w:pPr>
      <w:r>
        <w:rPr>
          <w:i w:val="0"/>
          <w:iCs w:val="0"/>
          <w:color w:val="000000" w:themeColor="text1"/>
        </w:rPr>
        <w:br/>
      </w:r>
      <w:r>
        <w:rPr>
          <w:noProof/>
        </w:rPr>
        <w:drawing>
          <wp:anchor distT="0" distB="0" distL="114300" distR="114300" simplePos="0" relativeHeight="251685376" behindDoc="0" locked="0" layoutInCell="1" allowOverlap="1" wp14:anchorId="0A081522" wp14:editId="726C4D12">
            <wp:simplePos x="0" y="0"/>
            <wp:positionH relativeFrom="column">
              <wp:posOffset>-62230</wp:posOffset>
            </wp:positionH>
            <wp:positionV relativeFrom="paragraph">
              <wp:posOffset>27940</wp:posOffset>
            </wp:positionV>
            <wp:extent cx="5996305" cy="4349115"/>
            <wp:effectExtent l="0" t="0" r="0" b="0"/>
            <wp:wrapSquare wrapText="bothSides"/>
            <wp:docPr id="199" name="Picture 199"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Picture 199" descr="Chart, line chart&#10;&#10;Description automatically generated"/>
                    <pic:cNvPicPr/>
                  </pic:nvPicPr>
                  <pic:blipFill>
                    <a:blip r:embed="rId61" cstate="print">
                      <a:extLst>
                        <a:ext uri="{28A0092B-C50C-407E-A947-70E740481C1C}">
                          <a14:useLocalDpi xmlns:a14="http://schemas.microsoft.com/office/drawing/2010/main" val="0"/>
                        </a:ext>
                      </a:extLst>
                    </a:blip>
                    <a:stretch>
                      <a:fillRect/>
                    </a:stretch>
                  </pic:blipFill>
                  <pic:spPr>
                    <a:xfrm>
                      <a:off x="0" y="0"/>
                      <a:ext cx="5996305" cy="4349115"/>
                    </a:xfrm>
                    <a:prstGeom prst="rect">
                      <a:avLst/>
                    </a:prstGeom>
                  </pic:spPr>
                </pic:pic>
              </a:graphicData>
            </a:graphic>
            <wp14:sizeRelH relativeFrom="page">
              <wp14:pctWidth>0</wp14:pctWidth>
            </wp14:sizeRelH>
            <wp14:sizeRelV relativeFrom="page">
              <wp14:pctHeight>0</wp14:pctHeight>
            </wp14:sizeRelV>
          </wp:anchor>
        </w:drawing>
      </w:r>
      <w:r w:rsidRPr="005B605C">
        <w:rPr>
          <w:i w:val="0"/>
          <w:iCs w:val="0"/>
          <w:color w:val="000000" w:themeColor="text1"/>
        </w:rPr>
        <w:t xml:space="preserve">Figure </w:t>
      </w:r>
      <w:r w:rsidR="007348AC">
        <w:rPr>
          <w:i w:val="0"/>
          <w:iCs w:val="0"/>
          <w:color w:val="000000" w:themeColor="text1"/>
        </w:rPr>
        <w:t>9</w:t>
      </w:r>
      <w:r w:rsidRPr="005B605C">
        <w:rPr>
          <w:i w:val="0"/>
          <w:iCs w:val="0"/>
          <w:color w:val="000000" w:themeColor="text1"/>
        </w:rPr>
        <w:t xml:space="preserve">. Monthly diverted water used by non-municipal community water systems in the Mid-Coast. </w:t>
      </w:r>
    </w:p>
    <w:p w14:paraId="655FA2A3" w14:textId="1C25AF2B" w:rsidR="00091365" w:rsidRDefault="00091365" w:rsidP="005B605C"/>
    <w:p w14:paraId="47A71480" w14:textId="6160202E" w:rsidR="005B605C" w:rsidRDefault="005B605C" w:rsidP="005B605C">
      <w:r>
        <w:lastRenderedPageBreak/>
        <w:t>Small community water systems lack the capacity to engage in lengthy planning processes. As a result, the specific needs and challenges of these water users is not sufficiently captured in this plan. Lincoln County did an assessment of the water needs of small community water systems in 1997. It would be beneficial to update this assessment and identify the specific needs of these small, but important water users.</w:t>
      </w:r>
    </w:p>
    <w:p w14:paraId="29A3B4A7" w14:textId="77777777" w:rsidR="00723065" w:rsidRPr="00D96951" w:rsidRDefault="00723065" w:rsidP="00723065">
      <w:pPr>
        <w:rPr>
          <w:b/>
          <w:bCs/>
        </w:rPr>
      </w:pPr>
      <w:r w:rsidRPr="00D96951">
        <w:rPr>
          <w:b/>
          <w:bCs/>
        </w:rPr>
        <w:t>Critical Issues</w:t>
      </w:r>
    </w:p>
    <w:p w14:paraId="08562484" w14:textId="77777777" w:rsidR="00723065" w:rsidRDefault="00723065" w:rsidP="00723065">
      <w:r>
        <w:t>The working group that examined the water needs and challenges of municipal and non-municipal community water systems identified the following key issues for strategy development:</w:t>
      </w:r>
    </w:p>
    <w:p w14:paraId="6BC3981E" w14:textId="77777777" w:rsidR="00723065" w:rsidRDefault="00723065" w:rsidP="005329E2">
      <w:pPr>
        <w:pStyle w:val="ListParagraph"/>
        <w:numPr>
          <w:ilvl w:val="0"/>
          <w:numId w:val="132"/>
        </w:numPr>
      </w:pPr>
      <w:r>
        <w:t xml:space="preserve">The need for increased access to funding to address current and legacy infrastructure issues and invest in resilient infrastructure that can withstand natural hazards and help communities adapt to climate change </w:t>
      </w:r>
      <w:proofErr w:type="gramStart"/>
      <w:r>
        <w:t>impacts;</w:t>
      </w:r>
      <w:proofErr w:type="gramEnd"/>
      <w:r>
        <w:t xml:space="preserve">  </w:t>
      </w:r>
    </w:p>
    <w:p w14:paraId="49AFB1A1" w14:textId="77777777" w:rsidR="00723065" w:rsidRDefault="00723065" w:rsidP="005329E2">
      <w:pPr>
        <w:pStyle w:val="ListParagraph"/>
        <w:numPr>
          <w:ilvl w:val="0"/>
          <w:numId w:val="132"/>
        </w:numPr>
      </w:pPr>
      <w:r>
        <w:t xml:space="preserve">The need to coordinate conservation efforts between community water </w:t>
      </w:r>
      <w:proofErr w:type="gramStart"/>
      <w:r>
        <w:t>systems;</w:t>
      </w:r>
      <w:proofErr w:type="gramEnd"/>
      <w:r>
        <w:t xml:space="preserve"> </w:t>
      </w:r>
    </w:p>
    <w:p w14:paraId="743E5BB4" w14:textId="77777777" w:rsidR="00723065" w:rsidRDefault="00723065" w:rsidP="005329E2">
      <w:pPr>
        <w:pStyle w:val="ListParagraph"/>
        <w:numPr>
          <w:ilvl w:val="0"/>
          <w:numId w:val="132"/>
        </w:numPr>
      </w:pPr>
      <w:r>
        <w:t xml:space="preserve">The need to develop water supply redundancies and interconnections that would allow communities to access quality water in case of emergencies or </w:t>
      </w:r>
      <w:proofErr w:type="gramStart"/>
      <w:r>
        <w:t>shortages;</w:t>
      </w:r>
      <w:proofErr w:type="gramEnd"/>
    </w:p>
    <w:p w14:paraId="17511003" w14:textId="77777777" w:rsidR="00723065" w:rsidRDefault="00723065" w:rsidP="005329E2">
      <w:pPr>
        <w:pStyle w:val="ListParagraph"/>
        <w:numPr>
          <w:ilvl w:val="0"/>
          <w:numId w:val="132"/>
        </w:numPr>
      </w:pPr>
      <w:r>
        <w:t xml:space="preserve">The need to sustain efforts that increase coordination and collaboration between community water </w:t>
      </w:r>
      <w:proofErr w:type="gramStart"/>
      <w:r>
        <w:t>systems;</w:t>
      </w:r>
      <w:proofErr w:type="gramEnd"/>
    </w:p>
    <w:p w14:paraId="1BE0143D" w14:textId="77777777" w:rsidR="00723065" w:rsidRDefault="00723065" w:rsidP="005329E2">
      <w:pPr>
        <w:pStyle w:val="ListParagraph"/>
        <w:numPr>
          <w:ilvl w:val="0"/>
          <w:numId w:val="132"/>
        </w:numPr>
      </w:pPr>
      <w:r>
        <w:t xml:space="preserve">The need to better understand and address the water needs and challenges of small community water systems that were not able to participate in </w:t>
      </w:r>
      <w:proofErr w:type="gramStart"/>
      <w:r>
        <w:t>planning;</w:t>
      </w:r>
      <w:proofErr w:type="gramEnd"/>
    </w:p>
    <w:p w14:paraId="7E753722" w14:textId="77777777" w:rsidR="00723065" w:rsidRDefault="00723065" w:rsidP="005329E2">
      <w:pPr>
        <w:pStyle w:val="ListParagraph"/>
        <w:numPr>
          <w:ilvl w:val="0"/>
          <w:numId w:val="132"/>
        </w:numPr>
      </w:pPr>
      <w:r>
        <w:t xml:space="preserve">The need to address current and potential future water shortages by implementing water conservation measures and exploring future water supply </w:t>
      </w:r>
      <w:proofErr w:type="gramStart"/>
      <w:r>
        <w:t>options;</w:t>
      </w:r>
      <w:proofErr w:type="gramEnd"/>
    </w:p>
    <w:p w14:paraId="71D0FE6C" w14:textId="77777777" w:rsidR="00723065" w:rsidRDefault="00723065" w:rsidP="005329E2">
      <w:pPr>
        <w:pStyle w:val="ListParagraph"/>
        <w:numPr>
          <w:ilvl w:val="0"/>
          <w:numId w:val="132"/>
        </w:numPr>
      </w:pPr>
      <w:r>
        <w:t xml:space="preserve">The need to address water quality limitations posed by low </w:t>
      </w:r>
      <w:proofErr w:type="spellStart"/>
      <w:r>
        <w:t>streamflows</w:t>
      </w:r>
      <w:proofErr w:type="spellEnd"/>
      <w:r>
        <w:t xml:space="preserve"> in the summer and high turbidity in the </w:t>
      </w:r>
      <w:proofErr w:type="gramStart"/>
      <w:r>
        <w:t>winter;</w:t>
      </w:r>
      <w:proofErr w:type="gramEnd"/>
    </w:p>
    <w:p w14:paraId="79BD64CD" w14:textId="77777777" w:rsidR="00723065" w:rsidRDefault="00723065" w:rsidP="005329E2">
      <w:pPr>
        <w:pStyle w:val="ListParagraph"/>
        <w:numPr>
          <w:ilvl w:val="0"/>
          <w:numId w:val="132"/>
        </w:numPr>
      </w:pPr>
      <w:r>
        <w:t xml:space="preserve">The need to improve coordination on shared water systems like the Siletz River </w:t>
      </w:r>
      <w:proofErr w:type="gramStart"/>
      <w:r>
        <w:t>in order to</w:t>
      </w:r>
      <w:proofErr w:type="gramEnd"/>
      <w:r>
        <w:t xml:space="preserve"> minimize ecological impacts.</w:t>
      </w:r>
    </w:p>
    <w:p w14:paraId="71D0F824" w14:textId="77777777" w:rsidR="00723065" w:rsidRPr="00D96951" w:rsidRDefault="00723065" w:rsidP="00723065">
      <w:pPr>
        <w:rPr>
          <w:b/>
          <w:bCs/>
        </w:rPr>
      </w:pPr>
      <w:r>
        <w:rPr>
          <w:b/>
          <w:bCs/>
        </w:rPr>
        <w:t>Overview</w:t>
      </w:r>
      <w:r w:rsidRPr="00D96951">
        <w:rPr>
          <w:b/>
          <w:bCs/>
        </w:rPr>
        <w:t xml:space="preserve"> </w:t>
      </w:r>
      <w:r>
        <w:rPr>
          <w:b/>
          <w:bCs/>
        </w:rPr>
        <w:t xml:space="preserve">of </w:t>
      </w:r>
      <w:r w:rsidRPr="00D96951">
        <w:rPr>
          <w:b/>
          <w:bCs/>
        </w:rPr>
        <w:t>Water Use</w:t>
      </w:r>
      <w:r>
        <w:rPr>
          <w:b/>
          <w:bCs/>
        </w:rPr>
        <w:t>s, Needs, and Challenges of Self-Supplied Water Uses</w:t>
      </w:r>
    </w:p>
    <w:p w14:paraId="78CC7E07" w14:textId="77777777" w:rsidR="00723065" w:rsidRPr="00D96951" w:rsidRDefault="00723065" w:rsidP="00723065">
      <w:pPr>
        <w:rPr>
          <w:b/>
          <w:bCs/>
        </w:rPr>
      </w:pPr>
      <w:r w:rsidRPr="00D96951">
        <w:rPr>
          <w:b/>
          <w:bCs/>
        </w:rPr>
        <w:t>Rural Residents</w:t>
      </w:r>
    </w:p>
    <w:p w14:paraId="580BC39C" w14:textId="6AFB7AB7" w:rsidR="00723065" w:rsidRDefault="00723065" w:rsidP="00723065">
      <w:r>
        <w:t>A significant number of people in Lincoln County supply their own water for use in and around their home</w:t>
      </w:r>
      <w:r w:rsidR="00091365">
        <w:t>. I</w:t>
      </w:r>
      <w:r>
        <w:t xml:space="preserve">t is estimated that 13,075 people, or </w:t>
      </w:r>
      <w:r w:rsidR="00091365">
        <w:t>about</w:t>
      </w:r>
      <w:r>
        <w:t xml:space="preserve"> 30% of the population in Lincoln County, supply their own water from groundwater, springs, or streams. This is a very important water use for the region, even though the estimated water use is relatively small when compared to other uses.</w:t>
      </w:r>
    </w:p>
    <w:p w14:paraId="7CB92D2F" w14:textId="77777777" w:rsidR="00725BA8" w:rsidRDefault="00723065" w:rsidP="00723065">
      <w:r>
        <w:t xml:space="preserve">It is difficult to estimate current water </w:t>
      </w:r>
      <w:proofErr w:type="gramStart"/>
      <w:r>
        <w:t>use</w:t>
      </w:r>
      <w:proofErr w:type="gramEnd"/>
      <w:r>
        <w:t xml:space="preserve"> and future water needs of rural residents. See Table </w:t>
      </w:r>
      <w:r w:rsidR="00053DB6">
        <w:t>4</w:t>
      </w:r>
      <w:r>
        <w:t xml:space="preserve"> for a breakdown of wells and water rights by sub-area as well as estimated water use. Based on this information, rural domestic water users are </w:t>
      </w:r>
      <w:r w:rsidR="00091365">
        <w:t>distributed</w:t>
      </w:r>
      <w:r>
        <w:t xml:space="preserve"> throughout Lincoln County</w:t>
      </w:r>
      <w:r w:rsidR="00091365">
        <w:t xml:space="preserve">. </w:t>
      </w:r>
      <w:proofErr w:type="gramStart"/>
      <w:r w:rsidR="00091365">
        <w:t>Th</w:t>
      </w:r>
      <w:r>
        <w:t>e majority of</w:t>
      </w:r>
      <w:proofErr w:type="gramEnd"/>
      <w:r>
        <w:t xml:space="preserve"> self-supplied domestic water users </w:t>
      </w:r>
      <w:r w:rsidR="00091365">
        <w:t xml:space="preserve">are </w:t>
      </w:r>
      <w:r>
        <w:t>in the Alsea and Yaquina River Basins.</w:t>
      </w:r>
    </w:p>
    <w:tbl>
      <w:tblPr>
        <w:tblW w:w="10239" w:type="dxa"/>
        <w:tblInd w:w="-3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87"/>
        <w:gridCol w:w="1170"/>
        <w:gridCol w:w="1170"/>
        <w:gridCol w:w="1260"/>
        <w:gridCol w:w="2160"/>
        <w:gridCol w:w="1892"/>
      </w:tblGrid>
      <w:tr w:rsidR="00053DB6" w:rsidRPr="00053DB6" w14:paraId="0B6776E1" w14:textId="77777777" w:rsidTr="00725BA8">
        <w:trPr>
          <w:trHeight w:val="228"/>
        </w:trPr>
        <w:tc>
          <w:tcPr>
            <w:tcW w:w="10239" w:type="dxa"/>
            <w:gridSpan w:val="6"/>
            <w:shd w:val="clear" w:color="auto" w:fill="auto"/>
            <w:noWrap/>
            <w:vAlign w:val="center"/>
          </w:tcPr>
          <w:p w14:paraId="6003C347" w14:textId="0B7530C1" w:rsidR="00053DB6" w:rsidRPr="00053DB6" w:rsidRDefault="00053DB6" w:rsidP="00053DB6">
            <w:pPr>
              <w:spacing w:after="0" w:line="240" w:lineRule="auto"/>
              <w:rPr>
                <w:rFonts w:cs="Segoe UI"/>
                <w:b/>
                <w:bCs/>
                <w:color w:val="000000"/>
                <w:sz w:val="20"/>
                <w:szCs w:val="20"/>
              </w:rPr>
            </w:pPr>
            <w:r w:rsidRPr="00053DB6">
              <w:rPr>
                <w:rFonts w:cs="Segoe UI"/>
                <w:b/>
                <w:bCs/>
                <w:sz w:val="20"/>
                <w:szCs w:val="20"/>
              </w:rPr>
              <w:lastRenderedPageBreak/>
              <w:t>Table 4. Estimated self-supplied rural domestic water users and demand by sub-area.</w:t>
            </w:r>
          </w:p>
        </w:tc>
      </w:tr>
      <w:tr w:rsidR="00053DB6" w:rsidRPr="00053DB6" w14:paraId="226831DB" w14:textId="77777777" w:rsidTr="00725BA8">
        <w:trPr>
          <w:trHeight w:val="228"/>
        </w:trPr>
        <w:tc>
          <w:tcPr>
            <w:tcW w:w="2587" w:type="dxa"/>
            <w:shd w:val="clear" w:color="auto" w:fill="auto"/>
            <w:noWrap/>
            <w:vAlign w:val="center"/>
            <w:hideMark/>
          </w:tcPr>
          <w:p w14:paraId="4689B243" w14:textId="77777777" w:rsidR="00723065" w:rsidRPr="00053DB6" w:rsidRDefault="00723065" w:rsidP="005B605C">
            <w:pPr>
              <w:spacing w:after="0" w:line="240" w:lineRule="auto"/>
              <w:jc w:val="center"/>
              <w:rPr>
                <w:rFonts w:cs="Segoe UI"/>
                <w:b/>
                <w:bCs/>
                <w:color w:val="000000"/>
                <w:sz w:val="20"/>
                <w:szCs w:val="20"/>
              </w:rPr>
            </w:pPr>
            <w:r w:rsidRPr="00053DB6">
              <w:rPr>
                <w:rFonts w:cs="Segoe UI"/>
                <w:b/>
                <w:bCs/>
                <w:color w:val="000000"/>
                <w:sz w:val="20"/>
                <w:szCs w:val="20"/>
              </w:rPr>
              <w:t>Sub-Area</w:t>
            </w:r>
          </w:p>
        </w:tc>
        <w:tc>
          <w:tcPr>
            <w:tcW w:w="1170" w:type="dxa"/>
            <w:shd w:val="clear" w:color="auto" w:fill="auto"/>
            <w:noWrap/>
            <w:vAlign w:val="center"/>
            <w:hideMark/>
          </w:tcPr>
          <w:p w14:paraId="2B88954C" w14:textId="77777777" w:rsidR="00723065" w:rsidRPr="00053DB6" w:rsidRDefault="00723065" w:rsidP="005B605C">
            <w:pPr>
              <w:spacing w:after="0" w:line="240" w:lineRule="auto"/>
              <w:jc w:val="center"/>
              <w:rPr>
                <w:rFonts w:cs="Segoe UI"/>
                <w:b/>
                <w:bCs/>
                <w:color w:val="000000"/>
                <w:sz w:val="20"/>
                <w:szCs w:val="20"/>
              </w:rPr>
            </w:pPr>
            <w:r w:rsidRPr="00053DB6">
              <w:rPr>
                <w:rFonts w:cs="Segoe UI"/>
                <w:b/>
                <w:bCs/>
                <w:color w:val="000000"/>
                <w:sz w:val="20"/>
                <w:szCs w:val="20"/>
              </w:rPr>
              <w:t>Estimated Water Rights</w:t>
            </w:r>
          </w:p>
        </w:tc>
        <w:tc>
          <w:tcPr>
            <w:tcW w:w="1170" w:type="dxa"/>
            <w:shd w:val="clear" w:color="auto" w:fill="auto"/>
            <w:noWrap/>
            <w:vAlign w:val="center"/>
            <w:hideMark/>
          </w:tcPr>
          <w:p w14:paraId="31D46019" w14:textId="77777777" w:rsidR="00723065" w:rsidRPr="00053DB6" w:rsidRDefault="00723065" w:rsidP="005B605C">
            <w:pPr>
              <w:spacing w:after="0" w:line="240" w:lineRule="auto"/>
              <w:jc w:val="center"/>
              <w:rPr>
                <w:rFonts w:cs="Segoe UI"/>
                <w:b/>
                <w:bCs/>
                <w:color w:val="000000"/>
                <w:sz w:val="20"/>
                <w:szCs w:val="20"/>
              </w:rPr>
            </w:pPr>
            <w:r w:rsidRPr="00053DB6">
              <w:rPr>
                <w:rFonts w:cs="Segoe UI"/>
                <w:b/>
                <w:bCs/>
                <w:color w:val="000000"/>
                <w:sz w:val="20"/>
                <w:szCs w:val="20"/>
              </w:rPr>
              <w:t>Estimated Wells</w:t>
            </w:r>
          </w:p>
        </w:tc>
        <w:tc>
          <w:tcPr>
            <w:tcW w:w="1260" w:type="dxa"/>
            <w:shd w:val="clear" w:color="auto" w:fill="auto"/>
            <w:noWrap/>
            <w:vAlign w:val="center"/>
            <w:hideMark/>
          </w:tcPr>
          <w:p w14:paraId="3B77709B" w14:textId="77777777" w:rsidR="00723065" w:rsidRPr="00053DB6" w:rsidRDefault="00723065" w:rsidP="005B605C">
            <w:pPr>
              <w:spacing w:after="0" w:line="240" w:lineRule="auto"/>
              <w:jc w:val="center"/>
              <w:rPr>
                <w:rFonts w:cs="Segoe UI"/>
                <w:b/>
                <w:bCs/>
                <w:color w:val="000000"/>
                <w:sz w:val="20"/>
                <w:szCs w:val="20"/>
              </w:rPr>
            </w:pPr>
            <w:r w:rsidRPr="00053DB6">
              <w:rPr>
                <w:rFonts w:cs="Segoe UI"/>
                <w:b/>
                <w:bCs/>
                <w:color w:val="000000"/>
                <w:sz w:val="20"/>
                <w:szCs w:val="20"/>
              </w:rPr>
              <w:t>Estimated Population Served</w:t>
            </w:r>
          </w:p>
        </w:tc>
        <w:tc>
          <w:tcPr>
            <w:tcW w:w="2160" w:type="dxa"/>
            <w:shd w:val="clear" w:color="auto" w:fill="auto"/>
            <w:noWrap/>
            <w:vAlign w:val="center"/>
            <w:hideMark/>
          </w:tcPr>
          <w:p w14:paraId="7027B5C2" w14:textId="77777777" w:rsidR="00723065" w:rsidRPr="00053DB6" w:rsidRDefault="00723065" w:rsidP="005B605C">
            <w:pPr>
              <w:spacing w:after="0" w:line="240" w:lineRule="auto"/>
              <w:jc w:val="center"/>
              <w:rPr>
                <w:rFonts w:cs="Segoe UI"/>
                <w:b/>
                <w:bCs/>
                <w:color w:val="000000"/>
                <w:sz w:val="20"/>
                <w:szCs w:val="20"/>
              </w:rPr>
            </w:pPr>
            <w:r w:rsidRPr="00053DB6">
              <w:rPr>
                <w:rFonts w:cs="Segoe UI"/>
                <w:b/>
                <w:bCs/>
                <w:color w:val="000000"/>
                <w:sz w:val="20"/>
                <w:szCs w:val="20"/>
              </w:rPr>
              <w:t>Estimated Use (gpd) based on 76-145 per capita per day</w:t>
            </w:r>
          </w:p>
        </w:tc>
        <w:tc>
          <w:tcPr>
            <w:tcW w:w="1892" w:type="dxa"/>
            <w:shd w:val="clear" w:color="auto" w:fill="auto"/>
            <w:noWrap/>
            <w:vAlign w:val="center"/>
            <w:hideMark/>
          </w:tcPr>
          <w:p w14:paraId="3E74D04F" w14:textId="77777777" w:rsidR="00723065" w:rsidRPr="00053DB6" w:rsidRDefault="00723065" w:rsidP="005B605C">
            <w:pPr>
              <w:spacing w:after="0" w:line="240" w:lineRule="auto"/>
              <w:jc w:val="center"/>
              <w:rPr>
                <w:rFonts w:cs="Segoe UI"/>
                <w:b/>
                <w:bCs/>
                <w:color w:val="000000"/>
                <w:sz w:val="20"/>
                <w:szCs w:val="20"/>
              </w:rPr>
            </w:pPr>
            <w:r w:rsidRPr="00053DB6">
              <w:rPr>
                <w:rFonts w:cs="Segoe UI"/>
                <w:b/>
                <w:bCs/>
                <w:color w:val="000000"/>
                <w:sz w:val="20"/>
                <w:szCs w:val="20"/>
              </w:rPr>
              <w:t>Estimated Consumptive Use (gpd)</w:t>
            </w:r>
          </w:p>
        </w:tc>
      </w:tr>
      <w:tr w:rsidR="00053DB6" w:rsidRPr="00053DB6" w14:paraId="3F67A9CC" w14:textId="77777777" w:rsidTr="00725BA8">
        <w:trPr>
          <w:trHeight w:val="228"/>
        </w:trPr>
        <w:tc>
          <w:tcPr>
            <w:tcW w:w="2587" w:type="dxa"/>
            <w:shd w:val="clear" w:color="auto" w:fill="auto"/>
            <w:noWrap/>
            <w:vAlign w:val="center"/>
            <w:hideMark/>
          </w:tcPr>
          <w:p w14:paraId="124D5928" w14:textId="77777777" w:rsidR="00723065" w:rsidRPr="00053DB6" w:rsidRDefault="00723065" w:rsidP="005F1985">
            <w:pPr>
              <w:spacing w:after="0" w:line="240" w:lineRule="auto"/>
              <w:rPr>
                <w:rFonts w:cs="Segoe UI"/>
                <w:b/>
                <w:bCs/>
                <w:color w:val="000000"/>
                <w:sz w:val="20"/>
                <w:szCs w:val="20"/>
              </w:rPr>
            </w:pPr>
            <w:r w:rsidRPr="00053DB6">
              <w:rPr>
                <w:rFonts w:cs="Segoe UI"/>
                <w:b/>
                <w:bCs/>
                <w:color w:val="000000"/>
                <w:sz w:val="20"/>
                <w:szCs w:val="20"/>
              </w:rPr>
              <w:t>Salmon River</w:t>
            </w:r>
          </w:p>
        </w:tc>
        <w:tc>
          <w:tcPr>
            <w:tcW w:w="1170" w:type="dxa"/>
            <w:shd w:val="clear" w:color="auto" w:fill="auto"/>
            <w:noWrap/>
            <w:vAlign w:val="center"/>
            <w:hideMark/>
          </w:tcPr>
          <w:p w14:paraId="3C6208A8" w14:textId="77777777" w:rsidR="00723065" w:rsidRPr="00053DB6" w:rsidRDefault="00723065" w:rsidP="005F1985">
            <w:pPr>
              <w:spacing w:after="0" w:line="240" w:lineRule="auto"/>
              <w:jc w:val="right"/>
              <w:rPr>
                <w:rFonts w:cs="Segoe UI"/>
                <w:color w:val="000000"/>
                <w:sz w:val="20"/>
                <w:szCs w:val="20"/>
              </w:rPr>
            </w:pPr>
            <w:r w:rsidRPr="00053DB6">
              <w:rPr>
                <w:rFonts w:cs="Segoe UI"/>
                <w:color w:val="000000"/>
                <w:sz w:val="20"/>
                <w:szCs w:val="20"/>
              </w:rPr>
              <w:t>78</w:t>
            </w:r>
          </w:p>
        </w:tc>
        <w:tc>
          <w:tcPr>
            <w:tcW w:w="1170" w:type="dxa"/>
            <w:shd w:val="clear" w:color="auto" w:fill="auto"/>
            <w:noWrap/>
            <w:vAlign w:val="center"/>
            <w:hideMark/>
          </w:tcPr>
          <w:p w14:paraId="17F2E68E" w14:textId="77777777" w:rsidR="00723065" w:rsidRPr="00053DB6" w:rsidRDefault="00723065" w:rsidP="005F1985">
            <w:pPr>
              <w:spacing w:after="0" w:line="240" w:lineRule="auto"/>
              <w:jc w:val="right"/>
              <w:rPr>
                <w:rFonts w:cs="Segoe UI"/>
                <w:color w:val="000000"/>
                <w:sz w:val="20"/>
                <w:szCs w:val="20"/>
              </w:rPr>
            </w:pPr>
            <w:r w:rsidRPr="00053DB6">
              <w:rPr>
                <w:rFonts w:cs="Segoe UI"/>
                <w:color w:val="000000"/>
                <w:sz w:val="20"/>
                <w:szCs w:val="20"/>
              </w:rPr>
              <w:t>548</w:t>
            </w:r>
          </w:p>
        </w:tc>
        <w:tc>
          <w:tcPr>
            <w:tcW w:w="1260" w:type="dxa"/>
            <w:shd w:val="clear" w:color="auto" w:fill="auto"/>
            <w:noWrap/>
            <w:vAlign w:val="center"/>
            <w:hideMark/>
          </w:tcPr>
          <w:p w14:paraId="5C83A10A" w14:textId="77777777" w:rsidR="00723065" w:rsidRPr="00053DB6" w:rsidRDefault="00723065" w:rsidP="005F1985">
            <w:pPr>
              <w:spacing w:after="0" w:line="240" w:lineRule="auto"/>
              <w:jc w:val="right"/>
              <w:rPr>
                <w:rFonts w:cs="Segoe UI"/>
                <w:color w:val="000000"/>
                <w:sz w:val="20"/>
                <w:szCs w:val="20"/>
              </w:rPr>
            </w:pPr>
            <w:r w:rsidRPr="00053DB6">
              <w:rPr>
                <w:rFonts w:cs="Segoe UI"/>
                <w:color w:val="000000"/>
                <w:sz w:val="20"/>
                <w:szCs w:val="20"/>
              </w:rPr>
              <w:t>1,402</w:t>
            </w:r>
          </w:p>
        </w:tc>
        <w:tc>
          <w:tcPr>
            <w:tcW w:w="2160" w:type="dxa"/>
            <w:shd w:val="clear" w:color="auto" w:fill="auto"/>
            <w:noWrap/>
            <w:vAlign w:val="center"/>
            <w:hideMark/>
          </w:tcPr>
          <w:p w14:paraId="40C5D31A" w14:textId="20D67B93" w:rsidR="00723065" w:rsidRPr="00053DB6" w:rsidRDefault="00723065" w:rsidP="00053DB6">
            <w:pPr>
              <w:spacing w:after="0" w:line="240" w:lineRule="auto"/>
              <w:jc w:val="right"/>
              <w:rPr>
                <w:rFonts w:cs="Segoe UI"/>
                <w:color w:val="000000"/>
                <w:sz w:val="20"/>
                <w:szCs w:val="20"/>
              </w:rPr>
            </w:pPr>
            <w:r w:rsidRPr="00053DB6">
              <w:rPr>
                <w:rFonts w:cs="Segoe UI"/>
                <w:color w:val="000000"/>
                <w:sz w:val="20"/>
                <w:szCs w:val="20"/>
              </w:rPr>
              <w:t>106,552</w:t>
            </w:r>
            <w:r w:rsidR="00053DB6" w:rsidRPr="00053DB6">
              <w:rPr>
                <w:rFonts w:cs="Segoe UI"/>
                <w:color w:val="000000"/>
                <w:sz w:val="20"/>
                <w:szCs w:val="20"/>
              </w:rPr>
              <w:t>–</w:t>
            </w:r>
            <w:r w:rsidRPr="00053DB6">
              <w:rPr>
                <w:rFonts w:cs="Segoe UI"/>
                <w:color w:val="000000"/>
                <w:sz w:val="20"/>
                <w:szCs w:val="20"/>
              </w:rPr>
              <w:t>203,290</w:t>
            </w:r>
          </w:p>
        </w:tc>
        <w:tc>
          <w:tcPr>
            <w:tcW w:w="1892" w:type="dxa"/>
            <w:shd w:val="clear" w:color="auto" w:fill="auto"/>
            <w:noWrap/>
            <w:vAlign w:val="center"/>
            <w:hideMark/>
          </w:tcPr>
          <w:p w14:paraId="00405774" w14:textId="71FC97FB" w:rsidR="00723065" w:rsidRPr="00053DB6" w:rsidRDefault="00723065" w:rsidP="00053DB6">
            <w:pPr>
              <w:spacing w:after="0" w:line="240" w:lineRule="auto"/>
              <w:jc w:val="right"/>
              <w:rPr>
                <w:rFonts w:cs="Segoe UI"/>
                <w:color w:val="000000"/>
                <w:sz w:val="20"/>
                <w:szCs w:val="20"/>
              </w:rPr>
            </w:pPr>
            <w:r w:rsidRPr="00053DB6">
              <w:rPr>
                <w:rFonts w:cs="Segoe UI"/>
                <w:color w:val="000000"/>
                <w:sz w:val="20"/>
                <w:szCs w:val="20"/>
              </w:rPr>
              <w:t>21,310–40,658</w:t>
            </w:r>
          </w:p>
        </w:tc>
      </w:tr>
      <w:tr w:rsidR="00053DB6" w:rsidRPr="00053DB6" w14:paraId="48122267" w14:textId="77777777" w:rsidTr="00725BA8">
        <w:trPr>
          <w:trHeight w:val="228"/>
        </w:trPr>
        <w:tc>
          <w:tcPr>
            <w:tcW w:w="2587" w:type="dxa"/>
            <w:shd w:val="clear" w:color="auto" w:fill="auto"/>
            <w:noWrap/>
            <w:vAlign w:val="center"/>
            <w:hideMark/>
          </w:tcPr>
          <w:p w14:paraId="06E9DAD8" w14:textId="77777777" w:rsidR="00723065" w:rsidRPr="00053DB6" w:rsidRDefault="00723065" w:rsidP="005F1985">
            <w:pPr>
              <w:spacing w:after="0" w:line="240" w:lineRule="auto"/>
              <w:rPr>
                <w:rFonts w:cs="Segoe UI"/>
                <w:b/>
                <w:bCs/>
                <w:color w:val="000000"/>
                <w:sz w:val="20"/>
                <w:szCs w:val="20"/>
              </w:rPr>
            </w:pPr>
            <w:r w:rsidRPr="00053DB6">
              <w:rPr>
                <w:rFonts w:cs="Segoe UI"/>
                <w:b/>
                <w:bCs/>
                <w:color w:val="000000"/>
                <w:sz w:val="20"/>
                <w:szCs w:val="20"/>
              </w:rPr>
              <w:t xml:space="preserve">Siletz Bay – Ocean </w:t>
            </w:r>
            <w:proofErr w:type="spellStart"/>
            <w:r w:rsidRPr="00053DB6">
              <w:rPr>
                <w:rFonts w:cs="Segoe UI"/>
                <w:b/>
                <w:bCs/>
                <w:color w:val="000000"/>
                <w:sz w:val="20"/>
                <w:szCs w:val="20"/>
              </w:rPr>
              <w:t>Tribs</w:t>
            </w:r>
            <w:proofErr w:type="spellEnd"/>
          </w:p>
        </w:tc>
        <w:tc>
          <w:tcPr>
            <w:tcW w:w="1170" w:type="dxa"/>
            <w:shd w:val="clear" w:color="auto" w:fill="auto"/>
            <w:noWrap/>
            <w:vAlign w:val="center"/>
            <w:hideMark/>
          </w:tcPr>
          <w:p w14:paraId="547D4943" w14:textId="77777777" w:rsidR="00723065" w:rsidRPr="00053DB6" w:rsidRDefault="00723065" w:rsidP="005F1985">
            <w:pPr>
              <w:spacing w:after="0" w:line="240" w:lineRule="auto"/>
              <w:jc w:val="right"/>
              <w:rPr>
                <w:rFonts w:cs="Segoe UI"/>
                <w:color w:val="000000"/>
                <w:sz w:val="20"/>
                <w:szCs w:val="20"/>
              </w:rPr>
            </w:pPr>
            <w:r w:rsidRPr="00053DB6">
              <w:rPr>
                <w:rFonts w:cs="Segoe UI"/>
                <w:color w:val="000000"/>
                <w:sz w:val="20"/>
                <w:szCs w:val="20"/>
              </w:rPr>
              <w:t>46</w:t>
            </w:r>
          </w:p>
        </w:tc>
        <w:tc>
          <w:tcPr>
            <w:tcW w:w="1170" w:type="dxa"/>
            <w:shd w:val="clear" w:color="auto" w:fill="auto"/>
            <w:noWrap/>
            <w:vAlign w:val="center"/>
            <w:hideMark/>
          </w:tcPr>
          <w:p w14:paraId="65708367" w14:textId="77777777" w:rsidR="00723065" w:rsidRPr="00053DB6" w:rsidRDefault="00723065" w:rsidP="005F1985">
            <w:pPr>
              <w:spacing w:after="0" w:line="240" w:lineRule="auto"/>
              <w:jc w:val="right"/>
              <w:rPr>
                <w:rFonts w:cs="Segoe UI"/>
                <w:color w:val="000000"/>
                <w:sz w:val="20"/>
                <w:szCs w:val="20"/>
              </w:rPr>
            </w:pPr>
            <w:r w:rsidRPr="00053DB6">
              <w:rPr>
                <w:rFonts w:cs="Segoe UI"/>
                <w:color w:val="000000"/>
                <w:sz w:val="20"/>
                <w:szCs w:val="20"/>
              </w:rPr>
              <w:t>511</w:t>
            </w:r>
          </w:p>
        </w:tc>
        <w:tc>
          <w:tcPr>
            <w:tcW w:w="1260" w:type="dxa"/>
            <w:shd w:val="clear" w:color="auto" w:fill="auto"/>
            <w:noWrap/>
            <w:vAlign w:val="center"/>
            <w:hideMark/>
          </w:tcPr>
          <w:p w14:paraId="286DEE1F" w14:textId="77777777" w:rsidR="00723065" w:rsidRPr="00053DB6" w:rsidRDefault="00723065" w:rsidP="005F1985">
            <w:pPr>
              <w:spacing w:after="0" w:line="240" w:lineRule="auto"/>
              <w:jc w:val="right"/>
              <w:rPr>
                <w:rFonts w:cs="Segoe UI"/>
                <w:color w:val="000000"/>
                <w:sz w:val="20"/>
                <w:szCs w:val="20"/>
              </w:rPr>
            </w:pPr>
            <w:r w:rsidRPr="00053DB6">
              <w:rPr>
                <w:rFonts w:cs="Segoe UI"/>
                <w:color w:val="000000"/>
                <w:sz w:val="20"/>
                <w:szCs w:val="20"/>
              </w:rPr>
              <w:t>1,248</w:t>
            </w:r>
          </w:p>
        </w:tc>
        <w:tc>
          <w:tcPr>
            <w:tcW w:w="2160" w:type="dxa"/>
            <w:shd w:val="clear" w:color="auto" w:fill="auto"/>
            <w:noWrap/>
            <w:vAlign w:val="center"/>
            <w:hideMark/>
          </w:tcPr>
          <w:p w14:paraId="1C54DDBA" w14:textId="1A234C4B" w:rsidR="00723065" w:rsidRPr="00053DB6" w:rsidRDefault="00723065" w:rsidP="00053DB6">
            <w:pPr>
              <w:spacing w:after="0" w:line="240" w:lineRule="auto"/>
              <w:jc w:val="right"/>
              <w:rPr>
                <w:rFonts w:cs="Segoe UI"/>
                <w:color w:val="000000"/>
                <w:sz w:val="20"/>
                <w:szCs w:val="20"/>
              </w:rPr>
            </w:pPr>
            <w:r w:rsidRPr="00053DB6">
              <w:rPr>
                <w:rFonts w:cs="Segoe UI"/>
                <w:color w:val="000000"/>
                <w:sz w:val="20"/>
                <w:szCs w:val="20"/>
              </w:rPr>
              <w:t>94,848</w:t>
            </w:r>
            <w:r w:rsidR="00053DB6" w:rsidRPr="00053DB6">
              <w:rPr>
                <w:rFonts w:cs="Segoe UI"/>
                <w:color w:val="000000"/>
                <w:sz w:val="20"/>
                <w:szCs w:val="20"/>
              </w:rPr>
              <w:t>–</w:t>
            </w:r>
            <w:r w:rsidRPr="00053DB6">
              <w:rPr>
                <w:rFonts w:cs="Segoe UI"/>
                <w:color w:val="000000"/>
                <w:sz w:val="20"/>
                <w:szCs w:val="20"/>
              </w:rPr>
              <w:t>180,960</w:t>
            </w:r>
          </w:p>
        </w:tc>
        <w:tc>
          <w:tcPr>
            <w:tcW w:w="1892" w:type="dxa"/>
            <w:shd w:val="clear" w:color="auto" w:fill="auto"/>
            <w:noWrap/>
            <w:vAlign w:val="center"/>
            <w:hideMark/>
          </w:tcPr>
          <w:p w14:paraId="7ECAE077" w14:textId="212D5BA6" w:rsidR="00723065" w:rsidRPr="00053DB6" w:rsidRDefault="00723065" w:rsidP="00053DB6">
            <w:pPr>
              <w:spacing w:after="0" w:line="240" w:lineRule="auto"/>
              <w:jc w:val="right"/>
              <w:rPr>
                <w:rFonts w:cs="Segoe UI"/>
                <w:color w:val="000000"/>
                <w:sz w:val="20"/>
                <w:szCs w:val="20"/>
              </w:rPr>
            </w:pPr>
            <w:r w:rsidRPr="00053DB6">
              <w:rPr>
                <w:rFonts w:cs="Segoe UI"/>
                <w:color w:val="000000"/>
                <w:sz w:val="20"/>
                <w:szCs w:val="20"/>
              </w:rPr>
              <w:t>18,970–36,192</w:t>
            </w:r>
          </w:p>
        </w:tc>
      </w:tr>
      <w:tr w:rsidR="00053DB6" w:rsidRPr="00053DB6" w14:paraId="653F4E66" w14:textId="77777777" w:rsidTr="00725BA8">
        <w:trPr>
          <w:trHeight w:val="228"/>
        </w:trPr>
        <w:tc>
          <w:tcPr>
            <w:tcW w:w="2587" w:type="dxa"/>
            <w:shd w:val="clear" w:color="auto" w:fill="auto"/>
            <w:noWrap/>
            <w:vAlign w:val="center"/>
            <w:hideMark/>
          </w:tcPr>
          <w:p w14:paraId="7ABE95EB" w14:textId="77777777" w:rsidR="00723065" w:rsidRPr="00053DB6" w:rsidRDefault="00723065" w:rsidP="005F1985">
            <w:pPr>
              <w:spacing w:after="0" w:line="240" w:lineRule="auto"/>
              <w:rPr>
                <w:rFonts w:cs="Segoe UI"/>
                <w:b/>
                <w:bCs/>
                <w:color w:val="000000"/>
                <w:sz w:val="20"/>
                <w:szCs w:val="20"/>
              </w:rPr>
            </w:pPr>
            <w:r w:rsidRPr="00053DB6">
              <w:rPr>
                <w:rFonts w:cs="Segoe UI"/>
                <w:b/>
                <w:bCs/>
                <w:color w:val="000000"/>
                <w:sz w:val="20"/>
                <w:szCs w:val="20"/>
              </w:rPr>
              <w:t>Siletz River</w:t>
            </w:r>
          </w:p>
        </w:tc>
        <w:tc>
          <w:tcPr>
            <w:tcW w:w="1170" w:type="dxa"/>
            <w:shd w:val="clear" w:color="auto" w:fill="auto"/>
            <w:noWrap/>
            <w:vAlign w:val="center"/>
            <w:hideMark/>
          </w:tcPr>
          <w:p w14:paraId="7C8A43AA" w14:textId="77777777" w:rsidR="00723065" w:rsidRPr="00053DB6" w:rsidRDefault="00723065" w:rsidP="005F1985">
            <w:pPr>
              <w:spacing w:after="0" w:line="240" w:lineRule="auto"/>
              <w:jc w:val="right"/>
              <w:rPr>
                <w:rFonts w:cs="Segoe UI"/>
                <w:color w:val="000000"/>
                <w:sz w:val="20"/>
                <w:szCs w:val="20"/>
              </w:rPr>
            </w:pPr>
            <w:r w:rsidRPr="00053DB6">
              <w:rPr>
                <w:rFonts w:cs="Segoe UI"/>
                <w:color w:val="000000"/>
                <w:sz w:val="20"/>
                <w:szCs w:val="20"/>
              </w:rPr>
              <w:t>129</w:t>
            </w:r>
          </w:p>
        </w:tc>
        <w:tc>
          <w:tcPr>
            <w:tcW w:w="1170" w:type="dxa"/>
            <w:shd w:val="clear" w:color="auto" w:fill="auto"/>
            <w:noWrap/>
            <w:vAlign w:val="center"/>
            <w:hideMark/>
          </w:tcPr>
          <w:p w14:paraId="5F52D528" w14:textId="77777777" w:rsidR="00723065" w:rsidRPr="00053DB6" w:rsidRDefault="00723065" w:rsidP="005F1985">
            <w:pPr>
              <w:spacing w:after="0" w:line="240" w:lineRule="auto"/>
              <w:jc w:val="right"/>
              <w:rPr>
                <w:rFonts w:cs="Segoe UI"/>
                <w:color w:val="000000"/>
                <w:sz w:val="20"/>
                <w:szCs w:val="20"/>
              </w:rPr>
            </w:pPr>
            <w:r w:rsidRPr="00053DB6">
              <w:rPr>
                <w:rFonts w:cs="Segoe UI"/>
                <w:color w:val="000000"/>
                <w:sz w:val="20"/>
                <w:szCs w:val="20"/>
              </w:rPr>
              <w:t>532</w:t>
            </w:r>
          </w:p>
        </w:tc>
        <w:tc>
          <w:tcPr>
            <w:tcW w:w="1260" w:type="dxa"/>
            <w:shd w:val="clear" w:color="auto" w:fill="auto"/>
            <w:noWrap/>
            <w:vAlign w:val="center"/>
            <w:hideMark/>
          </w:tcPr>
          <w:p w14:paraId="07C837E0" w14:textId="77777777" w:rsidR="00723065" w:rsidRPr="00053DB6" w:rsidRDefault="00723065" w:rsidP="005F1985">
            <w:pPr>
              <w:spacing w:after="0" w:line="240" w:lineRule="auto"/>
              <w:jc w:val="right"/>
              <w:rPr>
                <w:rFonts w:cs="Segoe UI"/>
                <w:color w:val="000000"/>
                <w:sz w:val="20"/>
                <w:szCs w:val="20"/>
              </w:rPr>
            </w:pPr>
            <w:r w:rsidRPr="00053DB6">
              <w:rPr>
                <w:rFonts w:cs="Segoe UI"/>
                <w:color w:val="000000"/>
                <w:sz w:val="20"/>
                <w:szCs w:val="20"/>
              </w:rPr>
              <w:t>1,480</w:t>
            </w:r>
          </w:p>
        </w:tc>
        <w:tc>
          <w:tcPr>
            <w:tcW w:w="2160" w:type="dxa"/>
            <w:shd w:val="clear" w:color="auto" w:fill="auto"/>
            <w:noWrap/>
            <w:vAlign w:val="center"/>
            <w:hideMark/>
          </w:tcPr>
          <w:p w14:paraId="271445C6" w14:textId="5FDF5386" w:rsidR="00723065" w:rsidRPr="00053DB6" w:rsidRDefault="00723065" w:rsidP="00053DB6">
            <w:pPr>
              <w:spacing w:after="0" w:line="240" w:lineRule="auto"/>
              <w:jc w:val="right"/>
              <w:rPr>
                <w:rFonts w:cs="Segoe UI"/>
                <w:color w:val="000000"/>
                <w:sz w:val="20"/>
                <w:szCs w:val="20"/>
              </w:rPr>
            </w:pPr>
            <w:r w:rsidRPr="00053DB6">
              <w:rPr>
                <w:rFonts w:cs="Segoe UI"/>
                <w:color w:val="000000"/>
                <w:sz w:val="20"/>
                <w:szCs w:val="20"/>
              </w:rPr>
              <w:t>112,480</w:t>
            </w:r>
            <w:r w:rsidR="00053DB6" w:rsidRPr="00053DB6">
              <w:rPr>
                <w:rFonts w:cs="Segoe UI"/>
                <w:color w:val="000000"/>
                <w:sz w:val="20"/>
                <w:szCs w:val="20"/>
              </w:rPr>
              <w:t>–</w:t>
            </w:r>
            <w:r w:rsidRPr="00053DB6">
              <w:rPr>
                <w:rFonts w:cs="Segoe UI"/>
                <w:color w:val="000000"/>
                <w:sz w:val="20"/>
                <w:szCs w:val="20"/>
              </w:rPr>
              <w:t>214,600</w:t>
            </w:r>
          </w:p>
        </w:tc>
        <w:tc>
          <w:tcPr>
            <w:tcW w:w="1892" w:type="dxa"/>
            <w:shd w:val="clear" w:color="auto" w:fill="auto"/>
            <w:noWrap/>
            <w:vAlign w:val="center"/>
            <w:hideMark/>
          </w:tcPr>
          <w:p w14:paraId="4FC575A6" w14:textId="7B93C2A0" w:rsidR="00723065" w:rsidRPr="00053DB6" w:rsidRDefault="00723065" w:rsidP="00053DB6">
            <w:pPr>
              <w:spacing w:after="0" w:line="240" w:lineRule="auto"/>
              <w:jc w:val="right"/>
              <w:rPr>
                <w:rFonts w:cs="Segoe UI"/>
                <w:color w:val="000000"/>
                <w:sz w:val="20"/>
                <w:szCs w:val="20"/>
              </w:rPr>
            </w:pPr>
            <w:r w:rsidRPr="00053DB6">
              <w:rPr>
                <w:rFonts w:cs="Segoe UI"/>
                <w:color w:val="000000"/>
                <w:sz w:val="20"/>
                <w:szCs w:val="20"/>
              </w:rPr>
              <w:t>22,496–42,920</w:t>
            </w:r>
          </w:p>
        </w:tc>
      </w:tr>
      <w:tr w:rsidR="00053DB6" w:rsidRPr="00053DB6" w14:paraId="090F83FB" w14:textId="77777777" w:rsidTr="00725BA8">
        <w:trPr>
          <w:trHeight w:val="228"/>
        </w:trPr>
        <w:tc>
          <w:tcPr>
            <w:tcW w:w="2587" w:type="dxa"/>
            <w:shd w:val="clear" w:color="auto" w:fill="auto"/>
            <w:noWrap/>
            <w:vAlign w:val="center"/>
            <w:hideMark/>
          </w:tcPr>
          <w:p w14:paraId="48AF8AE0" w14:textId="77777777" w:rsidR="00723065" w:rsidRPr="00053DB6" w:rsidRDefault="00723065" w:rsidP="005F1985">
            <w:pPr>
              <w:spacing w:after="0" w:line="240" w:lineRule="auto"/>
              <w:rPr>
                <w:rFonts w:cs="Segoe UI"/>
                <w:b/>
                <w:bCs/>
                <w:color w:val="000000"/>
                <w:sz w:val="20"/>
                <w:szCs w:val="20"/>
              </w:rPr>
            </w:pPr>
            <w:r w:rsidRPr="00053DB6">
              <w:rPr>
                <w:rFonts w:cs="Segoe UI"/>
                <w:b/>
                <w:bCs/>
                <w:color w:val="000000"/>
                <w:sz w:val="20"/>
                <w:szCs w:val="20"/>
              </w:rPr>
              <w:t xml:space="preserve">Depoe Bay – Ocean </w:t>
            </w:r>
            <w:proofErr w:type="spellStart"/>
            <w:r w:rsidRPr="00053DB6">
              <w:rPr>
                <w:rFonts w:cs="Segoe UI"/>
                <w:b/>
                <w:bCs/>
                <w:color w:val="000000"/>
                <w:sz w:val="20"/>
                <w:szCs w:val="20"/>
              </w:rPr>
              <w:t>Tribs</w:t>
            </w:r>
            <w:proofErr w:type="spellEnd"/>
          </w:p>
        </w:tc>
        <w:tc>
          <w:tcPr>
            <w:tcW w:w="1170" w:type="dxa"/>
            <w:shd w:val="clear" w:color="auto" w:fill="auto"/>
            <w:noWrap/>
            <w:vAlign w:val="center"/>
            <w:hideMark/>
          </w:tcPr>
          <w:p w14:paraId="116F9BD4" w14:textId="77777777" w:rsidR="00723065" w:rsidRPr="00053DB6" w:rsidRDefault="00723065" w:rsidP="005F1985">
            <w:pPr>
              <w:spacing w:after="0" w:line="240" w:lineRule="auto"/>
              <w:jc w:val="right"/>
              <w:rPr>
                <w:rFonts w:cs="Segoe UI"/>
                <w:color w:val="000000"/>
                <w:sz w:val="20"/>
                <w:szCs w:val="20"/>
              </w:rPr>
            </w:pPr>
            <w:r w:rsidRPr="00053DB6">
              <w:rPr>
                <w:rFonts w:cs="Segoe UI"/>
                <w:color w:val="000000"/>
                <w:sz w:val="20"/>
                <w:szCs w:val="20"/>
              </w:rPr>
              <w:t>55</w:t>
            </w:r>
          </w:p>
        </w:tc>
        <w:tc>
          <w:tcPr>
            <w:tcW w:w="1170" w:type="dxa"/>
            <w:shd w:val="clear" w:color="auto" w:fill="auto"/>
            <w:noWrap/>
            <w:vAlign w:val="center"/>
            <w:hideMark/>
          </w:tcPr>
          <w:p w14:paraId="01B9CF70" w14:textId="77777777" w:rsidR="00723065" w:rsidRPr="00053DB6" w:rsidRDefault="00723065" w:rsidP="005F1985">
            <w:pPr>
              <w:spacing w:after="0" w:line="240" w:lineRule="auto"/>
              <w:jc w:val="right"/>
              <w:rPr>
                <w:rFonts w:cs="Segoe UI"/>
                <w:color w:val="000000"/>
                <w:sz w:val="20"/>
                <w:szCs w:val="20"/>
              </w:rPr>
            </w:pPr>
            <w:r w:rsidRPr="00053DB6">
              <w:rPr>
                <w:rFonts w:cs="Segoe UI"/>
                <w:color w:val="000000"/>
                <w:sz w:val="20"/>
                <w:szCs w:val="20"/>
              </w:rPr>
              <w:t>552</w:t>
            </w:r>
          </w:p>
        </w:tc>
        <w:tc>
          <w:tcPr>
            <w:tcW w:w="1260" w:type="dxa"/>
            <w:shd w:val="clear" w:color="auto" w:fill="auto"/>
            <w:noWrap/>
            <w:vAlign w:val="center"/>
            <w:hideMark/>
          </w:tcPr>
          <w:p w14:paraId="5057B0BC" w14:textId="77777777" w:rsidR="00723065" w:rsidRPr="00053DB6" w:rsidRDefault="00723065" w:rsidP="005F1985">
            <w:pPr>
              <w:spacing w:after="0" w:line="240" w:lineRule="auto"/>
              <w:jc w:val="right"/>
              <w:rPr>
                <w:rFonts w:cs="Segoe UI"/>
                <w:color w:val="000000"/>
                <w:sz w:val="20"/>
                <w:szCs w:val="20"/>
              </w:rPr>
            </w:pPr>
            <w:r w:rsidRPr="00053DB6">
              <w:rPr>
                <w:rFonts w:cs="Segoe UI"/>
                <w:color w:val="000000"/>
                <w:sz w:val="20"/>
                <w:szCs w:val="20"/>
              </w:rPr>
              <w:t>1,360</w:t>
            </w:r>
          </w:p>
        </w:tc>
        <w:tc>
          <w:tcPr>
            <w:tcW w:w="2160" w:type="dxa"/>
            <w:shd w:val="clear" w:color="auto" w:fill="auto"/>
            <w:noWrap/>
            <w:vAlign w:val="center"/>
            <w:hideMark/>
          </w:tcPr>
          <w:p w14:paraId="4F240D37" w14:textId="148ABE3D" w:rsidR="00723065" w:rsidRPr="00053DB6" w:rsidRDefault="00723065" w:rsidP="00053DB6">
            <w:pPr>
              <w:spacing w:after="0" w:line="240" w:lineRule="auto"/>
              <w:jc w:val="right"/>
              <w:rPr>
                <w:rFonts w:cs="Segoe UI"/>
                <w:color w:val="000000"/>
                <w:sz w:val="20"/>
                <w:szCs w:val="20"/>
              </w:rPr>
            </w:pPr>
            <w:r w:rsidRPr="00053DB6">
              <w:rPr>
                <w:rFonts w:cs="Segoe UI"/>
                <w:color w:val="000000"/>
                <w:sz w:val="20"/>
                <w:szCs w:val="20"/>
              </w:rPr>
              <w:t>103,360</w:t>
            </w:r>
            <w:r w:rsidR="00053DB6" w:rsidRPr="00053DB6">
              <w:rPr>
                <w:rFonts w:cs="Segoe UI"/>
                <w:color w:val="000000"/>
                <w:sz w:val="20"/>
                <w:szCs w:val="20"/>
              </w:rPr>
              <w:t>–</w:t>
            </w:r>
            <w:r w:rsidRPr="00053DB6">
              <w:rPr>
                <w:rFonts w:cs="Segoe UI"/>
                <w:color w:val="000000"/>
                <w:sz w:val="20"/>
                <w:szCs w:val="20"/>
              </w:rPr>
              <w:t>197,200</w:t>
            </w:r>
          </w:p>
        </w:tc>
        <w:tc>
          <w:tcPr>
            <w:tcW w:w="1892" w:type="dxa"/>
            <w:shd w:val="clear" w:color="auto" w:fill="auto"/>
            <w:noWrap/>
            <w:vAlign w:val="center"/>
            <w:hideMark/>
          </w:tcPr>
          <w:p w14:paraId="351BDD8F" w14:textId="513A7CBE" w:rsidR="00723065" w:rsidRPr="00053DB6" w:rsidRDefault="00723065" w:rsidP="00053DB6">
            <w:pPr>
              <w:spacing w:after="0" w:line="240" w:lineRule="auto"/>
              <w:jc w:val="right"/>
              <w:rPr>
                <w:rFonts w:cs="Segoe UI"/>
                <w:color w:val="000000"/>
                <w:sz w:val="20"/>
                <w:szCs w:val="20"/>
              </w:rPr>
            </w:pPr>
            <w:r w:rsidRPr="00053DB6">
              <w:rPr>
                <w:rFonts w:cs="Segoe UI"/>
                <w:color w:val="000000"/>
                <w:sz w:val="20"/>
                <w:szCs w:val="20"/>
              </w:rPr>
              <w:t>20,672–39,440</w:t>
            </w:r>
          </w:p>
        </w:tc>
      </w:tr>
      <w:tr w:rsidR="00053DB6" w:rsidRPr="00053DB6" w14:paraId="016CE221" w14:textId="77777777" w:rsidTr="00725BA8">
        <w:trPr>
          <w:trHeight w:val="228"/>
        </w:trPr>
        <w:tc>
          <w:tcPr>
            <w:tcW w:w="2587" w:type="dxa"/>
            <w:shd w:val="clear" w:color="auto" w:fill="auto"/>
            <w:noWrap/>
            <w:vAlign w:val="center"/>
            <w:hideMark/>
          </w:tcPr>
          <w:p w14:paraId="3346DD2C" w14:textId="77777777" w:rsidR="00723065" w:rsidRPr="00053DB6" w:rsidRDefault="00723065" w:rsidP="005F1985">
            <w:pPr>
              <w:spacing w:after="0" w:line="240" w:lineRule="auto"/>
              <w:rPr>
                <w:rFonts w:cs="Segoe UI"/>
                <w:b/>
                <w:bCs/>
                <w:color w:val="000000"/>
                <w:sz w:val="20"/>
                <w:szCs w:val="20"/>
              </w:rPr>
            </w:pPr>
            <w:r w:rsidRPr="00053DB6">
              <w:rPr>
                <w:rFonts w:cs="Segoe UI"/>
                <w:b/>
                <w:bCs/>
                <w:color w:val="000000"/>
                <w:sz w:val="20"/>
                <w:szCs w:val="20"/>
              </w:rPr>
              <w:t>Yaquina River</w:t>
            </w:r>
          </w:p>
        </w:tc>
        <w:tc>
          <w:tcPr>
            <w:tcW w:w="1170" w:type="dxa"/>
            <w:shd w:val="clear" w:color="auto" w:fill="auto"/>
            <w:noWrap/>
            <w:vAlign w:val="center"/>
            <w:hideMark/>
          </w:tcPr>
          <w:p w14:paraId="409FA22C" w14:textId="77777777" w:rsidR="00723065" w:rsidRPr="00053DB6" w:rsidRDefault="00723065" w:rsidP="005F1985">
            <w:pPr>
              <w:spacing w:after="0" w:line="240" w:lineRule="auto"/>
              <w:jc w:val="right"/>
              <w:rPr>
                <w:rFonts w:cs="Segoe UI"/>
                <w:color w:val="000000"/>
                <w:sz w:val="20"/>
                <w:szCs w:val="20"/>
              </w:rPr>
            </w:pPr>
            <w:r w:rsidRPr="00053DB6">
              <w:rPr>
                <w:rFonts w:cs="Segoe UI"/>
                <w:color w:val="000000"/>
                <w:sz w:val="20"/>
                <w:szCs w:val="20"/>
              </w:rPr>
              <w:t>143</w:t>
            </w:r>
          </w:p>
        </w:tc>
        <w:tc>
          <w:tcPr>
            <w:tcW w:w="1170" w:type="dxa"/>
            <w:shd w:val="clear" w:color="auto" w:fill="auto"/>
            <w:noWrap/>
            <w:vAlign w:val="center"/>
            <w:hideMark/>
          </w:tcPr>
          <w:p w14:paraId="471D4CDF" w14:textId="77777777" w:rsidR="00723065" w:rsidRPr="00053DB6" w:rsidRDefault="00723065" w:rsidP="005F1985">
            <w:pPr>
              <w:spacing w:after="0" w:line="240" w:lineRule="auto"/>
              <w:jc w:val="right"/>
              <w:rPr>
                <w:rFonts w:cs="Segoe UI"/>
                <w:color w:val="000000"/>
                <w:sz w:val="20"/>
                <w:szCs w:val="20"/>
              </w:rPr>
            </w:pPr>
            <w:r w:rsidRPr="00053DB6">
              <w:rPr>
                <w:rFonts w:cs="Segoe UI"/>
                <w:color w:val="000000"/>
                <w:sz w:val="20"/>
                <w:szCs w:val="20"/>
              </w:rPr>
              <w:t>1,754</w:t>
            </w:r>
          </w:p>
        </w:tc>
        <w:tc>
          <w:tcPr>
            <w:tcW w:w="1260" w:type="dxa"/>
            <w:shd w:val="clear" w:color="auto" w:fill="auto"/>
            <w:noWrap/>
            <w:vAlign w:val="center"/>
            <w:hideMark/>
          </w:tcPr>
          <w:p w14:paraId="4A1AED83" w14:textId="77777777" w:rsidR="00723065" w:rsidRPr="00053DB6" w:rsidRDefault="00723065" w:rsidP="005F1985">
            <w:pPr>
              <w:spacing w:after="0" w:line="240" w:lineRule="auto"/>
              <w:jc w:val="right"/>
              <w:rPr>
                <w:rFonts w:cs="Segoe UI"/>
                <w:color w:val="000000"/>
                <w:sz w:val="20"/>
                <w:szCs w:val="20"/>
              </w:rPr>
            </w:pPr>
            <w:r w:rsidRPr="00053DB6">
              <w:rPr>
                <w:rFonts w:cs="Segoe UI"/>
                <w:color w:val="000000"/>
                <w:sz w:val="20"/>
                <w:szCs w:val="20"/>
              </w:rPr>
              <w:t>4,249</w:t>
            </w:r>
          </w:p>
        </w:tc>
        <w:tc>
          <w:tcPr>
            <w:tcW w:w="2160" w:type="dxa"/>
            <w:shd w:val="clear" w:color="auto" w:fill="auto"/>
            <w:noWrap/>
            <w:vAlign w:val="center"/>
            <w:hideMark/>
          </w:tcPr>
          <w:p w14:paraId="0616A704" w14:textId="51A3C23A" w:rsidR="00723065" w:rsidRPr="00053DB6" w:rsidRDefault="00723065" w:rsidP="00053DB6">
            <w:pPr>
              <w:spacing w:after="0" w:line="240" w:lineRule="auto"/>
              <w:jc w:val="right"/>
              <w:rPr>
                <w:rFonts w:cs="Segoe UI"/>
                <w:color w:val="000000"/>
                <w:sz w:val="20"/>
                <w:szCs w:val="20"/>
              </w:rPr>
            </w:pPr>
            <w:r w:rsidRPr="00053DB6">
              <w:rPr>
                <w:rFonts w:cs="Segoe UI"/>
                <w:color w:val="000000"/>
                <w:sz w:val="20"/>
                <w:szCs w:val="20"/>
              </w:rPr>
              <w:t>322,924</w:t>
            </w:r>
            <w:r w:rsidR="00053DB6" w:rsidRPr="00053DB6">
              <w:rPr>
                <w:rFonts w:cs="Segoe UI"/>
                <w:color w:val="000000"/>
                <w:sz w:val="20"/>
                <w:szCs w:val="20"/>
              </w:rPr>
              <w:t>–</w:t>
            </w:r>
            <w:r w:rsidRPr="00053DB6">
              <w:rPr>
                <w:rFonts w:cs="Segoe UI"/>
                <w:color w:val="000000"/>
                <w:sz w:val="20"/>
                <w:szCs w:val="20"/>
              </w:rPr>
              <w:t>616,105</w:t>
            </w:r>
          </w:p>
        </w:tc>
        <w:tc>
          <w:tcPr>
            <w:tcW w:w="1892" w:type="dxa"/>
            <w:shd w:val="clear" w:color="auto" w:fill="auto"/>
            <w:noWrap/>
            <w:vAlign w:val="center"/>
            <w:hideMark/>
          </w:tcPr>
          <w:p w14:paraId="2E11F190" w14:textId="15720356" w:rsidR="00723065" w:rsidRPr="00053DB6" w:rsidRDefault="00723065" w:rsidP="00053DB6">
            <w:pPr>
              <w:spacing w:after="0" w:line="240" w:lineRule="auto"/>
              <w:jc w:val="right"/>
              <w:rPr>
                <w:rFonts w:cs="Segoe UI"/>
                <w:color w:val="000000"/>
                <w:sz w:val="20"/>
                <w:szCs w:val="20"/>
              </w:rPr>
            </w:pPr>
            <w:r w:rsidRPr="00053DB6">
              <w:rPr>
                <w:rFonts w:cs="Segoe UI"/>
                <w:color w:val="000000"/>
                <w:sz w:val="20"/>
                <w:szCs w:val="20"/>
              </w:rPr>
              <w:t>64,585–123,221</w:t>
            </w:r>
          </w:p>
        </w:tc>
      </w:tr>
      <w:tr w:rsidR="00053DB6" w:rsidRPr="00053DB6" w14:paraId="738EEBBE" w14:textId="77777777" w:rsidTr="00725BA8">
        <w:trPr>
          <w:trHeight w:val="228"/>
        </w:trPr>
        <w:tc>
          <w:tcPr>
            <w:tcW w:w="2587" w:type="dxa"/>
            <w:shd w:val="clear" w:color="auto" w:fill="auto"/>
            <w:noWrap/>
            <w:vAlign w:val="center"/>
            <w:hideMark/>
          </w:tcPr>
          <w:p w14:paraId="492BC409" w14:textId="77777777" w:rsidR="00723065" w:rsidRPr="00053DB6" w:rsidRDefault="00723065" w:rsidP="005F1985">
            <w:pPr>
              <w:spacing w:after="0" w:line="240" w:lineRule="auto"/>
              <w:rPr>
                <w:rFonts w:cs="Segoe UI"/>
                <w:b/>
                <w:bCs/>
                <w:color w:val="000000"/>
                <w:sz w:val="20"/>
                <w:szCs w:val="20"/>
              </w:rPr>
            </w:pPr>
            <w:r w:rsidRPr="00053DB6">
              <w:rPr>
                <w:rFonts w:cs="Segoe UI"/>
                <w:b/>
                <w:bCs/>
                <w:color w:val="000000"/>
                <w:sz w:val="20"/>
                <w:szCs w:val="20"/>
              </w:rPr>
              <w:t xml:space="preserve">Beaver Creek – Ocean </w:t>
            </w:r>
            <w:proofErr w:type="spellStart"/>
            <w:r w:rsidRPr="00053DB6">
              <w:rPr>
                <w:rFonts w:cs="Segoe UI"/>
                <w:b/>
                <w:bCs/>
                <w:color w:val="000000"/>
                <w:sz w:val="20"/>
                <w:szCs w:val="20"/>
              </w:rPr>
              <w:t>Tribs</w:t>
            </w:r>
            <w:proofErr w:type="spellEnd"/>
          </w:p>
        </w:tc>
        <w:tc>
          <w:tcPr>
            <w:tcW w:w="1170" w:type="dxa"/>
            <w:shd w:val="clear" w:color="auto" w:fill="auto"/>
            <w:noWrap/>
            <w:vAlign w:val="center"/>
            <w:hideMark/>
          </w:tcPr>
          <w:p w14:paraId="2F0C6204" w14:textId="77777777" w:rsidR="00723065" w:rsidRPr="00053DB6" w:rsidRDefault="00723065" w:rsidP="005F1985">
            <w:pPr>
              <w:spacing w:after="0" w:line="240" w:lineRule="auto"/>
              <w:jc w:val="right"/>
              <w:rPr>
                <w:rFonts w:cs="Segoe UI"/>
                <w:color w:val="000000"/>
                <w:sz w:val="20"/>
                <w:szCs w:val="20"/>
              </w:rPr>
            </w:pPr>
            <w:r w:rsidRPr="00053DB6">
              <w:rPr>
                <w:rFonts w:cs="Segoe UI"/>
                <w:color w:val="000000"/>
                <w:sz w:val="20"/>
                <w:szCs w:val="20"/>
              </w:rPr>
              <w:t>37</w:t>
            </w:r>
          </w:p>
        </w:tc>
        <w:tc>
          <w:tcPr>
            <w:tcW w:w="1170" w:type="dxa"/>
            <w:shd w:val="clear" w:color="auto" w:fill="auto"/>
            <w:noWrap/>
            <w:vAlign w:val="center"/>
            <w:hideMark/>
          </w:tcPr>
          <w:p w14:paraId="0919031B" w14:textId="77777777" w:rsidR="00723065" w:rsidRPr="00053DB6" w:rsidRDefault="00723065" w:rsidP="005F1985">
            <w:pPr>
              <w:spacing w:after="0" w:line="240" w:lineRule="auto"/>
              <w:jc w:val="right"/>
              <w:rPr>
                <w:rFonts w:cs="Segoe UI"/>
                <w:color w:val="000000"/>
                <w:sz w:val="20"/>
                <w:szCs w:val="20"/>
              </w:rPr>
            </w:pPr>
            <w:r w:rsidRPr="00053DB6">
              <w:rPr>
                <w:rFonts w:cs="Segoe UI"/>
                <w:color w:val="000000"/>
                <w:sz w:val="20"/>
                <w:szCs w:val="20"/>
              </w:rPr>
              <w:t>224</w:t>
            </w:r>
          </w:p>
        </w:tc>
        <w:tc>
          <w:tcPr>
            <w:tcW w:w="1260" w:type="dxa"/>
            <w:shd w:val="clear" w:color="auto" w:fill="auto"/>
            <w:noWrap/>
            <w:vAlign w:val="center"/>
            <w:hideMark/>
          </w:tcPr>
          <w:p w14:paraId="1F98D982" w14:textId="77777777" w:rsidR="00723065" w:rsidRPr="00053DB6" w:rsidRDefault="00723065" w:rsidP="005F1985">
            <w:pPr>
              <w:spacing w:after="0" w:line="240" w:lineRule="auto"/>
              <w:jc w:val="right"/>
              <w:rPr>
                <w:rFonts w:cs="Segoe UI"/>
                <w:color w:val="000000"/>
                <w:sz w:val="20"/>
                <w:szCs w:val="20"/>
              </w:rPr>
            </w:pPr>
            <w:r w:rsidRPr="00053DB6">
              <w:rPr>
                <w:rFonts w:cs="Segoe UI"/>
                <w:color w:val="000000"/>
                <w:sz w:val="20"/>
                <w:szCs w:val="20"/>
              </w:rPr>
              <w:t>585</w:t>
            </w:r>
          </w:p>
        </w:tc>
        <w:tc>
          <w:tcPr>
            <w:tcW w:w="2160" w:type="dxa"/>
            <w:shd w:val="clear" w:color="auto" w:fill="auto"/>
            <w:noWrap/>
            <w:vAlign w:val="center"/>
            <w:hideMark/>
          </w:tcPr>
          <w:p w14:paraId="45DD1AA1" w14:textId="6B08AF69" w:rsidR="00723065" w:rsidRPr="00053DB6" w:rsidRDefault="00723065" w:rsidP="00053DB6">
            <w:pPr>
              <w:spacing w:after="0" w:line="240" w:lineRule="auto"/>
              <w:jc w:val="right"/>
              <w:rPr>
                <w:rFonts w:cs="Segoe UI"/>
                <w:color w:val="000000"/>
                <w:sz w:val="20"/>
                <w:szCs w:val="20"/>
              </w:rPr>
            </w:pPr>
            <w:r w:rsidRPr="00053DB6">
              <w:rPr>
                <w:rFonts w:cs="Segoe UI"/>
                <w:color w:val="000000"/>
                <w:sz w:val="20"/>
                <w:szCs w:val="20"/>
              </w:rPr>
              <w:t>44,460</w:t>
            </w:r>
            <w:r w:rsidR="00053DB6" w:rsidRPr="00053DB6">
              <w:rPr>
                <w:rFonts w:cs="Segoe UI"/>
                <w:color w:val="000000"/>
                <w:sz w:val="20"/>
                <w:szCs w:val="20"/>
              </w:rPr>
              <w:t>–</w:t>
            </w:r>
            <w:r w:rsidRPr="00053DB6">
              <w:rPr>
                <w:rFonts w:cs="Segoe UI"/>
                <w:color w:val="000000"/>
                <w:sz w:val="20"/>
                <w:szCs w:val="20"/>
              </w:rPr>
              <w:t>84,825</w:t>
            </w:r>
          </w:p>
        </w:tc>
        <w:tc>
          <w:tcPr>
            <w:tcW w:w="1892" w:type="dxa"/>
            <w:shd w:val="clear" w:color="auto" w:fill="auto"/>
            <w:noWrap/>
            <w:vAlign w:val="center"/>
            <w:hideMark/>
          </w:tcPr>
          <w:p w14:paraId="4E537A7D" w14:textId="026FDB1E" w:rsidR="00723065" w:rsidRPr="00053DB6" w:rsidRDefault="00723065" w:rsidP="00053DB6">
            <w:pPr>
              <w:spacing w:after="0" w:line="240" w:lineRule="auto"/>
              <w:jc w:val="right"/>
              <w:rPr>
                <w:rFonts w:cs="Segoe UI"/>
                <w:color w:val="000000"/>
                <w:sz w:val="20"/>
                <w:szCs w:val="20"/>
              </w:rPr>
            </w:pPr>
            <w:r w:rsidRPr="00053DB6">
              <w:rPr>
                <w:rFonts w:cs="Segoe UI"/>
                <w:color w:val="000000"/>
                <w:sz w:val="20"/>
                <w:szCs w:val="20"/>
              </w:rPr>
              <w:t>8,892–16,965</w:t>
            </w:r>
          </w:p>
        </w:tc>
      </w:tr>
      <w:tr w:rsidR="00053DB6" w:rsidRPr="00053DB6" w14:paraId="767EF2DA" w14:textId="77777777" w:rsidTr="00725BA8">
        <w:trPr>
          <w:trHeight w:val="228"/>
        </w:trPr>
        <w:tc>
          <w:tcPr>
            <w:tcW w:w="2587" w:type="dxa"/>
            <w:shd w:val="clear" w:color="auto" w:fill="auto"/>
            <w:noWrap/>
            <w:vAlign w:val="center"/>
            <w:hideMark/>
          </w:tcPr>
          <w:p w14:paraId="4CF6CC29" w14:textId="77777777" w:rsidR="00723065" w:rsidRPr="00053DB6" w:rsidRDefault="00723065" w:rsidP="005F1985">
            <w:pPr>
              <w:spacing w:after="0" w:line="240" w:lineRule="auto"/>
              <w:rPr>
                <w:rFonts w:cs="Segoe UI"/>
                <w:b/>
                <w:bCs/>
                <w:color w:val="000000"/>
                <w:sz w:val="20"/>
                <w:szCs w:val="20"/>
              </w:rPr>
            </w:pPr>
            <w:r w:rsidRPr="00053DB6">
              <w:rPr>
                <w:rFonts w:cs="Segoe UI"/>
                <w:b/>
                <w:bCs/>
                <w:color w:val="000000"/>
                <w:sz w:val="20"/>
                <w:szCs w:val="20"/>
              </w:rPr>
              <w:t>Alsea River</w:t>
            </w:r>
          </w:p>
        </w:tc>
        <w:tc>
          <w:tcPr>
            <w:tcW w:w="1170" w:type="dxa"/>
            <w:shd w:val="clear" w:color="auto" w:fill="auto"/>
            <w:noWrap/>
            <w:vAlign w:val="center"/>
            <w:hideMark/>
          </w:tcPr>
          <w:p w14:paraId="33032FB7" w14:textId="77777777" w:rsidR="00723065" w:rsidRPr="00053DB6" w:rsidRDefault="00723065" w:rsidP="005F1985">
            <w:pPr>
              <w:spacing w:after="0" w:line="240" w:lineRule="auto"/>
              <w:jc w:val="right"/>
              <w:rPr>
                <w:rFonts w:cs="Segoe UI"/>
                <w:color w:val="000000"/>
                <w:sz w:val="20"/>
                <w:szCs w:val="20"/>
              </w:rPr>
            </w:pPr>
            <w:r w:rsidRPr="00053DB6">
              <w:rPr>
                <w:rFonts w:cs="Segoe UI"/>
                <w:color w:val="000000"/>
                <w:sz w:val="20"/>
                <w:szCs w:val="20"/>
              </w:rPr>
              <w:t>178</w:t>
            </w:r>
          </w:p>
        </w:tc>
        <w:tc>
          <w:tcPr>
            <w:tcW w:w="1170" w:type="dxa"/>
            <w:shd w:val="clear" w:color="auto" w:fill="auto"/>
            <w:noWrap/>
            <w:vAlign w:val="center"/>
            <w:hideMark/>
          </w:tcPr>
          <w:p w14:paraId="1C4A4BC3" w14:textId="77777777" w:rsidR="00723065" w:rsidRPr="00053DB6" w:rsidRDefault="00723065" w:rsidP="005F1985">
            <w:pPr>
              <w:spacing w:after="0" w:line="240" w:lineRule="auto"/>
              <w:jc w:val="right"/>
              <w:rPr>
                <w:rFonts w:cs="Segoe UI"/>
                <w:color w:val="000000"/>
                <w:sz w:val="20"/>
                <w:szCs w:val="20"/>
              </w:rPr>
            </w:pPr>
            <w:r w:rsidRPr="00053DB6">
              <w:rPr>
                <w:rFonts w:cs="Segoe UI"/>
                <w:color w:val="000000"/>
                <w:sz w:val="20"/>
                <w:szCs w:val="20"/>
              </w:rPr>
              <w:t>892</w:t>
            </w:r>
          </w:p>
        </w:tc>
        <w:tc>
          <w:tcPr>
            <w:tcW w:w="1260" w:type="dxa"/>
            <w:shd w:val="clear" w:color="auto" w:fill="auto"/>
            <w:noWrap/>
            <w:vAlign w:val="center"/>
            <w:hideMark/>
          </w:tcPr>
          <w:p w14:paraId="694927DE" w14:textId="77777777" w:rsidR="00723065" w:rsidRPr="00053DB6" w:rsidRDefault="00723065" w:rsidP="005F1985">
            <w:pPr>
              <w:spacing w:after="0" w:line="240" w:lineRule="auto"/>
              <w:jc w:val="right"/>
              <w:rPr>
                <w:rFonts w:cs="Segoe UI"/>
                <w:color w:val="000000"/>
                <w:sz w:val="20"/>
                <w:szCs w:val="20"/>
              </w:rPr>
            </w:pPr>
            <w:r w:rsidRPr="00053DB6">
              <w:rPr>
                <w:rFonts w:cs="Segoe UI"/>
                <w:color w:val="000000"/>
                <w:sz w:val="20"/>
                <w:szCs w:val="20"/>
              </w:rPr>
              <w:t>2,397</w:t>
            </w:r>
          </w:p>
        </w:tc>
        <w:tc>
          <w:tcPr>
            <w:tcW w:w="2160" w:type="dxa"/>
            <w:shd w:val="clear" w:color="auto" w:fill="auto"/>
            <w:noWrap/>
            <w:vAlign w:val="center"/>
            <w:hideMark/>
          </w:tcPr>
          <w:p w14:paraId="368B5A0C" w14:textId="2F474D0B" w:rsidR="00723065" w:rsidRPr="00053DB6" w:rsidRDefault="00723065" w:rsidP="00053DB6">
            <w:pPr>
              <w:spacing w:after="0" w:line="240" w:lineRule="auto"/>
              <w:jc w:val="right"/>
              <w:rPr>
                <w:rFonts w:cs="Segoe UI"/>
                <w:color w:val="000000"/>
                <w:sz w:val="20"/>
                <w:szCs w:val="20"/>
              </w:rPr>
            </w:pPr>
            <w:r w:rsidRPr="00053DB6">
              <w:rPr>
                <w:rFonts w:cs="Segoe UI"/>
                <w:color w:val="000000"/>
                <w:sz w:val="20"/>
                <w:szCs w:val="20"/>
              </w:rPr>
              <w:t>182,172</w:t>
            </w:r>
            <w:r w:rsidR="00053DB6" w:rsidRPr="00053DB6">
              <w:rPr>
                <w:rFonts w:cs="Segoe UI"/>
                <w:color w:val="000000"/>
                <w:sz w:val="20"/>
                <w:szCs w:val="20"/>
              </w:rPr>
              <w:t>–</w:t>
            </w:r>
            <w:r w:rsidRPr="00053DB6">
              <w:rPr>
                <w:rFonts w:cs="Segoe UI"/>
                <w:color w:val="000000"/>
                <w:sz w:val="20"/>
                <w:szCs w:val="20"/>
              </w:rPr>
              <w:t>347,565</w:t>
            </w:r>
          </w:p>
        </w:tc>
        <w:tc>
          <w:tcPr>
            <w:tcW w:w="1892" w:type="dxa"/>
            <w:shd w:val="clear" w:color="auto" w:fill="auto"/>
            <w:noWrap/>
            <w:vAlign w:val="center"/>
            <w:hideMark/>
          </w:tcPr>
          <w:p w14:paraId="1B0A5581" w14:textId="63A9B621" w:rsidR="00723065" w:rsidRPr="00053DB6" w:rsidRDefault="00723065" w:rsidP="00053DB6">
            <w:pPr>
              <w:spacing w:after="0" w:line="240" w:lineRule="auto"/>
              <w:jc w:val="right"/>
              <w:rPr>
                <w:rFonts w:cs="Segoe UI"/>
                <w:color w:val="000000"/>
                <w:sz w:val="20"/>
                <w:szCs w:val="20"/>
              </w:rPr>
            </w:pPr>
            <w:r w:rsidRPr="00053DB6">
              <w:rPr>
                <w:rFonts w:cs="Segoe UI"/>
                <w:color w:val="000000"/>
                <w:sz w:val="20"/>
                <w:szCs w:val="20"/>
              </w:rPr>
              <w:t>36,434–69,513</w:t>
            </w:r>
          </w:p>
        </w:tc>
      </w:tr>
      <w:tr w:rsidR="00053DB6" w:rsidRPr="00053DB6" w14:paraId="62A90E0D" w14:textId="77777777" w:rsidTr="00725BA8">
        <w:trPr>
          <w:trHeight w:val="228"/>
        </w:trPr>
        <w:tc>
          <w:tcPr>
            <w:tcW w:w="2587" w:type="dxa"/>
            <w:shd w:val="clear" w:color="auto" w:fill="auto"/>
            <w:noWrap/>
            <w:vAlign w:val="center"/>
            <w:hideMark/>
          </w:tcPr>
          <w:p w14:paraId="7F378FD9" w14:textId="77777777" w:rsidR="00723065" w:rsidRPr="00053DB6" w:rsidRDefault="00723065" w:rsidP="005F1985">
            <w:pPr>
              <w:spacing w:after="0" w:line="240" w:lineRule="auto"/>
              <w:rPr>
                <w:rFonts w:cs="Segoe UI"/>
                <w:b/>
                <w:bCs/>
                <w:color w:val="000000"/>
                <w:sz w:val="20"/>
                <w:szCs w:val="20"/>
              </w:rPr>
            </w:pPr>
            <w:r w:rsidRPr="00053DB6">
              <w:rPr>
                <w:rFonts w:cs="Segoe UI"/>
                <w:b/>
                <w:bCs/>
                <w:color w:val="000000"/>
                <w:sz w:val="20"/>
                <w:szCs w:val="20"/>
              </w:rPr>
              <w:t xml:space="preserve">Yachats River – Ocean </w:t>
            </w:r>
            <w:proofErr w:type="spellStart"/>
            <w:r w:rsidRPr="00053DB6">
              <w:rPr>
                <w:rFonts w:cs="Segoe UI"/>
                <w:b/>
                <w:bCs/>
                <w:color w:val="000000"/>
                <w:sz w:val="20"/>
                <w:szCs w:val="20"/>
              </w:rPr>
              <w:t>Tribs</w:t>
            </w:r>
            <w:proofErr w:type="spellEnd"/>
          </w:p>
        </w:tc>
        <w:tc>
          <w:tcPr>
            <w:tcW w:w="1170" w:type="dxa"/>
            <w:shd w:val="clear" w:color="auto" w:fill="auto"/>
            <w:noWrap/>
            <w:vAlign w:val="center"/>
            <w:hideMark/>
          </w:tcPr>
          <w:p w14:paraId="11968560" w14:textId="77777777" w:rsidR="00723065" w:rsidRPr="00053DB6" w:rsidRDefault="00723065" w:rsidP="005F1985">
            <w:pPr>
              <w:spacing w:after="0" w:line="240" w:lineRule="auto"/>
              <w:jc w:val="right"/>
              <w:rPr>
                <w:rFonts w:cs="Segoe UI"/>
                <w:color w:val="000000"/>
                <w:sz w:val="20"/>
                <w:szCs w:val="20"/>
              </w:rPr>
            </w:pPr>
            <w:r w:rsidRPr="00053DB6">
              <w:rPr>
                <w:rFonts w:cs="Segoe UI"/>
                <w:color w:val="000000"/>
                <w:sz w:val="20"/>
                <w:szCs w:val="20"/>
              </w:rPr>
              <w:t>37</w:t>
            </w:r>
          </w:p>
        </w:tc>
        <w:tc>
          <w:tcPr>
            <w:tcW w:w="1170" w:type="dxa"/>
            <w:shd w:val="clear" w:color="auto" w:fill="auto"/>
            <w:noWrap/>
            <w:vAlign w:val="center"/>
            <w:hideMark/>
          </w:tcPr>
          <w:p w14:paraId="56876BFF" w14:textId="77777777" w:rsidR="00723065" w:rsidRPr="00053DB6" w:rsidRDefault="00723065" w:rsidP="005F1985">
            <w:pPr>
              <w:spacing w:after="0" w:line="240" w:lineRule="auto"/>
              <w:jc w:val="right"/>
              <w:rPr>
                <w:rFonts w:cs="Segoe UI"/>
                <w:color w:val="000000"/>
                <w:sz w:val="20"/>
                <w:szCs w:val="20"/>
              </w:rPr>
            </w:pPr>
            <w:r w:rsidRPr="00053DB6">
              <w:rPr>
                <w:rFonts w:cs="Segoe UI"/>
                <w:color w:val="000000"/>
                <w:sz w:val="20"/>
                <w:szCs w:val="20"/>
              </w:rPr>
              <w:t>121</w:t>
            </w:r>
          </w:p>
        </w:tc>
        <w:tc>
          <w:tcPr>
            <w:tcW w:w="1260" w:type="dxa"/>
            <w:shd w:val="clear" w:color="auto" w:fill="auto"/>
            <w:noWrap/>
            <w:vAlign w:val="center"/>
            <w:hideMark/>
          </w:tcPr>
          <w:p w14:paraId="2446F15A" w14:textId="77777777" w:rsidR="00723065" w:rsidRPr="00053DB6" w:rsidRDefault="00723065" w:rsidP="005F1985">
            <w:pPr>
              <w:spacing w:after="0" w:line="240" w:lineRule="auto"/>
              <w:jc w:val="right"/>
              <w:rPr>
                <w:rFonts w:cs="Segoe UI"/>
                <w:color w:val="000000"/>
                <w:sz w:val="20"/>
                <w:szCs w:val="20"/>
              </w:rPr>
            </w:pPr>
            <w:r w:rsidRPr="00053DB6">
              <w:rPr>
                <w:rFonts w:cs="Segoe UI"/>
                <w:color w:val="000000"/>
                <w:sz w:val="20"/>
                <w:szCs w:val="20"/>
              </w:rPr>
              <w:t>354</w:t>
            </w:r>
          </w:p>
        </w:tc>
        <w:tc>
          <w:tcPr>
            <w:tcW w:w="2160" w:type="dxa"/>
            <w:shd w:val="clear" w:color="auto" w:fill="auto"/>
            <w:noWrap/>
            <w:vAlign w:val="center"/>
            <w:hideMark/>
          </w:tcPr>
          <w:p w14:paraId="50A5C9C2" w14:textId="6BC7EE33" w:rsidR="00723065" w:rsidRPr="00053DB6" w:rsidRDefault="00723065" w:rsidP="00053DB6">
            <w:pPr>
              <w:spacing w:after="0" w:line="240" w:lineRule="auto"/>
              <w:jc w:val="right"/>
              <w:rPr>
                <w:rFonts w:cs="Segoe UI"/>
                <w:color w:val="000000"/>
                <w:sz w:val="20"/>
                <w:szCs w:val="20"/>
              </w:rPr>
            </w:pPr>
            <w:r w:rsidRPr="00053DB6">
              <w:rPr>
                <w:rFonts w:cs="Segoe UI"/>
                <w:color w:val="000000"/>
                <w:sz w:val="20"/>
                <w:szCs w:val="20"/>
              </w:rPr>
              <w:t>26,904</w:t>
            </w:r>
            <w:r w:rsidR="00053DB6" w:rsidRPr="00053DB6">
              <w:rPr>
                <w:rFonts w:cs="Segoe UI"/>
                <w:color w:val="000000"/>
                <w:sz w:val="20"/>
                <w:szCs w:val="20"/>
              </w:rPr>
              <w:t>–</w:t>
            </w:r>
            <w:r w:rsidRPr="00053DB6">
              <w:rPr>
                <w:rFonts w:cs="Segoe UI"/>
                <w:color w:val="000000"/>
                <w:sz w:val="20"/>
                <w:szCs w:val="20"/>
              </w:rPr>
              <w:t>51,330</w:t>
            </w:r>
          </w:p>
        </w:tc>
        <w:tc>
          <w:tcPr>
            <w:tcW w:w="1892" w:type="dxa"/>
            <w:shd w:val="clear" w:color="auto" w:fill="auto"/>
            <w:noWrap/>
            <w:vAlign w:val="center"/>
            <w:hideMark/>
          </w:tcPr>
          <w:p w14:paraId="0339FCEF" w14:textId="6F11E5C2" w:rsidR="00723065" w:rsidRPr="00053DB6" w:rsidRDefault="00723065" w:rsidP="00053DB6">
            <w:pPr>
              <w:spacing w:after="0" w:line="240" w:lineRule="auto"/>
              <w:jc w:val="right"/>
              <w:rPr>
                <w:rFonts w:cs="Segoe UI"/>
                <w:color w:val="000000"/>
                <w:sz w:val="20"/>
                <w:szCs w:val="20"/>
              </w:rPr>
            </w:pPr>
            <w:r w:rsidRPr="00053DB6">
              <w:rPr>
                <w:rFonts w:cs="Segoe UI"/>
                <w:color w:val="000000"/>
                <w:sz w:val="20"/>
                <w:szCs w:val="20"/>
              </w:rPr>
              <w:t>5,380–10,266</w:t>
            </w:r>
          </w:p>
        </w:tc>
      </w:tr>
      <w:tr w:rsidR="00053DB6" w:rsidRPr="00053DB6" w14:paraId="20223F75" w14:textId="77777777" w:rsidTr="00725BA8">
        <w:trPr>
          <w:trHeight w:val="228"/>
        </w:trPr>
        <w:tc>
          <w:tcPr>
            <w:tcW w:w="2587" w:type="dxa"/>
            <w:shd w:val="clear" w:color="auto" w:fill="auto"/>
            <w:noWrap/>
            <w:vAlign w:val="center"/>
            <w:hideMark/>
          </w:tcPr>
          <w:p w14:paraId="0A8CEF88" w14:textId="77777777" w:rsidR="00723065" w:rsidRPr="00053DB6" w:rsidRDefault="00723065" w:rsidP="005F1985">
            <w:pPr>
              <w:spacing w:after="0" w:line="240" w:lineRule="auto"/>
              <w:jc w:val="right"/>
              <w:rPr>
                <w:rFonts w:cs="Segoe UI"/>
                <w:b/>
                <w:bCs/>
                <w:color w:val="000000"/>
                <w:sz w:val="20"/>
                <w:szCs w:val="20"/>
              </w:rPr>
            </w:pPr>
            <w:r w:rsidRPr="00053DB6">
              <w:rPr>
                <w:rFonts w:cs="Segoe UI"/>
                <w:b/>
                <w:bCs/>
                <w:color w:val="000000"/>
                <w:sz w:val="20"/>
                <w:szCs w:val="20"/>
              </w:rPr>
              <w:t>Total</w:t>
            </w:r>
          </w:p>
        </w:tc>
        <w:tc>
          <w:tcPr>
            <w:tcW w:w="1170" w:type="dxa"/>
            <w:shd w:val="clear" w:color="auto" w:fill="auto"/>
            <w:noWrap/>
            <w:vAlign w:val="center"/>
            <w:hideMark/>
          </w:tcPr>
          <w:p w14:paraId="5BCDE09D" w14:textId="77777777" w:rsidR="00723065" w:rsidRPr="00053DB6" w:rsidRDefault="00723065" w:rsidP="005F1985">
            <w:pPr>
              <w:spacing w:after="0" w:line="240" w:lineRule="auto"/>
              <w:jc w:val="right"/>
              <w:rPr>
                <w:rFonts w:cs="Segoe UI"/>
                <w:b/>
                <w:bCs/>
                <w:color w:val="000000"/>
                <w:sz w:val="20"/>
                <w:szCs w:val="20"/>
              </w:rPr>
            </w:pPr>
            <w:r w:rsidRPr="00053DB6">
              <w:rPr>
                <w:rFonts w:cs="Segoe UI"/>
                <w:b/>
                <w:bCs/>
                <w:color w:val="000000"/>
                <w:sz w:val="20"/>
                <w:szCs w:val="20"/>
              </w:rPr>
              <w:t>703</w:t>
            </w:r>
          </w:p>
        </w:tc>
        <w:tc>
          <w:tcPr>
            <w:tcW w:w="1170" w:type="dxa"/>
            <w:shd w:val="clear" w:color="auto" w:fill="auto"/>
            <w:noWrap/>
            <w:vAlign w:val="center"/>
            <w:hideMark/>
          </w:tcPr>
          <w:p w14:paraId="042EC752" w14:textId="77777777" w:rsidR="00723065" w:rsidRPr="00053DB6" w:rsidRDefault="00723065" w:rsidP="005F1985">
            <w:pPr>
              <w:spacing w:after="0" w:line="240" w:lineRule="auto"/>
              <w:jc w:val="right"/>
              <w:rPr>
                <w:rFonts w:cs="Segoe UI"/>
                <w:b/>
                <w:bCs/>
                <w:color w:val="000000"/>
                <w:sz w:val="20"/>
                <w:szCs w:val="20"/>
              </w:rPr>
            </w:pPr>
            <w:r w:rsidRPr="00053DB6">
              <w:rPr>
                <w:rFonts w:cs="Segoe UI"/>
                <w:b/>
                <w:bCs/>
                <w:color w:val="000000"/>
                <w:sz w:val="20"/>
                <w:szCs w:val="20"/>
              </w:rPr>
              <w:t>5,134</w:t>
            </w:r>
          </w:p>
        </w:tc>
        <w:tc>
          <w:tcPr>
            <w:tcW w:w="1260" w:type="dxa"/>
            <w:shd w:val="clear" w:color="auto" w:fill="auto"/>
            <w:noWrap/>
            <w:vAlign w:val="center"/>
            <w:hideMark/>
          </w:tcPr>
          <w:p w14:paraId="11A157EE" w14:textId="77777777" w:rsidR="00723065" w:rsidRPr="00053DB6" w:rsidRDefault="00723065" w:rsidP="005F1985">
            <w:pPr>
              <w:spacing w:after="0" w:line="240" w:lineRule="auto"/>
              <w:jc w:val="right"/>
              <w:rPr>
                <w:rFonts w:cs="Segoe UI"/>
                <w:b/>
                <w:bCs/>
                <w:color w:val="000000"/>
                <w:sz w:val="20"/>
                <w:szCs w:val="20"/>
              </w:rPr>
            </w:pPr>
            <w:r w:rsidRPr="00053DB6">
              <w:rPr>
                <w:rFonts w:cs="Segoe UI"/>
                <w:b/>
                <w:bCs/>
                <w:color w:val="000000"/>
                <w:sz w:val="20"/>
                <w:szCs w:val="20"/>
              </w:rPr>
              <w:t>13,075</w:t>
            </w:r>
          </w:p>
        </w:tc>
        <w:tc>
          <w:tcPr>
            <w:tcW w:w="2160" w:type="dxa"/>
            <w:shd w:val="clear" w:color="auto" w:fill="auto"/>
            <w:noWrap/>
            <w:vAlign w:val="center"/>
            <w:hideMark/>
          </w:tcPr>
          <w:p w14:paraId="75B6EF58" w14:textId="79961CD5" w:rsidR="00723065" w:rsidRPr="00053DB6" w:rsidRDefault="00723065" w:rsidP="00053DB6">
            <w:pPr>
              <w:spacing w:after="0" w:line="240" w:lineRule="auto"/>
              <w:jc w:val="right"/>
              <w:rPr>
                <w:rFonts w:cs="Segoe UI"/>
                <w:b/>
                <w:bCs/>
                <w:color w:val="000000"/>
                <w:sz w:val="20"/>
                <w:szCs w:val="20"/>
              </w:rPr>
            </w:pPr>
            <w:r w:rsidRPr="00053DB6">
              <w:rPr>
                <w:rFonts w:cs="Segoe UI"/>
                <w:b/>
                <w:bCs/>
                <w:color w:val="000000"/>
                <w:sz w:val="20"/>
                <w:szCs w:val="20"/>
              </w:rPr>
              <w:t>993,700–1,895,875</w:t>
            </w:r>
          </w:p>
        </w:tc>
        <w:tc>
          <w:tcPr>
            <w:tcW w:w="1892" w:type="dxa"/>
            <w:shd w:val="clear" w:color="auto" w:fill="auto"/>
            <w:noWrap/>
            <w:vAlign w:val="center"/>
            <w:hideMark/>
          </w:tcPr>
          <w:p w14:paraId="0608F16B" w14:textId="4EFECD91" w:rsidR="00723065" w:rsidRPr="00053DB6" w:rsidRDefault="00723065" w:rsidP="00053DB6">
            <w:pPr>
              <w:spacing w:after="0" w:line="240" w:lineRule="auto"/>
              <w:jc w:val="right"/>
              <w:rPr>
                <w:rFonts w:cs="Segoe UI"/>
                <w:b/>
                <w:bCs/>
                <w:color w:val="000000"/>
                <w:sz w:val="20"/>
                <w:szCs w:val="20"/>
              </w:rPr>
            </w:pPr>
            <w:r w:rsidRPr="00053DB6">
              <w:rPr>
                <w:rFonts w:cs="Segoe UI"/>
                <w:b/>
                <w:bCs/>
                <w:color w:val="000000"/>
                <w:sz w:val="20"/>
                <w:szCs w:val="20"/>
              </w:rPr>
              <w:t>198,740–379,175</w:t>
            </w:r>
          </w:p>
        </w:tc>
      </w:tr>
    </w:tbl>
    <w:p w14:paraId="5CE93E13" w14:textId="77777777" w:rsidR="00723065" w:rsidRDefault="00723065" w:rsidP="00723065"/>
    <w:p w14:paraId="7AFF3F2F" w14:textId="2FC0F9BA" w:rsidR="00723065" w:rsidRDefault="00723065" w:rsidP="00723065">
      <w:r>
        <w:t xml:space="preserve">Rural residents that supply their own water for domestic use are responsible for testing their water to </w:t>
      </w:r>
      <w:r w:rsidR="00091365">
        <w:t>en</w:t>
      </w:r>
      <w:r>
        <w:t xml:space="preserve">sure it is safe for drinking. Anecdotal reports from residents and survey results from Oregon’s Kitchen Table survey indicate that there is considerable concern about the drinking water quality for those who </w:t>
      </w:r>
      <w:r w:rsidR="00091365">
        <w:t>obtain</w:t>
      </w:r>
      <w:r>
        <w:t xml:space="preserve"> their domestic water from streams, springs, and wells. There is generally insufficient data to determine the quality of source water for self-supplied users. </w:t>
      </w:r>
    </w:p>
    <w:p w14:paraId="2D27D793" w14:textId="48893250" w:rsidR="00723065" w:rsidRDefault="00723065" w:rsidP="00723065">
      <w:r>
        <w:t xml:space="preserve">Water use of rural residents responsible for supplying their own water was estimated for this </w:t>
      </w:r>
      <w:proofErr w:type="gramStart"/>
      <w:r>
        <w:t>report, but</w:t>
      </w:r>
      <w:proofErr w:type="gramEnd"/>
      <w:r>
        <w:t xml:space="preserve"> is not well known. The current water </w:t>
      </w:r>
      <w:proofErr w:type="gramStart"/>
      <w:r>
        <w:t>use</w:t>
      </w:r>
      <w:proofErr w:type="gramEnd"/>
      <w:r>
        <w:t xml:space="preserve"> and water security of self-supplied rural residents is not well understood and should be further assessed. Anecdotal reports from pump installers, well drillers, the watermaster, and rural residents indicate that late in the dry season</w:t>
      </w:r>
      <w:r w:rsidR="00091365">
        <w:t>,</w:t>
      </w:r>
      <w:r>
        <w:t xml:space="preserve"> rural residents experienc</w:t>
      </w:r>
      <w:r w:rsidR="00091365">
        <w:t>e</w:t>
      </w:r>
      <w:r>
        <w:t xml:space="preserve"> declining water quantity from their springs or wells, especially during drought years. Water providers </w:t>
      </w:r>
      <w:r w:rsidR="00091365">
        <w:t>report</w:t>
      </w:r>
      <w:r>
        <w:t xml:space="preserve"> increasing demands for bulk water from rural </w:t>
      </w:r>
      <w:proofErr w:type="gramStart"/>
      <w:r>
        <w:t>residents</w:t>
      </w:r>
      <w:r w:rsidR="00091365">
        <w:t xml:space="preserve">, </w:t>
      </w:r>
      <w:r>
        <w:t>and</w:t>
      </w:r>
      <w:proofErr w:type="gramEnd"/>
      <w:r>
        <w:t xml:space="preserve"> </w:t>
      </w:r>
      <w:r w:rsidR="00091365">
        <w:t>have begun</w:t>
      </w:r>
      <w:r>
        <w:t xml:space="preserve"> to track demands.</w:t>
      </w:r>
    </w:p>
    <w:p w14:paraId="6C85F2A6" w14:textId="77777777" w:rsidR="00723065" w:rsidRPr="00040A7F" w:rsidRDefault="00723065" w:rsidP="00723065">
      <w:r>
        <w:t>As the population in Lincoln County increases, especially from people seeking refuge from hotter climates, there may be increased pressure on water resources in unincorporated areas.</w:t>
      </w:r>
    </w:p>
    <w:p w14:paraId="69BAB8BF" w14:textId="77777777" w:rsidR="00723065" w:rsidRDefault="00723065" w:rsidP="00723065">
      <w:r>
        <w:t xml:space="preserve">The potential for increased development in unincorporated areas that are not served by community water systems is not well known. Proactively identifying the potential impact of increased development on localized streams, springs, and groundwater would be beneficial. </w:t>
      </w:r>
    </w:p>
    <w:p w14:paraId="4AD33E99" w14:textId="77777777" w:rsidR="00723065" w:rsidRPr="00D96951" w:rsidRDefault="00723065" w:rsidP="00723065">
      <w:pPr>
        <w:rPr>
          <w:b/>
          <w:bCs/>
        </w:rPr>
      </w:pPr>
      <w:r w:rsidRPr="00D96951">
        <w:rPr>
          <w:b/>
          <w:bCs/>
        </w:rPr>
        <w:t>Irrigated Agriculture</w:t>
      </w:r>
    </w:p>
    <w:p w14:paraId="251553DE" w14:textId="5EF6D400" w:rsidR="00723065" w:rsidRDefault="00723065" w:rsidP="00723065">
      <w:r>
        <w:t xml:space="preserve">The 2017 US Department of Agriculture estimates 2,818 actively harvested cropland acres, </w:t>
      </w:r>
      <w:r w:rsidR="00091365">
        <w:t xml:space="preserve">and </w:t>
      </w:r>
      <w:r>
        <w:t xml:space="preserve">441 irrigated acres. The Oregon Water Resources Department </w:t>
      </w:r>
      <w:r w:rsidR="00091365">
        <w:t xml:space="preserve">reports </w:t>
      </w:r>
      <w:r>
        <w:t>that 6,141 acres have irrigation water rights. Estimates of water use for irrigated agriculture vary significantly</w:t>
      </w:r>
      <w:r w:rsidR="00091365">
        <w:t>,</w:t>
      </w:r>
      <w:r>
        <w:t xml:space="preserve"> and there is not a standardized approach to estimate water use</w:t>
      </w:r>
      <w:r w:rsidR="00053DB6">
        <w:t xml:space="preserve"> (Table 5).</w:t>
      </w:r>
      <w:r>
        <w:t xml:space="preserve"> </w:t>
      </w:r>
    </w:p>
    <w:p w14:paraId="07E0D878" w14:textId="77777777" w:rsidR="00053DB6" w:rsidRDefault="00053DB6" w:rsidP="00053DB6">
      <w:r>
        <w:lastRenderedPageBreak/>
        <w:t xml:space="preserve">It is expected that irrigators in the Mid-Coast region have had much of their crop needs met by precipitation. As the dry season extends in length and as temperatures increase, more landowners in the Mid-Coast may rely on irrigation to meet their crop water needs. Farmers who are junior to instream water rights may also have an increasingly difficult time meeting their water needs. The future needs and vulnerabilities of irrigators are not well understood in this region. </w:t>
      </w:r>
    </w:p>
    <w:p w14:paraId="57DD37ED" w14:textId="5D9B0823" w:rsidR="00053DB6" w:rsidRDefault="00053DB6" w:rsidP="00053DB6">
      <w:r>
        <w:t>Current irrigation water use is not well understood in the Mid-Coast</w:t>
      </w:r>
      <w:r w:rsidR="00091365">
        <w:t>,</w:t>
      </w:r>
      <w:r>
        <w:t xml:space="preserve"> and estimates vary greatly. </w:t>
      </w:r>
      <w:r w:rsidR="00091365">
        <w:t>Because of the</w:t>
      </w:r>
      <w:r>
        <w:t xml:space="preserve"> limited data</w:t>
      </w:r>
      <w:r w:rsidR="00091365">
        <w:t>,</w:t>
      </w:r>
      <w:r>
        <w:t xml:space="preserve"> it is difficult to know how water use trends are changing over time. Satellite</w:t>
      </w:r>
      <w:r w:rsidR="00091365">
        <w:t>-</w:t>
      </w:r>
      <w:r>
        <w:t xml:space="preserve">based monitoring of evapotranspiration using tools </w:t>
      </w:r>
      <w:r w:rsidR="00091365">
        <w:t>such as</w:t>
      </w:r>
      <w:r>
        <w:t xml:space="preserve"> </w:t>
      </w:r>
      <w:proofErr w:type="spellStart"/>
      <w:r>
        <w:t>OpenET</w:t>
      </w:r>
      <w:proofErr w:type="spellEnd"/>
      <w:r>
        <w:t xml:space="preserve"> may be able to help fill this data gap, though data may be limited due to a limited number of clear, cloudless days on the coast.</w:t>
      </w:r>
    </w:p>
    <w:p w14:paraId="5CB7721C" w14:textId="77777777" w:rsidR="00053DB6" w:rsidRDefault="00053DB6" w:rsidP="00053DB6">
      <w:r>
        <w:t xml:space="preserve">Few farmers and landowners were involved in the planning effort. Effort should be made to better understand how the water needs of farmers are changing over time. </w:t>
      </w:r>
    </w:p>
    <w:p w14:paraId="484C6543" w14:textId="35D597E1" w:rsidR="00053DB6" w:rsidRDefault="00053DB6" w:rsidP="00053DB6"/>
    <w:tbl>
      <w:tblPr>
        <w:tblStyle w:val="TableGrid"/>
        <w:tblW w:w="10260" w:type="dxa"/>
        <w:tblInd w:w="-365" w:type="dxa"/>
        <w:tblLook w:val="04A0" w:firstRow="1" w:lastRow="0" w:firstColumn="1" w:lastColumn="0" w:noHBand="0" w:noVBand="1"/>
      </w:tblPr>
      <w:tblGrid>
        <w:gridCol w:w="2798"/>
        <w:gridCol w:w="2213"/>
        <w:gridCol w:w="1215"/>
        <w:gridCol w:w="1785"/>
        <w:gridCol w:w="2249"/>
      </w:tblGrid>
      <w:tr w:rsidR="00053DB6" w:rsidRPr="006A075E" w14:paraId="225C3584" w14:textId="77777777" w:rsidTr="00053DB6">
        <w:tc>
          <w:tcPr>
            <w:tcW w:w="10260" w:type="dxa"/>
            <w:gridSpan w:val="5"/>
          </w:tcPr>
          <w:p w14:paraId="2B6A26B8" w14:textId="09E0ABCE" w:rsidR="00053DB6" w:rsidRPr="006A075E" w:rsidRDefault="00053DB6" w:rsidP="005F1985">
            <w:pPr>
              <w:spacing w:after="0" w:line="240" w:lineRule="auto"/>
              <w:rPr>
                <w:rFonts w:cs="Segoe UI"/>
                <w:b/>
                <w:bCs/>
                <w:sz w:val="20"/>
                <w:szCs w:val="20"/>
              </w:rPr>
            </w:pPr>
            <w:r w:rsidRPr="006A075E">
              <w:rPr>
                <w:rFonts w:cs="Segoe UI"/>
                <w:b/>
                <w:bCs/>
                <w:sz w:val="20"/>
                <w:szCs w:val="20"/>
              </w:rPr>
              <w:t>Table 5. Estimated irrigation water users and amount of water use by sub-area.</w:t>
            </w:r>
          </w:p>
        </w:tc>
      </w:tr>
      <w:tr w:rsidR="00723065" w:rsidRPr="006A075E" w14:paraId="30D7F2A7" w14:textId="77777777" w:rsidTr="006A075E">
        <w:tc>
          <w:tcPr>
            <w:tcW w:w="3420" w:type="dxa"/>
            <w:vAlign w:val="center"/>
          </w:tcPr>
          <w:p w14:paraId="18F2A545" w14:textId="77777777" w:rsidR="00723065" w:rsidRPr="006A075E" w:rsidRDefault="00723065" w:rsidP="00053DB6">
            <w:pPr>
              <w:spacing w:after="0" w:line="240" w:lineRule="auto"/>
              <w:jc w:val="center"/>
              <w:rPr>
                <w:rFonts w:cs="Segoe UI"/>
                <w:b/>
                <w:sz w:val="20"/>
                <w:szCs w:val="20"/>
              </w:rPr>
            </w:pPr>
            <w:bookmarkStart w:id="71" w:name="_Hlk55806363"/>
            <w:r w:rsidRPr="006A075E">
              <w:rPr>
                <w:rFonts w:cs="Segoe UI"/>
                <w:b/>
                <w:sz w:val="20"/>
                <w:szCs w:val="20"/>
              </w:rPr>
              <w:t>Sub-Area</w:t>
            </w:r>
          </w:p>
        </w:tc>
        <w:tc>
          <w:tcPr>
            <w:tcW w:w="1144" w:type="dxa"/>
            <w:vAlign w:val="center"/>
          </w:tcPr>
          <w:p w14:paraId="2FBB1026" w14:textId="77777777" w:rsidR="00723065" w:rsidRPr="006A075E" w:rsidRDefault="00723065" w:rsidP="00053DB6">
            <w:pPr>
              <w:spacing w:after="0" w:line="240" w:lineRule="auto"/>
              <w:jc w:val="center"/>
              <w:rPr>
                <w:rFonts w:cs="Segoe UI"/>
                <w:b/>
                <w:sz w:val="20"/>
                <w:szCs w:val="20"/>
              </w:rPr>
            </w:pPr>
            <w:r w:rsidRPr="006A075E">
              <w:rPr>
                <w:rFonts w:cs="Segoe UI"/>
                <w:b/>
                <w:sz w:val="20"/>
                <w:szCs w:val="20"/>
              </w:rPr>
              <w:t>Estimated Number of Water Rights (Irrigation/Livestock)</w:t>
            </w:r>
          </w:p>
        </w:tc>
        <w:tc>
          <w:tcPr>
            <w:tcW w:w="1239" w:type="dxa"/>
            <w:vAlign w:val="center"/>
          </w:tcPr>
          <w:p w14:paraId="3667519B" w14:textId="30517A7C" w:rsidR="00723065" w:rsidRPr="006A075E" w:rsidRDefault="00723065" w:rsidP="00053DB6">
            <w:pPr>
              <w:spacing w:after="0" w:line="240" w:lineRule="auto"/>
              <w:jc w:val="center"/>
              <w:rPr>
                <w:rFonts w:cs="Segoe UI"/>
                <w:b/>
                <w:sz w:val="20"/>
                <w:szCs w:val="20"/>
              </w:rPr>
            </w:pPr>
            <w:r w:rsidRPr="006A075E">
              <w:rPr>
                <w:rFonts w:cs="Segoe UI"/>
                <w:b/>
                <w:sz w:val="20"/>
                <w:szCs w:val="20"/>
              </w:rPr>
              <w:t>Estimated Irrigated Acres</w:t>
            </w:r>
          </w:p>
        </w:tc>
        <w:tc>
          <w:tcPr>
            <w:tcW w:w="1936" w:type="dxa"/>
            <w:vAlign w:val="center"/>
          </w:tcPr>
          <w:p w14:paraId="34B26BF2" w14:textId="77777777" w:rsidR="00723065" w:rsidRPr="006A075E" w:rsidRDefault="00723065" w:rsidP="00053DB6">
            <w:pPr>
              <w:spacing w:after="0" w:line="240" w:lineRule="auto"/>
              <w:jc w:val="center"/>
              <w:rPr>
                <w:rFonts w:cs="Segoe UI"/>
                <w:b/>
                <w:sz w:val="20"/>
                <w:szCs w:val="20"/>
              </w:rPr>
            </w:pPr>
            <w:r w:rsidRPr="006A075E">
              <w:rPr>
                <w:rFonts w:cs="Segoe UI"/>
                <w:b/>
                <w:sz w:val="20"/>
                <w:szCs w:val="20"/>
              </w:rPr>
              <w:t>Estimated Irrigation Diversions</w:t>
            </w:r>
            <w:r w:rsidRPr="006A075E">
              <w:rPr>
                <w:rStyle w:val="FootnoteReference"/>
                <w:rFonts w:cs="Segoe UI"/>
                <w:b/>
                <w:sz w:val="20"/>
                <w:szCs w:val="20"/>
              </w:rPr>
              <w:footnoteReference w:id="16"/>
            </w:r>
            <w:r w:rsidRPr="006A075E">
              <w:rPr>
                <w:rFonts w:cs="Segoe UI"/>
                <w:b/>
                <w:sz w:val="20"/>
                <w:szCs w:val="20"/>
              </w:rPr>
              <w:t xml:space="preserve"> (gpd)</w:t>
            </w:r>
          </w:p>
        </w:tc>
        <w:tc>
          <w:tcPr>
            <w:tcW w:w="2521" w:type="dxa"/>
            <w:vAlign w:val="center"/>
          </w:tcPr>
          <w:p w14:paraId="3BE3E514" w14:textId="77777777" w:rsidR="00723065" w:rsidRPr="006A075E" w:rsidRDefault="00723065" w:rsidP="00053DB6">
            <w:pPr>
              <w:spacing w:after="0" w:line="240" w:lineRule="auto"/>
              <w:jc w:val="center"/>
              <w:rPr>
                <w:rFonts w:cs="Segoe UI"/>
                <w:b/>
                <w:sz w:val="20"/>
                <w:szCs w:val="20"/>
              </w:rPr>
            </w:pPr>
            <w:r w:rsidRPr="006A075E">
              <w:rPr>
                <w:rFonts w:cs="Segoe UI"/>
                <w:b/>
                <w:sz w:val="20"/>
                <w:szCs w:val="20"/>
              </w:rPr>
              <w:t>Estimated Consumptive Use</w:t>
            </w:r>
            <w:r w:rsidRPr="006A075E">
              <w:rPr>
                <w:rStyle w:val="FootnoteReference"/>
                <w:rFonts w:cs="Segoe UI"/>
                <w:b/>
                <w:sz w:val="20"/>
                <w:szCs w:val="20"/>
              </w:rPr>
              <w:footnoteReference w:id="17"/>
            </w:r>
            <w:r w:rsidRPr="006A075E">
              <w:rPr>
                <w:rFonts w:cs="Segoe UI"/>
                <w:b/>
                <w:sz w:val="20"/>
                <w:szCs w:val="20"/>
              </w:rPr>
              <w:t xml:space="preserve"> (gpd)</w:t>
            </w:r>
          </w:p>
        </w:tc>
      </w:tr>
      <w:tr w:rsidR="00723065" w:rsidRPr="006A075E" w14:paraId="2F106E6E" w14:textId="77777777" w:rsidTr="006A075E">
        <w:tc>
          <w:tcPr>
            <w:tcW w:w="3420" w:type="dxa"/>
          </w:tcPr>
          <w:p w14:paraId="6784C7F5" w14:textId="77777777" w:rsidR="00723065" w:rsidRPr="006A075E" w:rsidRDefault="00723065" w:rsidP="005F1985">
            <w:pPr>
              <w:spacing w:after="0" w:line="240" w:lineRule="auto"/>
              <w:rPr>
                <w:rFonts w:cs="Segoe UI"/>
                <w:b/>
                <w:sz w:val="20"/>
                <w:szCs w:val="20"/>
              </w:rPr>
            </w:pPr>
            <w:r w:rsidRPr="006A075E">
              <w:rPr>
                <w:rFonts w:cs="Segoe UI"/>
                <w:b/>
                <w:sz w:val="20"/>
                <w:szCs w:val="20"/>
              </w:rPr>
              <w:t>Salmon River</w:t>
            </w:r>
          </w:p>
        </w:tc>
        <w:tc>
          <w:tcPr>
            <w:tcW w:w="1144" w:type="dxa"/>
          </w:tcPr>
          <w:p w14:paraId="6BF7F34B" w14:textId="77777777" w:rsidR="00723065" w:rsidRPr="006A075E" w:rsidRDefault="00723065" w:rsidP="00053DB6">
            <w:pPr>
              <w:spacing w:after="0" w:line="240" w:lineRule="auto"/>
              <w:jc w:val="right"/>
              <w:rPr>
                <w:rFonts w:cs="Segoe UI"/>
                <w:sz w:val="20"/>
                <w:szCs w:val="20"/>
              </w:rPr>
            </w:pPr>
            <w:r w:rsidRPr="006A075E">
              <w:rPr>
                <w:rFonts w:cs="Segoe UI"/>
                <w:sz w:val="20"/>
                <w:szCs w:val="20"/>
              </w:rPr>
              <w:t>45 (40/5)</w:t>
            </w:r>
          </w:p>
        </w:tc>
        <w:tc>
          <w:tcPr>
            <w:tcW w:w="1239" w:type="dxa"/>
          </w:tcPr>
          <w:p w14:paraId="223D76AA" w14:textId="77777777" w:rsidR="00723065" w:rsidRPr="006A075E" w:rsidRDefault="00723065" w:rsidP="00053DB6">
            <w:pPr>
              <w:spacing w:after="0" w:line="240" w:lineRule="auto"/>
              <w:jc w:val="right"/>
              <w:rPr>
                <w:rFonts w:cs="Segoe UI"/>
                <w:sz w:val="20"/>
                <w:szCs w:val="20"/>
              </w:rPr>
            </w:pPr>
            <w:r w:rsidRPr="006A075E">
              <w:rPr>
                <w:rFonts w:cs="Segoe UI"/>
                <w:sz w:val="20"/>
                <w:szCs w:val="20"/>
              </w:rPr>
              <w:t>156</w:t>
            </w:r>
          </w:p>
        </w:tc>
        <w:tc>
          <w:tcPr>
            <w:tcW w:w="1936" w:type="dxa"/>
          </w:tcPr>
          <w:p w14:paraId="2AFE1952" w14:textId="77777777" w:rsidR="00723065" w:rsidRPr="006A075E" w:rsidRDefault="00723065" w:rsidP="00053DB6">
            <w:pPr>
              <w:spacing w:after="0" w:line="240" w:lineRule="auto"/>
              <w:jc w:val="right"/>
              <w:rPr>
                <w:rFonts w:cs="Segoe UI"/>
                <w:sz w:val="20"/>
                <w:szCs w:val="20"/>
              </w:rPr>
            </w:pPr>
            <w:r w:rsidRPr="006A075E">
              <w:rPr>
                <w:rFonts w:cs="Segoe UI"/>
                <w:sz w:val="20"/>
                <w:szCs w:val="20"/>
              </w:rPr>
              <w:t>348,170 gpd</w:t>
            </w:r>
          </w:p>
        </w:tc>
        <w:tc>
          <w:tcPr>
            <w:tcW w:w="2521" w:type="dxa"/>
          </w:tcPr>
          <w:p w14:paraId="711E3627" w14:textId="77777777" w:rsidR="00723065" w:rsidRPr="006A075E" w:rsidRDefault="00723065" w:rsidP="00053DB6">
            <w:pPr>
              <w:spacing w:after="0" w:line="240" w:lineRule="auto"/>
              <w:jc w:val="right"/>
              <w:rPr>
                <w:rFonts w:cs="Segoe UI"/>
                <w:sz w:val="20"/>
                <w:szCs w:val="20"/>
              </w:rPr>
            </w:pPr>
            <w:r w:rsidRPr="006A075E">
              <w:rPr>
                <w:rFonts w:cs="Segoe UI"/>
                <w:sz w:val="20"/>
                <w:szCs w:val="20"/>
              </w:rPr>
              <w:t>174,085 gpd</w:t>
            </w:r>
          </w:p>
        </w:tc>
      </w:tr>
      <w:tr w:rsidR="00723065" w:rsidRPr="006A075E" w14:paraId="180BE3F3" w14:textId="77777777" w:rsidTr="006A075E">
        <w:tc>
          <w:tcPr>
            <w:tcW w:w="3420" w:type="dxa"/>
          </w:tcPr>
          <w:p w14:paraId="246939F8" w14:textId="77777777" w:rsidR="00723065" w:rsidRPr="006A075E" w:rsidRDefault="00723065" w:rsidP="005F1985">
            <w:pPr>
              <w:spacing w:after="0" w:line="240" w:lineRule="auto"/>
              <w:rPr>
                <w:rFonts w:cs="Segoe UI"/>
                <w:b/>
                <w:sz w:val="20"/>
                <w:szCs w:val="20"/>
              </w:rPr>
            </w:pPr>
            <w:r w:rsidRPr="006A075E">
              <w:rPr>
                <w:rFonts w:cs="Segoe UI"/>
                <w:b/>
                <w:sz w:val="20"/>
                <w:szCs w:val="20"/>
              </w:rPr>
              <w:t xml:space="preserve">Siletz Bay – Ocean </w:t>
            </w:r>
            <w:proofErr w:type="spellStart"/>
            <w:r w:rsidRPr="006A075E">
              <w:rPr>
                <w:rFonts w:cs="Segoe UI"/>
                <w:b/>
                <w:sz w:val="20"/>
                <w:szCs w:val="20"/>
              </w:rPr>
              <w:t>Tribs</w:t>
            </w:r>
            <w:proofErr w:type="spellEnd"/>
          </w:p>
        </w:tc>
        <w:tc>
          <w:tcPr>
            <w:tcW w:w="1144" w:type="dxa"/>
          </w:tcPr>
          <w:p w14:paraId="73E1A7EC" w14:textId="77777777" w:rsidR="00723065" w:rsidRPr="006A075E" w:rsidRDefault="00723065" w:rsidP="00053DB6">
            <w:pPr>
              <w:spacing w:after="0" w:line="240" w:lineRule="auto"/>
              <w:jc w:val="right"/>
              <w:rPr>
                <w:rFonts w:cs="Segoe UI"/>
                <w:sz w:val="20"/>
                <w:szCs w:val="20"/>
              </w:rPr>
            </w:pPr>
            <w:r w:rsidRPr="006A075E">
              <w:rPr>
                <w:rFonts w:cs="Segoe UI"/>
                <w:sz w:val="20"/>
                <w:szCs w:val="20"/>
              </w:rPr>
              <w:t>23 (18/5)</w:t>
            </w:r>
          </w:p>
        </w:tc>
        <w:tc>
          <w:tcPr>
            <w:tcW w:w="1239" w:type="dxa"/>
          </w:tcPr>
          <w:p w14:paraId="32F3F7DB" w14:textId="77777777" w:rsidR="00723065" w:rsidRPr="006A075E" w:rsidRDefault="00723065" w:rsidP="00053DB6">
            <w:pPr>
              <w:spacing w:after="0" w:line="240" w:lineRule="auto"/>
              <w:jc w:val="right"/>
              <w:rPr>
                <w:rFonts w:cs="Segoe UI"/>
                <w:sz w:val="20"/>
                <w:szCs w:val="20"/>
              </w:rPr>
            </w:pPr>
            <w:r w:rsidRPr="006A075E">
              <w:rPr>
                <w:rFonts w:cs="Segoe UI"/>
                <w:sz w:val="20"/>
                <w:szCs w:val="20"/>
              </w:rPr>
              <w:t>359</w:t>
            </w:r>
          </w:p>
        </w:tc>
        <w:tc>
          <w:tcPr>
            <w:tcW w:w="1936" w:type="dxa"/>
          </w:tcPr>
          <w:p w14:paraId="54784E6B" w14:textId="77777777" w:rsidR="00723065" w:rsidRPr="006A075E" w:rsidRDefault="00723065" w:rsidP="00053DB6">
            <w:pPr>
              <w:spacing w:after="0" w:line="240" w:lineRule="auto"/>
              <w:jc w:val="right"/>
              <w:rPr>
                <w:rFonts w:cs="Segoe UI"/>
                <w:sz w:val="20"/>
                <w:szCs w:val="20"/>
              </w:rPr>
            </w:pPr>
            <w:r w:rsidRPr="006A075E">
              <w:rPr>
                <w:rFonts w:cs="Segoe UI"/>
                <w:sz w:val="20"/>
                <w:szCs w:val="20"/>
              </w:rPr>
              <w:t>801,683 gpd</w:t>
            </w:r>
          </w:p>
        </w:tc>
        <w:tc>
          <w:tcPr>
            <w:tcW w:w="2521" w:type="dxa"/>
          </w:tcPr>
          <w:p w14:paraId="2665521D" w14:textId="77777777" w:rsidR="00723065" w:rsidRPr="006A075E" w:rsidRDefault="00723065" w:rsidP="00053DB6">
            <w:pPr>
              <w:spacing w:after="0" w:line="240" w:lineRule="auto"/>
              <w:jc w:val="right"/>
              <w:rPr>
                <w:rFonts w:cs="Segoe UI"/>
                <w:sz w:val="20"/>
                <w:szCs w:val="20"/>
              </w:rPr>
            </w:pPr>
            <w:r w:rsidRPr="006A075E">
              <w:rPr>
                <w:rFonts w:cs="Segoe UI"/>
                <w:sz w:val="20"/>
                <w:szCs w:val="20"/>
              </w:rPr>
              <w:t>400,841 gpd</w:t>
            </w:r>
          </w:p>
        </w:tc>
      </w:tr>
      <w:tr w:rsidR="00723065" w:rsidRPr="006A075E" w14:paraId="2382DB24" w14:textId="77777777" w:rsidTr="006A075E">
        <w:trPr>
          <w:trHeight w:val="386"/>
        </w:trPr>
        <w:tc>
          <w:tcPr>
            <w:tcW w:w="3420" w:type="dxa"/>
          </w:tcPr>
          <w:p w14:paraId="1B34AAB6" w14:textId="77777777" w:rsidR="00723065" w:rsidRPr="006A075E" w:rsidRDefault="00723065" w:rsidP="005F1985">
            <w:pPr>
              <w:spacing w:after="0" w:line="240" w:lineRule="auto"/>
              <w:rPr>
                <w:rFonts w:cs="Segoe UI"/>
                <w:b/>
                <w:sz w:val="20"/>
                <w:szCs w:val="20"/>
              </w:rPr>
            </w:pPr>
            <w:r w:rsidRPr="006A075E">
              <w:rPr>
                <w:rFonts w:cs="Segoe UI"/>
                <w:b/>
                <w:sz w:val="20"/>
                <w:szCs w:val="20"/>
              </w:rPr>
              <w:t>Siletz River</w:t>
            </w:r>
          </w:p>
        </w:tc>
        <w:tc>
          <w:tcPr>
            <w:tcW w:w="1144" w:type="dxa"/>
          </w:tcPr>
          <w:p w14:paraId="4E85BBE4" w14:textId="77777777" w:rsidR="00723065" w:rsidRPr="006A075E" w:rsidRDefault="00723065" w:rsidP="00053DB6">
            <w:pPr>
              <w:spacing w:after="0" w:line="240" w:lineRule="auto"/>
              <w:jc w:val="right"/>
              <w:rPr>
                <w:rFonts w:cs="Segoe UI"/>
                <w:sz w:val="20"/>
                <w:szCs w:val="20"/>
              </w:rPr>
            </w:pPr>
            <w:r w:rsidRPr="006A075E">
              <w:rPr>
                <w:rFonts w:cs="Segoe UI"/>
                <w:sz w:val="20"/>
                <w:szCs w:val="20"/>
              </w:rPr>
              <w:t>94 (76/18)</w:t>
            </w:r>
          </w:p>
        </w:tc>
        <w:tc>
          <w:tcPr>
            <w:tcW w:w="1239" w:type="dxa"/>
          </w:tcPr>
          <w:p w14:paraId="7B86075F" w14:textId="77777777" w:rsidR="00723065" w:rsidRPr="006A075E" w:rsidRDefault="00723065" w:rsidP="00053DB6">
            <w:pPr>
              <w:spacing w:after="0" w:line="240" w:lineRule="auto"/>
              <w:jc w:val="right"/>
              <w:rPr>
                <w:rFonts w:cs="Segoe UI"/>
                <w:sz w:val="20"/>
                <w:szCs w:val="20"/>
              </w:rPr>
            </w:pPr>
            <w:r w:rsidRPr="006A075E">
              <w:rPr>
                <w:rFonts w:cs="Segoe UI"/>
                <w:sz w:val="20"/>
                <w:szCs w:val="20"/>
              </w:rPr>
              <w:t>1,187</w:t>
            </w:r>
          </w:p>
        </w:tc>
        <w:tc>
          <w:tcPr>
            <w:tcW w:w="1936" w:type="dxa"/>
          </w:tcPr>
          <w:p w14:paraId="5FD5B6C7" w14:textId="77777777" w:rsidR="00723065" w:rsidRPr="006A075E" w:rsidRDefault="00723065" w:rsidP="00053DB6">
            <w:pPr>
              <w:spacing w:after="0" w:line="240" w:lineRule="auto"/>
              <w:jc w:val="right"/>
              <w:rPr>
                <w:rFonts w:cs="Segoe UI"/>
                <w:sz w:val="20"/>
                <w:szCs w:val="20"/>
              </w:rPr>
            </w:pPr>
            <w:r w:rsidRPr="006A075E">
              <w:rPr>
                <w:rFonts w:cs="Segoe UI"/>
                <w:sz w:val="20"/>
                <w:szCs w:val="20"/>
              </w:rPr>
              <w:t>2,649,659 gpd</w:t>
            </w:r>
          </w:p>
        </w:tc>
        <w:tc>
          <w:tcPr>
            <w:tcW w:w="2521" w:type="dxa"/>
          </w:tcPr>
          <w:p w14:paraId="24D1E675" w14:textId="77777777" w:rsidR="00723065" w:rsidRPr="006A075E" w:rsidRDefault="00723065" w:rsidP="00053DB6">
            <w:pPr>
              <w:spacing w:after="0" w:line="240" w:lineRule="auto"/>
              <w:jc w:val="right"/>
              <w:rPr>
                <w:rFonts w:cs="Segoe UI"/>
                <w:sz w:val="20"/>
                <w:szCs w:val="20"/>
              </w:rPr>
            </w:pPr>
            <w:r w:rsidRPr="006A075E">
              <w:rPr>
                <w:rFonts w:cs="Segoe UI"/>
                <w:sz w:val="20"/>
                <w:szCs w:val="20"/>
              </w:rPr>
              <w:t>1,324,830 gpd</w:t>
            </w:r>
          </w:p>
        </w:tc>
      </w:tr>
      <w:tr w:rsidR="00723065" w:rsidRPr="006A075E" w14:paraId="7B44359B" w14:textId="77777777" w:rsidTr="006A075E">
        <w:tc>
          <w:tcPr>
            <w:tcW w:w="3420" w:type="dxa"/>
          </w:tcPr>
          <w:p w14:paraId="6E1DB63D" w14:textId="77777777" w:rsidR="00723065" w:rsidRPr="006A075E" w:rsidRDefault="00723065" w:rsidP="005F1985">
            <w:pPr>
              <w:spacing w:after="0" w:line="240" w:lineRule="auto"/>
              <w:rPr>
                <w:rFonts w:cs="Segoe UI"/>
                <w:b/>
                <w:sz w:val="20"/>
                <w:szCs w:val="20"/>
              </w:rPr>
            </w:pPr>
            <w:r w:rsidRPr="006A075E">
              <w:rPr>
                <w:rFonts w:cs="Segoe UI"/>
                <w:b/>
                <w:sz w:val="20"/>
                <w:szCs w:val="20"/>
              </w:rPr>
              <w:t xml:space="preserve">Depoe Bay – Ocean </w:t>
            </w:r>
            <w:proofErr w:type="spellStart"/>
            <w:r w:rsidRPr="006A075E">
              <w:rPr>
                <w:rFonts w:cs="Segoe UI"/>
                <w:b/>
                <w:sz w:val="20"/>
                <w:szCs w:val="20"/>
              </w:rPr>
              <w:t>Tribs</w:t>
            </w:r>
            <w:proofErr w:type="spellEnd"/>
          </w:p>
        </w:tc>
        <w:tc>
          <w:tcPr>
            <w:tcW w:w="1144" w:type="dxa"/>
          </w:tcPr>
          <w:p w14:paraId="04E52AEA" w14:textId="77777777" w:rsidR="00723065" w:rsidRPr="006A075E" w:rsidRDefault="00723065" w:rsidP="00053DB6">
            <w:pPr>
              <w:spacing w:after="0" w:line="240" w:lineRule="auto"/>
              <w:jc w:val="right"/>
              <w:rPr>
                <w:rFonts w:cs="Segoe UI"/>
                <w:sz w:val="20"/>
                <w:szCs w:val="20"/>
              </w:rPr>
            </w:pPr>
            <w:r w:rsidRPr="006A075E">
              <w:rPr>
                <w:rFonts w:cs="Segoe UI"/>
                <w:sz w:val="20"/>
                <w:szCs w:val="20"/>
              </w:rPr>
              <w:t>11 (11/0)</w:t>
            </w:r>
          </w:p>
        </w:tc>
        <w:tc>
          <w:tcPr>
            <w:tcW w:w="1239" w:type="dxa"/>
          </w:tcPr>
          <w:p w14:paraId="66AC0415" w14:textId="77777777" w:rsidR="00723065" w:rsidRPr="006A075E" w:rsidRDefault="00723065" w:rsidP="00053DB6">
            <w:pPr>
              <w:spacing w:after="0" w:line="240" w:lineRule="auto"/>
              <w:jc w:val="right"/>
              <w:rPr>
                <w:rFonts w:cs="Segoe UI"/>
                <w:sz w:val="20"/>
                <w:szCs w:val="20"/>
              </w:rPr>
            </w:pPr>
            <w:r w:rsidRPr="006A075E">
              <w:rPr>
                <w:rFonts w:cs="Segoe UI"/>
                <w:sz w:val="20"/>
                <w:szCs w:val="20"/>
              </w:rPr>
              <w:t>52</w:t>
            </w:r>
          </w:p>
        </w:tc>
        <w:tc>
          <w:tcPr>
            <w:tcW w:w="1936" w:type="dxa"/>
          </w:tcPr>
          <w:p w14:paraId="702598DB" w14:textId="77777777" w:rsidR="00723065" w:rsidRPr="006A075E" w:rsidRDefault="00723065" w:rsidP="00053DB6">
            <w:pPr>
              <w:spacing w:after="0" w:line="240" w:lineRule="auto"/>
              <w:jc w:val="right"/>
              <w:rPr>
                <w:rFonts w:cs="Segoe UI"/>
                <w:sz w:val="20"/>
                <w:szCs w:val="20"/>
              </w:rPr>
            </w:pPr>
            <w:r w:rsidRPr="006A075E">
              <w:rPr>
                <w:rFonts w:cs="Segoe UI"/>
                <w:sz w:val="20"/>
                <w:szCs w:val="20"/>
              </w:rPr>
              <w:t>116,057 gpd</w:t>
            </w:r>
          </w:p>
        </w:tc>
        <w:tc>
          <w:tcPr>
            <w:tcW w:w="2521" w:type="dxa"/>
          </w:tcPr>
          <w:p w14:paraId="6D65F3BB" w14:textId="77777777" w:rsidR="00723065" w:rsidRPr="006A075E" w:rsidRDefault="00723065" w:rsidP="00053DB6">
            <w:pPr>
              <w:spacing w:after="0" w:line="240" w:lineRule="auto"/>
              <w:jc w:val="right"/>
              <w:rPr>
                <w:rFonts w:cs="Segoe UI"/>
                <w:sz w:val="20"/>
                <w:szCs w:val="20"/>
              </w:rPr>
            </w:pPr>
            <w:r w:rsidRPr="006A075E">
              <w:rPr>
                <w:rFonts w:cs="Segoe UI"/>
                <w:sz w:val="20"/>
                <w:szCs w:val="20"/>
              </w:rPr>
              <w:t>58,028 gpd</w:t>
            </w:r>
          </w:p>
        </w:tc>
      </w:tr>
      <w:tr w:rsidR="00723065" w:rsidRPr="006A075E" w14:paraId="3395F59F" w14:textId="77777777" w:rsidTr="006A075E">
        <w:tc>
          <w:tcPr>
            <w:tcW w:w="3420" w:type="dxa"/>
          </w:tcPr>
          <w:p w14:paraId="02C97213" w14:textId="77777777" w:rsidR="00723065" w:rsidRPr="006A075E" w:rsidRDefault="00723065" w:rsidP="005F1985">
            <w:pPr>
              <w:spacing w:after="0" w:line="240" w:lineRule="auto"/>
              <w:rPr>
                <w:rFonts w:cs="Segoe UI"/>
                <w:b/>
                <w:sz w:val="20"/>
                <w:szCs w:val="20"/>
              </w:rPr>
            </w:pPr>
            <w:r w:rsidRPr="006A075E">
              <w:rPr>
                <w:rFonts w:cs="Segoe UI"/>
                <w:b/>
                <w:sz w:val="20"/>
                <w:szCs w:val="20"/>
              </w:rPr>
              <w:t>Yaquina River</w:t>
            </w:r>
          </w:p>
        </w:tc>
        <w:tc>
          <w:tcPr>
            <w:tcW w:w="1144" w:type="dxa"/>
          </w:tcPr>
          <w:p w14:paraId="0529F2A3" w14:textId="77777777" w:rsidR="00723065" w:rsidRPr="006A075E" w:rsidRDefault="00723065" w:rsidP="00053DB6">
            <w:pPr>
              <w:spacing w:after="0" w:line="240" w:lineRule="auto"/>
              <w:jc w:val="right"/>
              <w:rPr>
                <w:rFonts w:cs="Segoe UI"/>
                <w:sz w:val="20"/>
                <w:szCs w:val="20"/>
              </w:rPr>
            </w:pPr>
            <w:r w:rsidRPr="006A075E">
              <w:rPr>
                <w:rFonts w:cs="Segoe UI"/>
                <w:sz w:val="20"/>
                <w:szCs w:val="20"/>
              </w:rPr>
              <w:t>87 (77/10)</w:t>
            </w:r>
          </w:p>
        </w:tc>
        <w:tc>
          <w:tcPr>
            <w:tcW w:w="1239" w:type="dxa"/>
          </w:tcPr>
          <w:p w14:paraId="354DFF61" w14:textId="77777777" w:rsidR="00723065" w:rsidRPr="006A075E" w:rsidRDefault="00723065" w:rsidP="00053DB6">
            <w:pPr>
              <w:spacing w:after="0" w:line="240" w:lineRule="auto"/>
              <w:jc w:val="right"/>
              <w:rPr>
                <w:rFonts w:cs="Segoe UI"/>
                <w:sz w:val="20"/>
                <w:szCs w:val="20"/>
              </w:rPr>
            </w:pPr>
            <w:r w:rsidRPr="006A075E">
              <w:rPr>
                <w:rFonts w:cs="Segoe UI"/>
                <w:sz w:val="20"/>
                <w:szCs w:val="20"/>
              </w:rPr>
              <w:t>1,177</w:t>
            </w:r>
          </w:p>
        </w:tc>
        <w:tc>
          <w:tcPr>
            <w:tcW w:w="1936" w:type="dxa"/>
          </w:tcPr>
          <w:p w14:paraId="0C4B047F" w14:textId="77777777" w:rsidR="00723065" w:rsidRPr="006A075E" w:rsidRDefault="00723065" w:rsidP="00053DB6">
            <w:pPr>
              <w:spacing w:after="0" w:line="240" w:lineRule="auto"/>
              <w:jc w:val="right"/>
              <w:rPr>
                <w:rFonts w:cs="Segoe UI"/>
                <w:sz w:val="20"/>
                <w:szCs w:val="20"/>
              </w:rPr>
            </w:pPr>
            <w:r w:rsidRPr="006A075E">
              <w:rPr>
                <w:rFonts w:cs="Segoe UI"/>
                <w:sz w:val="20"/>
                <w:szCs w:val="20"/>
              </w:rPr>
              <w:t>2,627,341 gpd</w:t>
            </w:r>
          </w:p>
        </w:tc>
        <w:tc>
          <w:tcPr>
            <w:tcW w:w="2521" w:type="dxa"/>
          </w:tcPr>
          <w:p w14:paraId="34F845AE" w14:textId="77777777" w:rsidR="00723065" w:rsidRPr="006A075E" w:rsidRDefault="00723065" w:rsidP="00053DB6">
            <w:pPr>
              <w:spacing w:after="0" w:line="240" w:lineRule="auto"/>
              <w:jc w:val="right"/>
              <w:rPr>
                <w:rFonts w:cs="Segoe UI"/>
                <w:sz w:val="20"/>
                <w:szCs w:val="20"/>
              </w:rPr>
            </w:pPr>
            <w:r w:rsidRPr="006A075E">
              <w:rPr>
                <w:rFonts w:cs="Segoe UI"/>
                <w:sz w:val="20"/>
                <w:szCs w:val="20"/>
              </w:rPr>
              <w:t>1,313,224 gpd</w:t>
            </w:r>
          </w:p>
        </w:tc>
      </w:tr>
      <w:tr w:rsidR="00723065" w:rsidRPr="006A075E" w14:paraId="1EE2C132" w14:textId="77777777" w:rsidTr="006A075E">
        <w:tc>
          <w:tcPr>
            <w:tcW w:w="3420" w:type="dxa"/>
          </w:tcPr>
          <w:p w14:paraId="1AFCA8F2" w14:textId="77777777" w:rsidR="00723065" w:rsidRPr="006A075E" w:rsidRDefault="00723065" w:rsidP="005F1985">
            <w:pPr>
              <w:spacing w:after="0" w:line="240" w:lineRule="auto"/>
              <w:rPr>
                <w:rFonts w:cs="Segoe UI"/>
                <w:b/>
                <w:sz w:val="20"/>
                <w:szCs w:val="20"/>
              </w:rPr>
            </w:pPr>
            <w:r w:rsidRPr="006A075E">
              <w:rPr>
                <w:rFonts w:cs="Segoe UI"/>
                <w:b/>
                <w:sz w:val="20"/>
                <w:szCs w:val="20"/>
              </w:rPr>
              <w:t xml:space="preserve">Beaver Creek – Ocean </w:t>
            </w:r>
            <w:proofErr w:type="spellStart"/>
            <w:r w:rsidRPr="006A075E">
              <w:rPr>
                <w:rFonts w:cs="Segoe UI"/>
                <w:b/>
                <w:sz w:val="20"/>
                <w:szCs w:val="20"/>
              </w:rPr>
              <w:t>Tribs</w:t>
            </w:r>
            <w:proofErr w:type="spellEnd"/>
          </w:p>
        </w:tc>
        <w:tc>
          <w:tcPr>
            <w:tcW w:w="1144" w:type="dxa"/>
          </w:tcPr>
          <w:p w14:paraId="69EA1561" w14:textId="77777777" w:rsidR="00723065" w:rsidRPr="006A075E" w:rsidRDefault="00723065" w:rsidP="00053DB6">
            <w:pPr>
              <w:spacing w:after="0" w:line="240" w:lineRule="auto"/>
              <w:jc w:val="right"/>
              <w:rPr>
                <w:rFonts w:cs="Segoe UI"/>
                <w:sz w:val="20"/>
                <w:szCs w:val="20"/>
              </w:rPr>
            </w:pPr>
            <w:r w:rsidRPr="006A075E">
              <w:rPr>
                <w:rFonts w:cs="Segoe UI"/>
                <w:sz w:val="20"/>
                <w:szCs w:val="20"/>
              </w:rPr>
              <w:t>14 (14/0)</w:t>
            </w:r>
          </w:p>
        </w:tc>
        <w:tc>
          <w:tcPr>
            <w:tcW w:w="1239" w:type="dxa"/>
          </w:tcPr>
          <w:p w14:paraId="54431B0B" w14:textId="77777777" w:rsidR="00723065" w:rsidRPr="006A075E" w:rsidRDefault="00723065" w:rsidP="00053DB6">
            <w:pPr>
              <w:spacing w:after="0" w:line="240" w:lineRule="auto"/>
              <w:jc w:val="right"/>
              <w:rPr>
                <w:rFonts w:cs="Segoe UI"/>
                <w:sz w:val="20"/>
                <w:szCs w:val="20"/>
              </w:rPr>
            </w:pPr>
            <w:r w:rsidRPr="006A075E">
              <w:rPr>
                <w:rFonts w:cs="Segoe UI"/>
                <w:sz w:val="20"/>
                <w:szCs w:val="20"/>
              </w:rPr>
              <w:t>82</w:t>
            </w:r>
          </w:p>
        </w:tc>
        <w:tc>
          <w:tcPr>
            <w:tcW w:w="1936" w:type="dxa"/>
          </w:tcPr>
          <w:p w14:paraId="2D714D43" w14:textId="77777777" w:rsidR="00723065" w:rsidRPr="006A075E" w:rsidRDefault="00723065" w:rsidP="00053DB6">
            <w:pPr>
              <w:spacing w:after="0" w:line="240" w:lineRule="auto"/>
              <w:jc w:val="right"/>
              <w:rPr>
                <w:rFonts w:cs="Segoe UI"/>
                <w:sz w:val="20"/>
                <w:szCs w:val="20"/>
              </w:rPr>
            </w:pPr>
            <w:r w:rsidRPr="006A075E">
              <w:rPr>
                <w:rFonts w:cs="Segoe UI"/>
                <w:sz w:val="20"/>
                <w:szCs w:val="20"/>
              </w:rPr>
              <w:t xml:space="preserve">183,012 gpd </w:t>
            </w:r>
          </w:p>
        </w:tc>
        <w:tc>
          <w:tcPr>
            <w:tcW w:w="2521" w:type="dxa"/>
          </w:tcPr>
          <w:p w14:paraId="6EADDC21" w14:textId="77777777" w:rsidR="00723065" w:rsidRPr="006A075E" w:rsidRDefault="00723065" w:rsidP="00053DB6">
            <w:pPr>
              <w:spacing w:after="0" w:line="240" w:lineRule="auto"/>
              <w:jc w:val="right"/>
              <w:rPr>
                <w:rFonts w:cs="Segoe UI"/>
                <w:sz w:val="20"/>
                <w:szCs w:val="20"/>
              </w:rPr>
            </w:pPr>
            <w:r w:rsidRPr="006A075E">
              <w:rPr>
                <w:rFonts w:cs="Segoe UI"/>
                <w:sz w:val="20"/>
                <w:szCs w:val="20"/>
              </w:rPr>
              <w:t>91,953 gpd</w:t>
            </w:r>
          </w:p>
        </w:tc>
      </w:tr>
      <w:tr w:rsidR="00723065" w:rsidRPr="006A075E" w14:paraId="7631AFA9" w14:textId="77777777" w:rsidTr="006A075E">
        <w:tc>
          <w:tcPr>
            <w:tcW w:w="3420" w:type="dxa"/>
          </w:tcPr>
          <w:p w14:paraId="7C1A6185" w14:textId="77777777" w:rsidR="00723065" w:rsidRPr="006A075E" w:rsidRDefault="00723065" w:rsidP="005F1985">
            <w:pPr>
              <w:spacing w:after="0" w:line="240" w:lineRule="auto"/>
              <w:rPr>
                <w:rFonts w:cs="Segoe UI"/>
                <w:b/>
                <w:sz w:val="20"/>
                <w:szCs w:val="20"/>
              </w:rPr>
            </w:pPr>
            <w:r w:rsidRPr="006A075E">
              <w:rPr>
                <w:rFonts w:cs="Segoe UI"/>
                <w:b/>
                <w:sz w:val="20"/>
                <w:szCs w:val="20"/>
              </w:rPr>
              <w:t>Alsea River</w:t>
            </w:r>
          </w:p>
        </w:tc>
        <w:tc>
          <w:tcPr>
            <w:tcW w:w="1144" w:type="dxa"/>
          </w:tcPr>
          <w:p w14:paraId="1B1C1AAA" w14:textId="77777777" w:rsidR="00723065" w:rsidRPr="006A075E" w:rsidRDefault="00723065" w:rsidP="00053DB6">
            <w:pPr>
              <w:spacing w:after="0" w:line="240" w:lineRule="auto"/>
              <w:jc w:val="right"/>
              <w:rPr>
                <w:rFonts w:cs="Segoe UI"/>
                <w:sz w:val="20"/>
                <w:szCs w:val="20"/>
              </w:rPr>
            </w:pPr>
            <w:r w:rsidRPr="006A075E">
              <w:rPr>
                <w:rFonts w:cs="Segoe UI"/>
                <w:sz w:val="20"/>
                <w:szCs w:val="20"/>
              </w:rPr>
              <w:t>176 (159/17)</w:t>
            </w:r>
          </w:p>
        </w:tc>
        <w:tc>
          <w:tcPr>
            <w:tcW w:w="1239" w:type="dxa"/>
          </w:tcPr>
          <w:p w14:paraId="20379C3D" w14:textId="77777777" w:rsidR="00723065" w:rsidRPr="006A075E" w:rsidRDefault="00723065" w:rsidP="00053DB6">
            <w:pPr>
              <w:spacing w:after="0" w:line="240" w:lineRule="auto"/>
              <w:jc w:val="right"/>
              <w:rPr>
                <w:rFonts w:cs="Segoe UI"/>
                <w:sz w:val="20"/>
                <w:szCs w:val="20"/>
              </w:rPr>
            </w:pPr>
            <w:r w:rsidRPr="006A075E">
              <w:rPr>
                <w:rFonts w:cs="Segoe UI"/>
                <w:sz w:val="20"/>
                <w:szCs w:val="20"/>
              </w:rPr>
              <w:t>2,964</w:t>
            </w:r>
          </w:p>
        </w:tc>
        <w:tc>
          <w:tcPr>
            <w:tcW w:w="1936" w:type="dxa"/>
          </w:tcPr>
          <w:p w14:paraId="107197A5" w14:textId="77777777" w:rsidR="00723065" w:rsidRPr="006A075E" w:rsidRDefault="00723065" w:rsidP="00053DB6">
            <w:pPr>
              <w:spacing w:after="0" w:line="240" w:lineRule="auto"/>
              <w:jc w:val="right"/>
              <w:rPr>
                <w:rFonts w:cs="Segoe UI"/>
                <w:sz w:val="20"/>
                <w:szCs w:val="20"/>
              </w:rPr>
            </w:pPr>
            <w:r w:rsidRPr="006A075E">
              <w:rPr>
                <w:rFonts w:cs="Segoe UI"/>
                <w:sz w:val="20"/>
                <w:szCs w:val="20"/>
              </w:rPr>
              <w:t>6,615,221 gpd</w:t>
            </w:r>
          </w:p>
        </w:tc>
        <w:tc>
          <w:tcPr>
            <w:tcW w:w="2521" w:type="dxa"/>
          </w:tcPr>
          <w:p w14:paraId="70D3535B" w14:textId="77777777" w:rsidR="00723065" w:rsidRPr="006A075E" w:rsidRDefault="00723065" w:rsidP="00053DB6">
            <w:pPr>
              <w:spacing w:after="0" w:line="240" w:lineRule="auto"/>
              <w:jc w:val="right"/>
              <w:rPr>
                <w:rFonts w:cs="Segoe UI"/>
                <w:sz w:val="20"/>
                <w:szCs w:val="20"/>
              </w:rPr>
            </w:pPr>
            <w:r w:rsidRPr="006A075E">
              <w:rPr>
                <w:rFonts w:cs="Segoe UI"/>
                <w:sz w:val="20"/>
                <w:szCs w:val="20"/>
              </w:rPr>
              <w:t xml:space="preserve">3,307,610 gpd </w:t>
            </w:r>
          </w:p>
        </w:tc>
      </w:tr>
      <w:tr w:rsidR="00723065" w:rsidRPr="006A075E" w14:paraId="7E3AC079" w14:textId="77777777" w:rsidTr="006A075E">
        <w:trPr>
          <w:trHeight w:val="278"/>
        </w:trPr>
        <w:tc>
          <w:tcPr>
            <w:tcW w:w="3420" w:type="dxa"/>
          </w:tcPr>
          <w:p w14:paraId="6B2CCBEC" w14:textId="77777777" w:rsidR="00723065" w:rsidRPr="006A075E" w:rsidRDefault="00723065" w:rsidP="005F1985">
            <w:pPr>
              <w:spacing w:after="0" w:line="240" w:lineRule="auto"/>
              <w:rPr>
                <w:rFonts w:cs="Segoe UI"/>
                <w:b/>
                <w:sz w:val="20"/>
                <w:szCs w:val="20"/>
              </w:rPr>
            </w:pPr>
            <w:r w:rsidRPr="006A075E">
              <w:rPr>
                <w:rFonts w:cs="Segoe UI"/>
                <w:b/>
                <w:sz w:val="20"/>
                <w:szCs w:val="20"/>
              </w:rPr>
              <w:t xml:space="preserve">Yachats River – Ocean </w:t>
            </w:r>
            <w:proofErr w:type="spellStart"/>
            <w:r w:rsidRPr="006A075E">
              <w:rPr>
                <w:rFonts w:cs="Segoe UI"/>
                <w:b/>
                <w:sz w:val="20"/>
                <w:szCs w:val="20"/>
              </w:rPr>
              <w:t>Tribs</w:t>
            </w:r>
            <w:proofErr w:type="spellEnd"/>
          </w:p>
        </w:tc>
        <w:tc>
          <w:tcPr>
            <w:tcW w:w="1144" w:type="dxa"/>
          </w:tcPr>
          <w:p w14:paraId="3097FB5F" w14:textId="77777777" w:rsidR="00723065" w:rsidRPr="006A075E" w:rsidRDefault="00723065" w:rsidP="00053DB6">
            <w:pPr>
              <w:spacing w:after="0" w:line="240" w:lineRule="auto"/>
              <w:jc w:val="right"/>
              <w:rPr>
                <w:rFonts w:cs="Segoe UI"/>
                <w:sz w:val="20"/>
                <w:szCs w:val="20"/>
              </w:rPr>
            </w:pPr>
            <w:r w:rsidRPr="006A075E">
              <w:rPr>
                <w:rFonts w:cs="Segoe UI"/>
                <w:sz w:val="20"/>
                <w:szCs w:val="20"/>
              </w:rPr>
              <w:t>26 (24/2)</w:t>
            </w:r>
          </w:p>
        </w:tc>
        <w:tc>
          <w:tcPr>
            <w:tcW w:w="1239" w:type="dxa"/>
          </w:tcPr>
          <w:p w14:paraId="51932EDF" w14:textId="77777777" w:rsidR="00723065" w:rsidRPr="006A075E" w:rsidRDefault="00723065" w:rsidP="00053DB6">
            <w:pPr>
              <w:spacing w:after="0" w:line="240" w:lineRule="auto"/>
              <w:jc w:val="right"/>
              <w:rPr>
                <w:rFonts w:cs="Segoe UI"/>
                <w:sz w:val="20"/>
                <w:szCs w:val="20"/>
              </w:rPr>
            </w:pPr>
            <w:r w:rsidRPr="006A075E">
              <w:rPr>
                <w:rFonts w:cs="Segoe UI"/>
                <w:sz w:val="20"/>
                <w:szCs w:val="20"/>
              </w:rPr>
              <w:t>164</w:t>
            </w:r>
          </w:p>
        </w:tc>
        <w:tc>
          <w:tcPr>
            <w:tcW w:w="1936" w:type="dxa"/>
          </w:tcPr>
          <w:p w14:paraId="624B5B56" w14:textId="2D5C2D70" w:rsidR="00723065" w:rsidRPr="006A075E" w:rsidRDefault="00723065" w:rsidP="006A075E">
            <w:pPr>
              <w:spacing w:after="0" w:line="240" w:lineRule="auto"/>
              <w:jc w:val="right"/>
              <w:rPr>
                <w:rFonts w:cs="Segoe UI"/>
                <w:sz w:val="20"/>
                <w:szCs w:val="20"/>
              </w:rPr>
            </w:pPr>
            <w:r w:rsidRPr="006A075E">
              <w:rPr>
                <w:rFonts w:cs="Segoe UI"/>
                <w:sz w:val="20"/>
                <w:szCs w:val="20"/>
              </w:rPr>
              <w:t>366,024 gpd</w:t>
            </w:r>
          </w:p>
        </w:tc>
        <w:tc>
          <w:tcPr>
            <w:tcW w:w="2521" w:type="dxa"/>
          </w:tcPr>
          <w:p w14:paraId="7FFBE986" w14:textId="77777777" w:rsidR="00723065" w:rsidRPr="006A075E" w:rsidRDefault="00723065" w:rsidP="00053DB6">
            <w:pPr>
              <w:spacing w:after="0" w:line="240" w:lineRule="auto"/>
              <w:jc w:val="right"/>
              <w:rPr>
                <w:rFonts w:cs="Segoe UI"/>
                <w:sz w:val="20"/>
                <w:szCs w:val="20"/>
              </w:rPr>
            </w:pPr>
            <w:r w:rsidRPr="006A075E">
              <w:rPr>
                <w:rFonts w:cs="Segoe UI"/>
                <w:sz w:val="20"/>
                <w:szCs w:val="20"/>
              </w:rPr>
              <w:t>183,012 gpd</w:t>
            </w:r>
          </w:p>
        </w:tc>
      </w:tr>
      <w:tr w:rsidR="00723065" w:rsidRPr="006A075E" w14:paraId="7F29F72E" w14:textId="77777777" w:rsidTr="006A075E">
        <w:tc>
          <w:tcPr>
            <w:tcW w:w="3420" w:type="dxa"/>
          </w:tcPr>
          <w:p w14:paraId="2EF6D978" w14:textId="77777777" w:rsidR="00723065" w:rsidRPr="006A075E" w:rsidRDefault="00723065" w:rsidP="005F1985">
            <w:pPr>
              <w:spacing w:after="0" w:line="240" w:lineRule="auto"/>
              <w:jc w:val="right"/>
              <w:rPr>
                <w:rFonts w:cs="Segoe UI"/>
                <w:b/>
                <w:sz w:val="20"/>
                <w:szCs w:val="20"/>
              </w:rPr>
            </w:pPr>
            <w:r w:rsidRPr="006A075E">
              <w:rPr>
                <w:rFonts w:cs="Segoe UI"/>
                <w:b/>
                <w:sz w:val="20"/>
                <w:szCs w:val="20"/>
              </w:rPr>
              <w:t>Total</w:t>
            </w:r>
          </w:p>
        </w:tc>
        <w:tc>
          <w:tcPr>
            <w:tcW w:w="1144" w:type="dxa"/>
          </w:tcPr>
          <w:p w14:paraId="4F019FA4" w14:textId="77777777" w:rsidR="00723065" w:rsidRPr="006A075E" w:rsidRDefault="00723065" w:rsidP="00053DB6">
            <w:pPr>
              <w:spacing w:after="0" w:line="240" w:lineRule="auto"/>
              <w:jc w:val="right"/>
              <w:rPr>
                <w:rFonts w:cs="Segoe UI"/>
                <w:b/>
                <w:bCs/>
                <w:sz w:val="20"/>
                <w:szCs w:val="20"/>
              </w:rPr>
            </w:pPr>
            <w:r w:rsidRPr="006A075E">
              <w:rPr>
                <w:rFonts w:cs="Segoe UI"/>
                <w:b/>
                <w:bCs/>
                <w:sz w:val="20"/>
                <w:szCs w:val="20"/>
              </w:rPr>
              <w:t>703</w:t>
            </w:r>
          </w:p>
        </w:tc>
        <w:tc>
          <w:tcPr>
            <w:tcW w:w="1239" w:type="dxa"/>
          </w:tcPr>
          <w:p w14:paraId="0C56489F" w14:textId="77777777" w:rsidR="00723065" w:rsidRPr="006A075E" w:rsidRDefault="00723065" w:rsidP="00053DB6">
            <w:pPr>
              <w:spacing w:after="0" w:line="240" w:lineRule="auto"/>
              <w:jc w:val="right"/>
              <w:rPr>
                <w:rFonts w:cs="Segoe UI"/>
                <w:b/>
                <w:bCs/>
                <w:sz w:val="20"/>
                <w:szCs w:val="20"/>
              </w:rPr>
            </w:pPr>
            <w:r w:rsidRPr="006A075E">
              <w:rPr>
                <w:rFonts w:cs="Segoe UI"/>
                <w:b/>
                <w:bCs/>
                <w:sz w:val="20"/>
                <w:szCs w:val="20"/>
              </w:rPr>
              <w:t>6,141</w:t>
            </w:r>
          </w:p>
        </w:tc>
        <w:tc>
          <w:tcPr>
            <w:tcW w:w="1936" w:type="dxa"/>
          </w:tcPr>
          <w:p w14:paraId="652CC0C5" w14:textId="77777777" w:rsidR="00723065" w:rsidRPr="006A075E" w:rsidRDefault="00723065" w:rsidP="00053DB6">
            <w:pPr>
              <w:spacing w:after="0" w:line="240" w:lineRule="auto"/>
              <w:jc w:val="right"/>
              <w:rPr>
                <w:rFonts w:cs="Segoe UI"/>
                <w:b/>
                <w:bCs/>
                <w:sz w:val="20"/>
                <w:szCs w:val="20"/>
              </w:rPr>
            </w:pPr>
            <w:r w:rsidRPr="006A075E">
              <w:rPr>
                <w:rFonts w:cs="Segoe UI"/>
                <w:b/>
                <w:bCs/>
                <w:sz w:val="20"/>
                <w:szCs w:val="20"/>
              </w:rPr>
              <w:t>13,705,380 gpd</w:t>
            </w:r>
          </w:p>
        </w:tc>
        <w:tc>
          <w:tcPr>
            <w:tcW w:w="2521" w:type="dxa"/>
          </w:tcPr>
          <w:p w14:paraId="00EC2A93" w14:textId="77777777" w:rsidR="00723065" w:rsidRPr="006A075E" w:rsidRDefault="00723065" w:rsidP="00053DB6">
            <w:pPr>
              <w:spacing w:after="0" w:line="240" w:lineRule="auto"/>
              <w:jc w:val="right"/>
              <w:rPr>
                <w:rFonts w:cs="Segoe UI"/>
                <w:b/>
                <w:bCs/>
                <w:sz w:val="20"/>
                <w:szCs w:val="20"/>
              </w:rPr>
            </w:pPr>
            <w:r w:rsidRPr="006A075E">
              <w:rPr>
                <w:rFonts w:cs="Segoe UI"/>
                <w:b/>
                <w:bCs/>
                <w:sz w:val="20"/>
                <w:szCs w:val="20"/>
              </w:rPr>
              <w:t>6,852,690 gpd</w:t>
            </w:r>
          </w:p>
        </w:tc>
      </w:tr>
      <w:bookmarkEnd w:id="71"/>
    </w:tbl>
    <w:p w14:paraId="07FC9F3E" w14:textId="77777777" w:rsidR="00723065" w:rsidRDefault="00723065" w:rsidP="00723065"/>
    <w:p w14:paraId="6EADA41E" w14:textId="77777777" w:rsidR="00725BA8" w:rsidRDefault="00725BA8" w:rsidP="00723065">
      <w:pPr>
        <w:rPr>
          <w:b/>
          <w:bCs/>
        </w:rPr>
      </w:pPr>
      <w:r>
        <w:rPr>
          <w:b/>
          <w:bCs/>
        </w:rPr>
        <w:br w:type="page"/>
      </w:r>
    </w:p>
    <w:p w14:paraId="6C6ABB24" w14:textId="247319B3" w:rsidR="00723065" w:rsidRPr="00D96951" w:rsidRDefault="00723065" w:rsidP="00723065">
      <w:pPr>
        <w:rPr>
          <w:b/>
          <w:bCs/>
        </w:rPr>
      </w:pPr>
      <w:r w:rsidRPr="00D96951">
        <w:rPr>
          <w:b/>
          <w:bCs/>
        </w:rPr>
        <w:lastRenderedPageBreak/>
        <w:t>Industry</w:t>
      </w:r>
    </w:p>
    <w:p w14:paraId="559A496A" w14:textId="77777777" w:rsidR="00723065" w:rsidRDefault="00723065" w:rsidP="00723065">
      <w:r>
        <w:t xml:space="preserve">There are very few self-supplied industrial water users throughout the planning area and self-supplied industrial water use generally accounts for a small amount of the authorized water use in most of the sub-areas. The major exception to this is Georgia Pacific’s pulp mill in Toledo, which has the largest authorized withdrawals in the entire planning area (totaling 35 </w:t>
      </w:r>
      <w:proofErr w:type="spellStart"/>
      <w:r>
        <w:t>cfs</w:t>
      </w:r>
      <w:proofErr w:type="spellEnd"/>
      <w:r>
        <w:t xml:space="preserve">). </w:t>
      </w:r>
    </w:p>
    <w:p w14:paraId="1AFF52BC" w14:textId="3EDC5A9D" w:rsidR="00723065" w:rsidRDefault="00723065" w:rsidP="00723065">
      <w:r>
        <w:t>The projected future needs or demands of self-supplied industrial users has not been estimated. The largest industrial water users (both self-supplied and public-supplied industrial water use) in the planning region represent a significant source of jobs and economic development. Most industrial water use in the region relies on flows in the Siletz River as well as storage (Olalla Reservoir and Big Creek Reservoirs). Drought conditions in 2015, 2018, and 2021 have likely revealed water insecurities for self-supplied industrial users. A 1997 study of Newport’s water supply and the potential for future regionalization of water supplies noted that “Georgia Pacific’s water supply is generally adequate to meet the needs of the mill at its present capacity to produce paper. However, to avoid shutting down in past water short years the mill had to practice water conservation measures that are detrimental to equipment and are economically acceptable for short period. A study was made in 1990 to investigate alternatives for increasing their water supply. The study concluded that a 10</w:t>
      </w:r>
      <w:r w:rsidR="00611ED7">
        <w:t>-</w:t>
      </w:r>
      <w:r>
        <w:t xml:space="preserve">foot, </w:t>
      </w:r>
      <w:proofErr w:type="gramStart"/>
      <w:r>
        <w:t>420</w:t>
      </w:r>
      <w:r w:rsidR="001E404C">
        <w:t>,000,000</w:t>
      </w:r>
      <w:r>
        <w:t xml:space="preserve"> gallon</w:t>
      </w:r>
      <w:proofErr w:type="gramEnd"/>
      <w:r>
        <w:t xml:space="preserve"> addition to Olalla Dam would be the preferred alternative to expand their supply” (Fuller and Morris, 1997).</w:t>
      </w:r>
    </w:p>
    <w:p w14:paraId="5015A700" w14:textId="77777777" w:rsidR="00723065" w:rsidRDefault="00723065" w:rsidP="00723065">
      <w:r>
        <w:t>Industrial water users did not participate in the planning effort and their specific needs and vulnerabilities are not known. Effort should be made to better understand their water use, their projected future needs, and vulnerabilities and find ways to support them in efforts to increase their water security and increase efficiency in their operations.</w:t>
      </w:r>
    </w:p>
    <w:p w14:paraId="69B48762" w14:textId="77777777" w:rsidR="00723065" w:rsidRPr="00D96951" w:rsidRDefault="00723065" w:rsidP="00723065">
      <w:pPr>
        <w:rPr>
          <w:b/>
          <w:bCs/>
        </w:rPr>
      </w:pPr>
      <w:r w:rsidRPr="00D96951">
        <w:rPr>
          <w:b/>
          <w:bCs/>
        </w:rPr>
        <w:t>Critical Issues</w:t>
      </w:r>
    </w:p>
    <w:p w14:paraId="4DBAB961" w14:textId="77777777" w:rsidR="00723065" w:rsidRDefault="00723065" w:rsidP="00723065">
      <w:r>
        <w:t>The working group that examined the water needs and challenges of self-supplied water users identified the following critical issues for strategy development:</w:t>
      </w:r>
    </w:p>
    <w:p w14:paraId="0F66A4F8" w14:textId="77777777" w:rsidR="00723065" w:rsidRDefault="00723065" w:rsidP="005329E2">
      <w:pPr>
        <w:pStyle w:val="ListParagraph"/>
        <w:numPr>
          <w:ilvl w:val="0"/>
          <w:numId w:val="135"/>
        </w:numPr>
      </w:pPr>
      <w:r>
        <w:t xml:space="preserve">The need to better understand the status of water infrastructure used by self-supplied water resources as well as provide resources to upgrade and maintain this </w:t>
      </w:r>
      <w:proofErr w:type="gramStart"/>
      <w:r>
        <w:t>infrastructure;</w:t>
      </w:r>
      <w:proofErr w:type="gramEnd"/>
      <w:r>
        <w:t xml:space="preserve">  </w:t>
      </w:r>
    </w:p>
    <w:p w14:paraId="6FD372B1" w14:textId="77777777" w:rsidR="00723065" w:rsidRDefault="00723065" w:rsidP="005329E2">
      <w:pPr>
        <w:pStyle w:val="ListParagraph"/>
        <w:numPr>
          <w:ilvl w:val="0"/>
          <w:numId w:val="135"/>
        </w:numPr>
      </w:pPr>
      <w:r>
        <w:t xml:space="preserve">The need to better understand water quality and ensure safe drinking water for self-supplied rural </w:t>
      </w:r>
      <w:proofErr w:type="gramStart"/>
      <w:r>
        <w:t>residents;</w:t>
      </w:r>
      <w:proofErr w:type="gramEnd"/>
    </w:p>
    <w:p w14:paraId="1DE3DDC6" w14:textId="77777777" w:rsidR="00723065" w:rsidRDefault="00723065" w:rsidP="005329E2">
      <w:pPr>
        <w:pStyle w:val="ListParagraph"/>
        <w:numPr>
          <w:ilvl w:val="0"/>
          <w:numId w:val="135"/>
        </w:numPr>
      </w:pPr>
      <w:r>
        <w:t xml:space="preserve">The need to better track water shortages faced by all self-supplied water users and increase water </w:t>
      </w:r>
      <w:proofErr w:type="gramStart"/>
      <w:r>
        <w:t>security;</w:t>
      </w:r>
      <w:proofErr w:type="gramEnd"/>
    </w:p>
    <w:p w14:paraId="49BFB6F1" w14:textId="77777777" w:rsidR="00723065" w:rsidRDefault="00723065" w:rsidP="005329E2">
      <w:pPr>
        <w:pStyle w:val="ListParagraph"/>
        <w:numPr>
          <w:ilvl w:val="0"/>
          <w:numId w:val="135"/>
        </w:numPr>
      </w:pPr>
      <w:r>
        <w:t xml:space="preserve">The need to connect self-supplied water users with information to increase water conservation and efficiency in and around the home and on the </w:t>
      </w:r>
      <w:proofErr w:type="gramStart"/>
      <w:r>
        <w:t>farm;</w:t>
      </w:r>
      <w:proofErr w:type="gramEnd"/>
    </w:p>
    <w:p w14:paraId="5ADA165D" w14:textId="77777777" w:rsidR="00723065" w:rsidRDefault="00723065" w:rsidP="005329E2">
      <w:pPr>
        <w:pStyle w:val="ListParagraph"/>
        <w:numPr>
          <w:ilvl w:val="0"/>
          <w:numId w:val="135"/>
        </w:numPr>
      </w:pPr>
      <w:r>
        <w:t>The need to assess opportunities for water conservation and efficiency and water security for self-supplied industrial water users.</w:t>
      </w:r>
    </w:p>
    <w:p w14:paraId="53ABF44F" w14:textId="77777777" w:rsidR="00725BA8" w:rsidRDefault="00725BA8" w:rsidP="00723065">
      <w:pPr>
        <w:rPr>
          <w:b/>
          <w:bCs/>
        </w:rPr>
      </w:pPr>
      <w:r>
        <w:rPr>
          <w:b/>
          <w:bCs/>
        </w:rPr>
        <w:br w:type="page"/>
      </w:r>
    </w:p>
    <w:p w14:paraId="7B98CD51" w14:textId="7BD273A8" w:rsidR="00723065" w:rsidRDefault="00723065" w:rsidP="00723065">
      <w:pPr>
        <w:rPr>
          <w:b/>
          <w:bCs/>
        </w:rPr>
      </w:pPr>
      <w:r>
        <w:rPr>
          <w:b/>
          <w:bCs/>
        </w:rPr>
        <w:lastRenderedPageBreak/>
        <w:t>Water Availability</w:t>
      </w:r>
    </w:p>
    <w:p w14:paraId="30098CF8" w14:textId="0785FD43" w:rsidR="00723065" w:rsidRDefault="00723065" w:rsidP="00723065">
      <w:r>
        <w:t xml:space="preserve">The Water Availability Reporting System maintained by the Oregon Water Resources Department </w:t>
      </w:r>
      <w:r w:rsidR="001E404C">
        <w:t>illustrates</w:t>
      </w:r>
      <w:r>
        <w:t xml:space="preserve"> that there is limited water available for new out-of-stream appropriations</w:t>
      </w:r>
      <w:r w:rsidR="001E404C">
        <w:t>,</w:t>
      </w:r>
      <w:r>
        <w:t xml:space="preserve"> primarily in the summer months. Areas where some water may be available generally encompass ocean tributaries</w:t>
      </w:r>
      <w:r w:rsidR="001E404C">
        <w:t>,</w:t>
      </w:r>
      <w:r>
        <w:t xml:space="preserve"> or streams lower in river drainages. These systems generally have very limited summertime flows and may also be tidally influenced, which could prevent them from being used for most out-of-stream uses. Ocean tributaries also generally do not have instream water rights protecting instream values. The ecological value of ocean tributaries should be considered in any future allocation decisions. </w:t>
      </w:r>
    </w:p>
    <w:p w14:paraId="7971D956" w14:textId="77777777" w:rsidR="00723065" w:rsidRDefault="00723065" w:rsidP="00723065">
      <w:proofErr w:type="gramStart"/>
      <w:r>
        <w:t>Generally speaking, water</w:t>
      </w:r>
      <w:proofErr w:type="gramEnd"/>
      <w:r>
        <w:t xml:space="preserve"> is over appropriated, fully appropriated, or nearing full appropriation for instream and out-of-stream uses during the summer months, especially as conditions become drier and warmer during the late spring, summer, and early fall resulting in more limited supplies. The status of allocation can be viewed in the </w:t>
      </w:r>
      <w:hyperlink r:id="rId62" w:history="1">
        <w:r w:rsidRPr="007A6815">
          <w:rPr>
            <w:rStyle w:val="Hyperlink"/>
          </w:rPr>
          <w:t xml:space="preserve">Mid-Coast </w:t>
        </w:r>
        <w:proofErr w:type="spellStart"/>
        <w:r w:rsidRPr="007A6815">
          <w:rPr>
            <w:rStyle w:val="Hyperlink"/>
          </w:rPr>
          <w:t>Storymap</w:t>
        </w:r>
        <w:proofErr w:type="spellEnd"/>
      </w:hyperlink>
      <w:r>
        <w:t xml:space="preserve"> (under “Is There Enough Water </w:t>
      </w:r>
      <w:proofErr w:type="gramStart"/>
      <w:r>
        <w:t>For</w:t>
      </w:r>
      <w:proofErr w:type="gramEnd"/>
      <w:r>
        <w:t xml:space="preserve"> All?”). </w:t>
      </w:r>
      <w:proofErr w:type="gramStart"/>
      <w:r>
        <w:t>Generally speaking, additional</w:t>
      </w:r>
      <w:proofErr w:type="gramEnd"/>
      <w:r>
        <w:t xml:space="preserve"> water is not available to meet new out-of-stream needs and new uses will need to be met via water rights transfers, water conservation, water reuse, storage, or other water supply strategies. </w:t>
      </w:r>
    </w:p>
    <w:p w14:paraId="1FABB0E1" w14:textId="4375C8F3" w:rsidR="00723065" w:rsidRPr="00C83433" w:rsidRDefault="00723065" w:rsidP="00723065">
      <w:pPr>
        <w:sectPr w:rsidR="00723065" w:rsidRPr="00C83433" w:rsidSect="005F1985">
          <w:headerReference w:type="even" r:id="rId63"/>
          <w:headerReference w:type="first" r:id="rId64"/>
          <w:pgSz w:w="12240" w:h="15840"/>
          <w:pgMar w:top="1440" w:right="1440" w:bottom="1440" w:left="1440" w:header="720" w:footer="720" w:gutter="0"/>
          <w:cols w:space="720"/>
          <w:docGrid w:linePitch="360"/>
        </w:sectPr>
      </w:pPr>
      <w:r>
        <w:t xml:space="preserve">The Water Availability Reporting system is based on a period of record from </w:t>
      </w:r>
      <w:r w:rsidRPr="00026401">
        <w:t>1958 to 1987</w:t>
      </w:r>
      <w:r>
        <w:t>.</w:t>
      </w:r>
      <w:r>
        <w:rPr>
          <w:rStyle w:val="FootnoteReference"/>
        </w:rPr>
        <w:footnoteReference w:id="18"/>
      </w:r>
      <w:r>
        <w:t xml:space="preserve"> </w:t>
      </w:r>
      <w:r w:rsidR="001E404C">
        <w:t>Because</w:t>
      </w:r>
      <w:r>
        <w:t xml:space="preserve"> three of the most significant drought years occurred in the past decade, the period of record for the Water Availability Reporting System may not accurately represent current streamflow conditions and may overestimate water supply and availability. There is a need to update the period of record to get a better understanding of water use and availability relative to available supply.</w:t>
      </w:r>
    </w:p>
    <w:p w14:paraId="5C618AC7" w14:textId="77777777" w:rsidR="00053DB6" w:rsidRPr="000E786B" w:rsidRDefault="00053DB6" w:rsidP="001304AD">
      <w:pPr>
        <w:pStyle w:val="Heading2"/>
      </w:pPr>
      <w:bookmarkStart w:id="72" w:name="_Toc88202552"/>
      <w:r w:rsidRPr="000E786B">
        <w:lastRenderedPageBreak/>
        <w:t>Climate Vulnerability in the Mid-Coast</w:t>
      </w:r>
      <w:bookmarkEnd w:id="72"/>
    </w:p>
    <w:p w14:paraId="2515E5BD" w14:textId="77777777" w:rsidR="00053DB6" w:rsidRPr="000E786B" w:rsidRDefault="00053DB6" w:rsidP="00053DB6">
      <w:r w:rsidRPr="000E786B">
        <w:t xml:space="preserve">The Oregon Climate Change Research Institute (2019) produced </w:t>
      </w:r>
      <w:hyperlink r:id="rId65" w:history="1">
        <w:r w:rsidRPr="000F75F2">
          <w:rPr>
            <w:rStyle w:val="Hyperlink"/>
          </w:rPr>
          <w:t>a report</w:t>
        </w:r>
      </w:hyperlink>
      <w:r w:rsidRPr="000E786B">
        <w:t xml:space="preserve"> describing future climate conditions for the Mid-Coast relative to temperature, precipitation, snowpack, floods, droughts, wildfire, sea level, and coastal ocean conditions. Future projected conditions were based on at least 10 global climate models and numerous scenarios of global greenhouse gas </w:t>
      </w:r>
      <w:proofErr w:type="gramStart"/>
      <w:r w:rsidRPr="000E786B">
        <w:t>emissions, and</w:t>
      </w:r>
      <w:proofErr w:type="gramEnd"/>
      <w:r w:rsidRPr="000E786B">
        <w:t xml:space="preserve"> were made locally relevant by combining the outputs from the global models to historical observations, achieving a resolution of 2.5 miles x 2.5 miles on the landscape. Projections were made for mid-21</w:t>
      </w:r>
      <w:r w:rsidRPr="000E786B">
        <w:rPr>
          <w:vertAlign w:val="superscript"/>
        </w:rPr>
        <w:t>st</w:t>
      </w:r>
      <w:r w:rsidRPr="000E786B">
        <w:t xml:space="preserve"> century, the 2050s, late 21</w:t>
      </w:r>
      <w:r w:rsidRPr="000E786B">
        <w:rPr>
          <w:vertAlign w:val="superscript"/>
        </w:rPr>
        <w:t>st</w:t>
      </w:r>
      <w:r w:rsidRPr="000E786B">
        <w:t xml:space="preserve"> century, and the 2080s. </w:t>
      </w:r>
    </w:p>
    <w:p w14:paraId="541B3749" w14:textId="77777777" w:rsidR="00053DB6" w:rsidRPr="000E786B" w:rsidRDefault="00053DB6" w:rsidP="00053DB6">
      <w:r w:rsidRPr="000E786B">
        <w:t>The report authors considered both lower and higher emissions scenarios based on available data and published literature. Lower emissions scenarios represent modest efforts to reduce global greenhouse gas emissions by mid-21</w:t>
      </w:r>
      <w:r w:rsidRPr="000E786B">
        <w:rPr>
          <w:vertAlign w:val="superscript"/>
        </w:rPr>
        <w:t>st</w:t>
      </w:r>
      <w:r w:rsidRPr="000E786B">
        <w:t xml:space="preserve"> century whereas the higher emissions scenarios represent “business-as-usual” practices, i.e., greenhouse gas emissions continuing to increase through the 21</w:t>
      </w:r>
      <w:r w:rsidRPr="000E786B">
        <w:rPr>
          <w:vertAlign w:val="superscript"/>
        </w:rPr>
        <w:t>st</w:t>
      </w:r>
      <w:r w:rsidRPr="000E786B">
        <w:t xml:space="preserve"> century (Oregon Climate Change Research Institute 2019).</w:t>
      </w:r>
    </w:p>
    <w:p w14:paraId="3324CB21" w14:textId="485B2ACD" w:rsidR="00053DB6" w:rsidRPr="000E786B" w:rsidRDefault="00053DB6" w:rsidP="00053DB6">
      <w:r w:rsidRPr="000E786B">
        <w:t xml:space="preserve">The following are a few highlights (Figure </w:t>
      </w:r>
      <w:r w:rsidR="007348AC">
        <w:t>10</w:t>
      </w:r>
      <w:r w:rsidRPr="000E786B">
        <w:t>) from that report that describe the likelihood of projected changes in environmental parameters important to the Mid-Coast region.</w:t>
      </w:r>
      <w:r w:rsidRPr="000E786B">
        <w:rPr>
          <w:rStyle w:val="FootnoteReference"/>
          <w:rFonts w:cs="Segoe UI"/>
          <w:sz w:val="20"/>
        </w:rPr>
        <w:footnoteReference w:id="19"/>
      </w:r>
    </w:p>
    <w:p w14:paraId="25918223" w14:textId="77777777" w:rsidR="00053DB6" w:rsidRPr="000E786B" w:rsidRDefault="00053DB6" w:rsidP="00053DB6">
      <w:r w:rsidRPr="000E786B">
        <w:t>Climate change will exacerbate challenges that the Mid-Coast region already experiences. As a result of these changes, the Mid-Coast region needs to prepare for the following climate change impacts:</w:t>
      </w:r>
    </w:p>
    <w:p w14:paraId="5A3A47B0" w14:textId="77777777" w:rsidR="00053DB6" w:rsidRPr="000E786B" w:rsidRDefault="00053DB6" w:rsidP="005329E2">
      <w:pPr>
        <w:pStyle w:val="ListParagraph"/>
        <w:numPr>
          <w:ilvl w:val="0"/>
          <w:numId w:val="107"/>
        </w:numPr>
      </w:pPr>
      <w:r w:rsidRPr="000E786B">
        <w:t xml:space="preserve">Decreasing summertime </w:t>
      </w:r>
      <w:proofErr w:type="spellStart"/>
      <w:r w:rsidRPr="000E786B">
        <w:t>streamflows</w:t>
      </w:r>
      <w:proofErr w:type="spellEnd"/>
      <w:r w:rsidRPr="000E786B">
        <w:t xml:space="preserve"> and increased frequency of drought conditions will impact fish and wildlife, recreational opportunities, and the ability for cities and industry to meet their summertime water needs (which is generally when demand is highest).</w:t>
      </w:r>
    </w:p>
    <w:p w14:paraId="08DD1604" w14:textId="77777777" w:rsidR="00053DB6" w:rsidRPr="000E786B" w:rsidRDefault="00053DB6" w:rsidP="005329E2">
      <w:pPr>
        <w:pStyle w:val="ListParagraph"/>
        <w:numPr>
          <w:ilvl w:val="0"/>
          <w:numId w:val="107"/>
        </w:numPr>
      </w:pPr>
      <w:r w:rsidRPr="000E786B">
        <w:t>Increasing drinking water insecurity for community water systems and rural residents who draw water from streams, groundwater, and springs, as water supplies decrease with a hotter and longer dry season.</w:t>
      </w:r>
    </w:p>
    <w:p w14:paraId="24A23A39" w14:textId="77777777" w:rsidR="00053DB6" w:rsidRPr="000E786B" w:rsidRDefault="00053DB6" w:rsidP="005329E2">
      <w:pPr>
        <w:pStyle w:val="ListParagraph"/>
        <w:numPr>
          <w:ilvl w:val="0"/>
          <w:numId w:val="107"/>
        </w:numPr>
      </w:pPr>
      <w:r w:rsidRPr="000E786B">
        <w:t xml:space="preserve">Increasing stressors on fish and wildlife as they adapt to a changing hydrograph (more water in the winter and less water in the summer), elevated water temperatures and decreasing water quality conditions linked to low </w:t>
      </w:r>
      <w:proofErr w:type="spellStart"/>
      <w:r w:rsidRPr="000E786B">
        <w:t>streamflows</w:t>
      </w:r>
      <w:proofErr w:type="spellEnd"/>
      <w:r w:rsidRPr="000E786B">
        <w:t xml:space="preserve"> and elevated temperatures.</w:t>
      </w:r>
    </w:p>
    <w:p w14:paraId="7EA05AF8" w14:textId="77777777" w:rsidR="00053DB6" w:rsidRPr="000E786B" w:rsidRDefault="00053DB6" w:rsidP="005329E2">
      <w:pPr>
        <w:pStyle w:val="ListParagraph"/>
        <w:numPr>
          <w:ilvl w:val="0"/>
          <w:numId w:val="107"/>
        </w:numPr>
      </w:pPr>
      <w:r w:rsidRPr="000E786B">
        <w:t xml:space="preserve">Increasing impacts of extreme storms and flooding on community infrastructure. </w:t>
      </w:r>
    </w:p>
    <w:p w14:paraId="68CEDA1F" w14:textId="77777777" w:rsidR="00053DB6" w:rsidRPr="000E786B" w:rsidRDefault="00053DB6" w:rsidP="005329E2">
      <w:pPr>
        <w:pStyle w:val="ListParagraph"/>
        <w:numPr>
          <w:ilvl w:val="0"/>
          <w:numId w:val="107"/>
        </w:numPr>
      </w:pPr>
      <w:r w:rsidRPr="000E786B">
        <w:t xml:space="preserve">Increasing turbidity of drinking water during the winter months due to increased storms and erosion caused by higher precipitation events. </w:t>
      </w:r>
    </w:p>
    <w:p w14:paraId="6292C52E" w14:textId="5484DC2E" w:rsidR="00053DB6" w:rsidRPr="000E786B" w:rsidRDefault="00053DB6" w:rsidP="005329E2">
      <w:pPr>
        <w:pStyle w:val="ListParagraph"/>
        <w:numPr>
          <w:ilvl w:val="0"/>
          <w:numId w:val="107"/>
        </w:numPr>
      </w:pPr>
      <w:r w:rsidRPr="000E786B">
        <w:t>Increasing potential for wildfire to affect water quality and water infrastructure.</w:t>
      </w:r>
    </w:p>
    <w:p w14:paraId="33A36175" w14:textId="4E3205E0" w:rsidR="00053DB6" w:rsidRDefault="00053DB6" w:rsidP="005329E2">
      <w:pPr>
        <w:pStyle w:val="ListParagraph"/>
        <w:numPr>
          <w:ilvl w:val="0"/>
          <w:numId w:val="107"/>
        </w:numPr>
      </w:pPr>
      <w:r w:rsidRPr="000E786B">
        <w:t>Increasing reliance on irrigation water to grow crops since crop water needs are less likely to be met by precipitation.</w:t>
      </w:r>
    </w:p>
    <w:p w14:paraId="701830F9" w14:textId="3C4F6256" w:rsidR="00725BA8" w:rsidRPr="000E786B" w:rsidRDefault="00725BA8" w:rsidP="00725BA8">
      <w:pPr>
        <w:pStyle w:val="ListParagraph"/>
      </w:pPr>
      <w:r>
        <w:lastRenderedPageBreak/>
        <w:br/>
      </w:r>
      <w:r>
        <w:br/>
      </w:r>
      <w:r>
        <w:br/>
      </w:r>
    </w:p>
    <w:p w14:paraId="7E15B874" w14:textId="7729A230" w:rsidR="006A075E" w:rsidRDefault="00053DB6" w:rsidP="00725BA8">
      <w:r w:rsidRPr="000E786B">
        <w:rPr>
          <w:noProof/>
        </w:rPr>
        <w:drawing>
          <wp:anchor distT="0" distB="0" distL="114300" distR="114300" simplePos="0" relativeHeight="251691520" behindDoc="0" locked="0" layoutInCell="1" allowOverlap="1" wp14:anchorId="037B3A3B" wp14:editId="2055C9D0">
            <wp:simplePos x="0" y="0"/>
            <wp:positionH relativeFrom="column">
              <wp:posOffset>113030</wp:posOffset>
            </wp:positionH>
            <wp:positionV relativeFrom="paragraph">
              <wp:posOffset>284903</wp:posOffset>
            </wp:positionV>
            <wp:extent cx="6089015" cy="5706745"/>
            <wp:effectExtent l="0" t="0" r="0" b="0"/>
            <wp:wrapTopAndBottom/>
            <wp:docPr id="57" name="Picture 57"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Text&#10;&#10;Description automatically generated"/>
                    <pic:cNvPicPr/>
                  </pic:nvPicPr>
                  <pic:blipFill rotWithShape="1">
                    <a:blip r:embed="rId66" cstate="print">
                      <a:extLst>
                        <a:ext uri="{28A0092B-C50C-407E-A947-70E740481C1C}">
                          <a14:useLocalDpi xmlns:a14="http://schemas.microsoft.com/office/drawing/2010/main" val="0"/>
                        </a:ext>
                      </a:extLst>
                    </a:blip>
                    <a:srcRect b="33685"/>
                    <a:stretch/>
                  </pic:blipFill>
                  <pic:spPr bwMode="auto">
                    <a:xfrm>
                      <a:off x="0" y="0"/>
                      <a:ext cx="6089015" cy="57067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bookmarkStart w:id="73" w:name="_Toc83360297"/>
      <w:bookmarkStart w:id="74" w:name="_Toc83455699"/>
      <w:bookmarkStart w:id="75" w:name="_Toc83455810"/>
      <w:r w:rsidR="0061632C">
        <w:rPr>
          <w:noProof/>
        </w:rPr>
        <mc:AlternateContent>
          <mc:Choice Requires="wps">
            <w:drawing>
              <wp:anchor distT="0" distB="0" distL="114300" distR="114300" simplePos="0" relativeHeight="251790336" behindDoc="1" locked="0" layoutInCell="1" allowOverlap="1" wp14:anchorId="2C590916" wp14:editId="715C25F8">
                <wp:simplePos x="0" y="0"/>
                <wp:positionH relativeFrom="column">
                  <wp:posOffset>308610</wp:posOffset>
                </wp:positionH>
                <wp:positionV relativeFrom="paragraph">
                  <wp:posOffset>5979160</wp:posOffset>
                </wp:positionV>
                <wp:extent cx="5907405" cy="381000"/>
                <wp:effectExtent l="0" t="0" r="0" b="0"/>
                <wp:wrapTopAndBottom/>
                <wp:docPr id="234" name="Text Box 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907405" cy="381000"/>
                        </a:xfrm>
                        <a:prstGeom prst="rect">
                          <a:avLst/>
                        </a:prstGeom>
                        <a:solidFill>
                          <a:prstClr val="white"/>
                        </a:solidFill>
                        <a:ln>
                          <a:noFill/>
                        </a:ln>
                      </wps:spPr>
                      <wps:txbx>
                        <w:txbxContent>
                          <w:p w14:paraId="3333917F" w14:textId="42B50D3A" w:rsidR="00053DB6" w:rsidRPr="00354BA5" w:rsidRDefault="00053DB6" w:rsidP="00053DB6">
                            <w:pPr>
                              <w:pStyle w:val="Caption"/>
                              <w:rPr>
                                <w:rFonts w:cs="Segoe UI"/>
                                <w:i w:val="0"/>
                                <w:iCs w:val="0"/>
                                <w:noProof/>
                                <w:color w:val="auto"/>
                                <w:lang w:val="en-GB"/>
                              </w:rPr>
                            </w:pPr>
                            <w:r w:rsidRPr="00354BA5">
                              <w:rPr>
                                <w:rFonts w:cs="Segoe UI"/>
                                <w:i w:val="0"/>
                                <w:iCs w:val="0"/>
                                <w:color w:val="auto"/>
                              </w:rPr>
                              <w:t xml:space="preserve">Figure </w:t>
                            </w:r>
                            <w:r w:rsidR="007348AC">
                              <w:rPr>
                                <w:rFonts w:cs="Segoe UI"/>
                                <w:i w:val="0"/>
                                <w:iCs w:val="0"/>
                                <w:color w:val="auto"/>
                              </w:rPr>
                              <w:t>10</w:t>
                            </w:r>
                            <w:r w:rsidRPr="00354BA5">
                              <w:rPr>
                                <w:rFonts w:cs="Segoe UI"/>
                                <w:i w:val="0"/>
                                <w:iCs w:val="0"/>
                                <w:color w:val="auto"/>
                              </w:rPr>
                              <w:t xml:space="preserve">. </w:t>
                            </w:r>
                            <w:r>
                              <w:rPr>
                                <w:rFonts w:cs="Segoe UI"/>
                                <w:i w:val="0"/>
                                <w:iCs w:val="0"/>
                                <w:color w:val="auto"/>
                              </w:rPr>
                              <w:t>Projected changes in environmental parameters important to the Mid-Coast region</w:t>
                            </w:r>
                            <w:r w:rsidRPr="00354BA5">
                              <w:rPr>
                                <w:rFonts w:cs="Segoe UI"/>
                                <w:i w:val="0"/>
                                <w:iCs w:val="0"/>
                                <w:color w:val="auto"/>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2C590916" id="Text Box 53" o:spid="_x0000_s1033" type="#_x0000_t202" style="position:absolute;margin-left:24.3pt;margin-top:470.8pt;width:465.15pt;height:30pt;z-index:-251526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" stroked="f">
                <v:textbox inset="0,0,0,0">
                  <w:txbxContent>
                    <w:p w14:paraId="3333917F" w14:textId="42B50D3A" w:rsidR="00053DB6" w:rsidRPr="00354BA5" w:rsidRDefault="00053DB6" w:rsidP="00053DB6">
                      <w:pPr>
                        <w:pStyle w:val="Caption"/>
                        <w:rPr>
                          <w:rFonts w:cs="Segoe UI"/>
                          <w:i w:val="0"/>
                          <w:iCs w:val="0"/>
                          <w:noProof/>
                          <w:color w:val="auto"/>
                          <w:lang w:val="en-GB"/>
                        </w:rPr>
                      </w:pPr>
                      <w:r w:rsidRPr="00354BA5">
                        <w:rPr>
                          <w:rFonts w:cs="Segoe UI"/>
                          <w:i w:val="0"/>
                          <w:iCs w:val="0"/>
                          <w:color w:val="auto"/>
                        </w:rPr>
                        <w:t xml:space="preserve">Figure </w:t>
                      </w:r>
                      <w:r w:rsidR="007348AC">
                        <w:rPr>
                          <w:rFonts w:cs="Segoe UI"/>
                          <w:i w:val="0"/>
                          <w:iCs w:val="0"/>
                          <w:color w:val="auto"/>
                        </w:rPr>
                        <w:t>10</w:t>
                      </w:r>
                      <w:r w:rsidRPr="00354BA5">
                        <w:rPr>
                          <w:rFonts w:cs="Segoe UI"/>
                          <w:i w:val="0"/>
                          <w:iCs w:val="0"/>
                          <w:color w:val="auto"/>
                        </w:rPr>
                        <w:t xml:space="preserve">. </w:t>
                      </w:r>
                      <w:r>
                        <w:rPr>
                          <w:rFonts w:cs="Segoe UI"/>
                          <w:i w:val="0"/>
                          <w:iCs w:val="0"/>
                          <w:color w:val="auto"/>
                        </w:rPr>
                        <w:t>Projected changes in environmental parameters important to the Mid-Coast region</w:t>
                      </w:r>
                      <w:r w:rsidRPr="00354BA5">
                        <w:rPr>
                          <w:rFonts w:cs="Segoe UI"/>
                          <w:i w:val="0"/>
                          <w:iCs w:val="0"/>
                          <w:color w:val="auto"/>
                        </w:rPr>
                        <w:t>.</w:t>
                      </w:r>
                    </w:p>
                  </w:txbxContent>
                </v:textbox>
                <w10:wrap type="topAndBottom"/>
              </v:shape>
            </w:pict>
          </mc:Fallback>
        </mc:AlternateContent>
      </w:r>
      <w:bookmarkEnd w:id="73"/>
      <w:bookmarkEnd w:id="74"/>
      <w:bookmarkEnd w:id="75"/>
    </w:p>
    <w:p w14:paraId="5D16174C" w14:textId="23D91E5E" w:rsidR="006A075E" w:rsidRDefault="006A075E" w:rsidP="006A075E">
      <w:r>
        <w:br w:type="page"/>
      </w:r>
    </w:p>
    <w:p w14:paraId="18E5E416" w14:textId="78B4E154" w:rsidR="00AD3DE2" w:rsidRPr="000E786B" w:rsidRDefault="00FD41EF" w:rsidP="00710FEB">
      <w:pPr>
        <w:pStyle w:val="Heading1"/>
      </w:pPr>
      <w:bookmarkStart w:id="76" w:name="_Toc88202553"/>
      <w:r w:rsidRPr="000E786B">
        <w:lastRenderedPageBreak/>
        <w:t xml:space="preserve">Action </w:t>
      </w:r>
      <w:r w:rsidR="00474F0E" w:rsidRPr="000E786B">
        <w:t>Plan</w:t>
      </w:r>
      <w:bookmarkEnd w:id="76"/>
      <w:r w:rsidR="00474F0E" w:rsidRPr="000E786B">
        <w:t xml:space="preserve"> </w:t>
      </w:r>
    </w:p>
    <w:p w14:paraId="466BD5B8" w14:textId="04504261" w:rsidR="00DD5C4E" w:rsidRPr="000E786B" w:rsidRDefault="00DD5C4E" w:rsidP="001304AD">
      <w:pPr>
        <w:pStyle w:val="Heading2"/>
      </w:pPr>
      <w:bookmarkStart w:id="77" w:name="_Toc88202554"/>
      <w:r w:rsidRPr="000E786B">
        <w:t xml:space="preserve">Action </w:t>
      </w:r>
      <w:r w:rsidR="00474F0E" w:rsidRPr="000E786B">
        <w:t>Plan</w:t>
      </w:r>
      <w:r w:rsidRPr="000E786B">
        <w:t xml:space="preserve"> Development</w:t>
      </w:r>
      <w:bookmarkEnd w:id="77"/>
    </w:p>
    <w:p w14:paraId="31F2BBE3" w14:textId="69683035" w:rsidR="007001C6" w:rsidRPr="000E786B" w:rsidRDefault="003D1A85" w:rsidP="007001C6">
      <w:pPr>
        <w:rPr>
          <w:rFonts w:cs="Segoe UI"/>
          <w:color w:val="000000" w:themeColor="text1"/>
          <w:szCs w:val="22"/>
        </w:rPr>
      </w:pPr>
      <w:r w:rsidRPr="000E786B">
        <w:rPr>
          <w:rFonts w:cs="Segoe UI"/>
          <w:color w:val="000000" w:themeColor="text1"/>
          <w:szCs w:val="22"/>
        </w:rPr>
        <w:t xml:space="preserve">The development of the action </w:t>
      </w:r>
      <w:r w:rsidR="00474F0E" w:rsidRPr="000E786B">
        <w:rPr>
          <w:rFonts w:cs="Segoe UI"/>
          <w:color w:val="000000" w:themeColor="text1"/>
          <w:szCs w:val="22"/>
        </w:rPr>
        <w:t>plan</w:t>
      </w:r>
      <w:r w:rsidR="000373D1" w:rsidRPr="000E786B">
        <w:rPr>
          <w:rFonts w:cs="Segoe UI"/>
          <w:color w:val="000000" w:themeColor="text1"/>
          <w:szCs w:val="22"/>
        </w:rPr>
        <w:t xml:space="preserve"> was</w:t>
      </w:r>
      <w:r w:rsidRPr="000E786B">
        <w:rPr>
          <w:rFonts w:cs="Segoe UI"/>
          <w:color w:val="000000" w:themeColor="text1"/>
          <w:szCs w:val="22"/>
        </w:rPr>
        <w:t xml:space="preserve"> </w:t>
      </w:r>
      <w:r w:rsidRPr="000E786B">
        <w:rPr>
          <w:color w:val="000000" w:themeColor="text1"/>
        </w:rPr>
        <w:t>guided by key water issues and drivers</w:t>
      </w:r>
      <w:r w:rsidRPr="000E786B">
        <w:rPr>
          <w:rFonts w:cs="Segoe UI"/>
          <w:color w:val="000000" w:themeColor="text1"/>
          <w:szCs w:val="22"/>
        </w:rPr>
        <w:t xml:space="preserve">. </w:t>
      </w:r>
    </w:p>
    <w:p w14:paraId="481ED2EC" w14:textId="5F40A6DD" w:rsidR="003D1A85" w:rsidRPr="000E786B" w:rsidRDefault="008B1EC4" w:rsidP="00A93662">
      <w:pPr>
        <w:pStyle w:val="Heading3"/>
      </w:pPr>
      <w:r w:rsidRPr="000E786B">
        <w:t xml:space="preserve">Critical </w:t>
      </w:r>
      <w:r w:rsidR="003D1A85" w:rsidRPr="000E786B">
        <w:t>Water Issues</w:t>
      </w:r>
    </w:p>
    <w:p w14:paraId="618E914E" w14:textId="6A613C0E" w:rsidR="003D1A85" w:rsidRPr="000E786B" w:rsidRDefault="003D1A85" w:rsidP="00474F0E">
      <w:pPr>
        <w:rPr>
          <w:szCs w:val="22"/>
        </w:rPr>
      </w:pPr>
      <w:r w:rsidRPr="000E786B">
        <w:rPr>
          <w:rStyle w:val="color15"/>
          <w:rFonts w:cs="Segoe UI"/>
          <w:szCs w:val="22"/>
        </w:rPr>
        <w:t>During Step 3 of the planning process, the Partnership </w:t>
      </w:r>
      <w:r w:rsidR="000F75F2">
        <w:rPr>
          <w:rStyle w:val="color15"/>
        </w:rPr>
        <w:t>achieved consensus on</w:t>
      </w:r>
      <w:r w:rsidR="000F75F2" w:rsidRPr="000E786B">
        <w:rPr>
          <w:rStyle w:val="color15"/>
        </w:rPr>
        <w:t xml:space="preserve"> </w:t>
      </w:r>
      <w:r w:rsidRPr="000E786B">
        <w:rPr>
          <w:rStyle w:val="color15"/>
        </w:rPr>
        <w:t>a total of 18 key issues in eight categories</w:t>
      </w:r>
      <w:r w:rsidRPr="000E786B">
        <w:rPr>
          <w:rStyle w:val="color15"/>
          <w:rFonts w:cs="Segoe UI"/>
          <w:szCs w:val="22"/>
        </w:rPr>
        <w:t>:</w:t>
      </w:r>
    </w:p>
    <w:p w14:paraId="35695AEB" w14:textId="77777777" w:rsidR="003D1A85" w:rsidRPr="000E786B" w:rsidRDefault="003D1A85" w:rsidP="00474F0E">
      <w:pPr>
        <w:rPr>
          <w:b/>
          <w:bCs/>
          <w:szCs w:val="22"/>
        </w:rPr>
      </w:pPr>
      <w:r w:rsidRPr="000E786B">
        <w:rPr>
          <w:rStyle w:val="color15"/>
          <w:rFonts w:cs="Segoe UI"/>
          <w:b/>
          <w:bCs/>
          <w:szCs w:val="22"/>
        </w:rPr>
        <w:t>Water Conservation</w:t>
      </w:r>
    </w:p>
    <w:p w14:paraId="25D1AD55" w14:textId="77777777" w:rsidR="003D1A85" w:rsidRPr="000E786B" w:rsidRDefault="003D1A85" w:rsidP="005329E2">
      <w:pPr>
        <w:pStyle w:val="ListParagraph"/>
        <w:numPr>
          <w:ilvl w:val="0"/>
          <w:numId w:val="37"/>
        </w:numPr>
        <w:rPr>
          <w:szCs w:val="22"/>
        </w:rPr>
      </w:pPr>
      <w:r w:rsidRPr="000E786B">
        <w:rPr>
          <w:rStyle w:val="color15"/>
          <w:rFonts w:cs="Segoe UI"/>
          <w:szCs w:val="22"/>
        </w:rPr>
        <w:t xml:space="preserve">The Mid-Coast needs a </w:t>
      </w:r>
      <w:r w:rsidRPr="000E786B">
        <w:rPr>
          <w:rStyle w:val="color15"/>
        </w:rPr>
        <w:t>coordinated water conservation initiative/strategy</w:t>
      </w:r>
      <w:r w:rsidRPr="000E786B">
        <w:rPr>
          <w:rStyle w:val="color15"/>
          <w:rFonts w:cs="Segoe UI"/>
          <w:szCs w:val="22"/>
        </w:rPr>
        <w:t xml:space="preserve"> that focuses on reducing water use, educating stakeholders, promoting incentives, and effectively using limited water supplies, especially in times of water shortage.</w:t>
      </w:r>
    </w:p>
    <w:p w14:paraId="77F3660D" w14:textId="77777777" w:rsidR="003D1A85" w:rsidRPr="000E786B" w:rsidRDefault="003D1A85" w:rsidP="005329E2">
      <w:pPr>
        <w:pStyle w:val="ListParagraph"/>
        <w:numPr>
          <w:ilvl w:val="0"/>
          <w:numId w:val="37"/>
        </w:numPr>
        <w:rPr>
          <w:szCs w:val="22"/>
        </w:rPr>
      </w:pPr>
      <w:r w:rsidRPr="000E786B">
        <w:rPr>
          <w:rStyle w:val="color15"/>
          <w:rFonts w:cs="Segoe UI"/>
          <w:szCs w:val="22"/>
        </w:rPr>
        <w:t xml:space="preserve">Rural residents and businesses need </w:t>
      </w:r>
      <w:r w:rsidRPr="000E786B">
        <w:rPr>
          <w:rStyle w:val="color15"/>
        </w:rPr>
        <w:t>improved access to information, incentives, funding, and resources</w:t>
      </w:r>
      <w:r w:rsidRPr="000E786B">
        <w:rPr>
          <w:rStyle w:val="color15"/>
          <w:rFonts w:cs="Segoe UI"/>
          <w:szCs w:val="22"/>
        </w:rPr>
        <w:t xml:space="preserve"> to help them implement water conservation measures.</w:t>
      </w:r>
      <w:r w:rsidRPr="000E786B">
        <w:rPr>
          <w:szCs w:val="22"/>
        </w:rPr>
        <w:t> </w:t>
      </w:r>
    </w:p>
    <w:p w14:paraId="4F9EE833" w14:textId="77777777" w:rsidR="003D1A85" w:rsidRPr="000E786B" w:rsidRDefault="003D1A85" w:rsidP="00474F0E">
      <w:pPr>
        <w:rPr>
          <w:b/>
          <w:bCs/>
          <w:szCs w:val="22"/>
        </w:rPr>
      </w:pPr>
      <w:r w:rsidRPr="000E786B">
        <w:rPr>
          <w:rStyle w:val="color15"/>
          <w:rFonts w:cs="Segoe UI"/>
          <w:b/>
          <w:bCs/>
          <w:szCs w:val="22"/>
        </w:rPr>
        <w:t>Natural Hazards, Vulnerabilities, and Emergency Preparedness</w:t>
      </w:r>
    </w:p>
    <w:p w14:paraId="1E3EC086" w14:textId="37538844" w:rsidR="003D1A85" w:rsidRPr="000E786B" w:rsidRDefault="003D1A85" w:rsidP="005329E2">
      <w:pPr>
        <w:pStyle w:val="ListParagraph"/>
        <w:numPr>
          <w:ilvl w:val="0"/>
          <w:numId w:val="38"/>
        </w:numPr>
        <w:rPr>
          <w:szCs w:val="22"/>
        </w:rPr>
      </w:pPr>
      <w:proofErr w:type="gramStart"/>
      <w:r w:rsidRPr="000E786B">
        <w:rPr>
          <w:rStyle w:val="color15"/>
          <w:rFonts w:cs="Segoe UI"/>
          <w:szCs w:val="22"/>
        </w:rPr>
        <w:t>The majority of</w:t>
      </w:r>
      <w:proofErr w:type="gramEnd"/>
      <w:r w:rsidRPr="000E786B">
        <w:rPr>
          <w:rStyle w:val="color15"/>
          <w:rFonts w:cs="Segoe UI"/>
          <w:szCs w:val="22"/>
        </w:rPr>
        <w:t xml:space="preserve"> water providers need redundancy, water system interconnections, and alternative sources to ensure access to safe drinking water in case of emergencies or shortages.</w:t>
      </w:r>
      <w:r w:rsidRPr="000E786B">
        <w:rPr>
          <w:szCs w:val="22"/>
        </w:rPr>
        <w:t> </w:t>
      </w:r>
      <w:r w:rsidR="00E17C7B">
        <w:rPr>
          <w:szCs w:val="22"/>
        </w:rPr>
        <w:t xml:space="preserve"> Natural hazards that can impact systems include earthquakes, wildfire, landslides, debris flows, and others.</w:t>
      </w:r>
    </w:p>
    <w:p w14:paraId="686C9FE8" w14:textId="77777777" w:rsidR="003D1A85" w:rsidRPr="000E786B" w:rsidRDefault="003D1A85" w:rsidP="00474F0E">
      <w:pPr>
        <w:rPr>
          <w:b/>
          <w:bCs/>
          <w:szCs w:val="22"/>
        </w:rPr>
      </w:pPr>
      <w:r w:rsidRPr="000E786B">
        <w:rPr>
          <w:rStyle w:val="color15"/>
          <w:rFonts w:cs="Segoe UI"/>
          <w:b/>
          <w:bCs/>
          <w:szCs w:val="22"/>
        </w:rPr>
        <w:t>Climate Change Impacts</w:t>
      </w:r>
    </w:p>
    <w:p w14:paraId="2A3F6F35" w14:textId="77777777" w:rsidR="003D1A85" w:rsidRPr="000E786B" w:rsidRDefault="003D1A85" w:rsidP="005329E2">
      <w:pPr>
        <w:pStyle w:val="ListParagraph"/>
        <w:numPr>
          <w:ilvl w:val="0"/>
          <w:numId w:val="38"/>
        </w:numPr>
        <w:rPr>
          <w:szCs w:val="22"/>
        </w:rPr>
      </w:pPr>
      <w:r w:rsidRPr="000E786B">
        <w:rPr>
          <w:rStyle w:val="color15"/>
          <w:rFonts w:cs="Segoe UI"/>
          <w:szCs w:val="22"/>
        </w:rPr>
        <w:t>Climate change is having profound impacts on the ecosystem, which affects the health and well-being of coastal communities. Although we may not fully understand nor be able to accurately predict climate change effects, we can and should proactively adapt to climate change impacts at a regional scale. </w:t>
      </w:r>
      <w:r w:rsidRPr="000E786B">
        <w:rPr>
          <w:szCs w:val="22"/>
        </w:rPr>
        <w:t> </w:t>
      </w:r>
    </w:p>
    <w:p w14:paraId="5E9A1B9E" w14:textId="77777777" w:rsidR="003D1A85" w:rsidRPr="000E786B" w:rsidRDefault="003D1A85" w:rsidP="00474F0E">
      <w:pPr>
        <w:rPr>
          <w:b/>
          <w:bCs/>
          <w:szCs w:val="22"/>
        </w:rPr>
      </w:pPr>
      <w:r w:rsidRPr="000E786B">
        <w:rPr>
          <w:rStyle w:val="color15"/>
          <w:rFonts w:cs="Segoe UI"/>
          <w:b/>
          <w:bCs/>
          <w:szCs w:val="22"/>
        </w:rPr>
        <w:t>Local Capacity and Regional Collaboration</w:t>
      </w:r>
    </w:p>
    <w:p w14:paraId="592274A8" w14:textId="77777777" w:rsidR="003D1A85" w:rsidRPr="000E786B" w:rsidRDefault="003D1A85" w:rsidP="005329E2">
      <w:pPr>
        <w:pStyle w:val="ListParagraph"/>
        <w:numPr>
          <w:ilvl w:val="0"/>
          <w:numId w:val="38"/>
        </w:numPr>
        <w:rPr>
          <w:szCs w:val="22"/>
        </w:rPr>
      </w:pPr>
      <w:r w:rsidRPr="000E786B">
        <w:rPr>
          <w:rStyle w:val="color15"/>
          <w:rFonts w:cs="Segoe UI"/>
          <w:szCs w:val="22"/>
        </w:rPr>
        <w:t xml:space="preserve">Mid-Coast water providers share the need for </w:t>
      </w:r>
      <w:r w:rsidRPr="000E786B">
        <w:rPr>
          <w:rStyle w:val="color15"/>
        </w:rPr>
        <w:t>system resilience and reliable source water quantity and quality</w:t>
      </w:r>
      <w:r w:rsidRPr="000E786B">
        <w:rPr>
          <w:rStyle w:val="color15"/>
          <w:rFonts w:cs="Segoe UI"/>
          <w:szCs w:val="22"/>
        </w:rPr>
        <w:t>. Regular coordination and collaboration among water providers can improve access to resources and funding to support this need.</w:t>
      </w:r>
      <w:r w:rsidRPr="000E786B">
        <w:rPr>
          <w:szCs w:val="22"/>
        </w:rPr>
        <w:t> </w:t>
      </w:r>
    </w:p>
    <w:p w14:paraId="19E23F54" w14:textId="77777777" w:rsidR="003D1A85" w:rsidRPr="000E786B" w:rsidRDefault="003D1A85" w:rsidP="00474F0E">
      <w:pPr>
        <w:rPr>
          <w:b/>
          <w:bCs/>
          <w:szCs w:val="22"/>
        </w:rPr>
      </w:pPr>
      <w:r w:rsidRPr="000E786B">
        <w:rPr>
          <w:rStyle w:val="color15"/>
          <w:rFonts w:cs="Segoe UI"/>
          <w:b/>
          <w:bCs/>
          <w:szCs w:val="22"/>
        </w:rPr>
        <w:t>Water Quantity for Instream and Out-of-Stream Uses </w:t>
      </w:r>
    </w:p>
    <w:p w14:paraId="17A43B61" w14:textId="69AE626F" w:rsidR="003D1A85" w:rsidRPr="000E786B" w:rsidRDefault="003D1A85" w:rsidP="005329E2">
      <w:pPr>
        <w:pStyle w:val="ListParagraph"/>
        <w:numPr>
          <w:ilvl w:val="0"/>
          <w:numId w:val="38"/>
        </w:numPr>
        <w:rPr>
          <w:szCs w:val="22"/>
        </w:rPr>
      </w:pPr>
      <w:r w:rsidRPr="000E786B">
        <w:rPr>
          <w:rStyle w:val="color15"/>
          <w:rFonts w:cs="Segoe UI"/>
          <w:szCs w:val="22"/>
        </w:rPr>
        <w:t xml:space="preserve">Summer </w:t>
      </w:r>
      <w:proofErr w:type="spellStart"/>
      <w:r w:rsidRPr="000E786B">
        <w:rPr>
          <w:rStyle w:val="color15"/>
          <w:rFonts w:cs="Segoe UI"/>
          <w:szCs w:val="22"/>
        </w:rPr>
        <w:t>streamflows</w:t>
      </w:r>
      <w:proofErr w:type="spellEnd"/>
      <w:r w:rsidRPr="000E786B">
        <w:rPr>
          <w:rStyle w:val="color15"/>
          <w:rFonts w:cs="Segoe UI"/>
          <w:szCs w:val="22"/>
        </w:rPr>
        <w:t xml:space="preserve"> are insufficient in some areas of the Mid-Coast </w:t>
      </w:r>
      <w:r w:rsidR="00EB4362">
        <w:rPr>
          <w:rStyle w:val="color15"/>
          <w:rFonts w:cs="Segoe UI"/>
          <w:szCs w:val="22"/>
        </w:rPr>
        <w:t xml:space="preserve">(see Water Quantity </w:t>
      </w:r>
      <w:proofErr w:type="gramStart"/>
      <w:r w:rsidR="00EB4362">
        <w:rPr>
          <w:rStyle w:val="color15"/>
          <w:rFonts w:cs="Segoe UI"/>
          <w:szCs w:val="22"/>
        </w:rPr>
        <w:t>report</w:t>
      </w:r>
      <w:proofErr w:type="gramEnd"/>
      <w:r w:rsidR="00EB4362">
        <w:rPr>
          <w:rStyle w:val="color15"/>
          <w:rFonts w:cs="Segoe UI"/>
          <w:szCs w:val="22"/>
        </w:rPr>
        <w:t xml:space="preserve"> from Step 2 of the planning process – Appendix </w:t>
      </w:r>
      <w:r w:rsidR="0012030F">
        <w:rPr>
          <w:rStyle w:val="color15"/>
          <w:rFonts w:cs="Segoe UI"/>
          <w:szCs w:val="22"/>
        </w:rPr>
        <w:t>B</w:t>
      </w:r>
      <w:r w:rsidR="00EB4362">
        <w:rPr>
          <w:rStyle w:val="color15"/>
          <w:rFonts w:cs="Segoe UI"/>
          <w:szCs w:val="22"/>
        </w:rPr>
        <w:t xml:space="preserve">) </w:t>
      </w:r>
      <w:r w:rsidRPr="000E786B">
        <w:rPr>
          <w:rStyle w:val="color15"/>
          <w:rFonts w:cs="Segoe UI"/>
          <w:szCs w:val="22"/>
        </w:rPr>
        <w:t xml:space="preserve">to meet the instream water needs of fish and wildlife. Low </w:t>
      </w:r>
      <w:proofErr w:type="spellStart"/>
      <w:r w:rsidRPr="000E786B">
        <w:rPr>
          <w:rStyle w:val="color15"/>
          <w:rFonts w:cs="Segoe UI"/>
          <w:szCs w:val="22"/>
        </w:rPr>
        <w:t>streamflows</w:t>
      </w:r>
      <w:proofErr w:type="spellEnd"/>
      <w:r w:rsidRPr="000E786B">
        <w:rPr>
          <w:rStyle w:val="color15"/>
          <w:rFonts w:cs="Segoe UI"/>
          <w:szCs w:val="22"/>
        </w:rPr>
        <w:t xml:space="preserve"> contribute to water quality impairments (e.g., high temperatures</w:t>
      </w:r>
      <w:r w:rsidR="008A69EE">
        <w:rPr>
          <w:rStyle w:val="color15"/>
          <w:rFonts w:cs="Segoe UI"/>
          <w:szCs w:val="22"/>
        </w:rPr>
        <w:t xml:space="preserve"> and reduced dissolved oxygen</w:t>
      </w:r>
      <w:r w:rsidRPr="000E786B">
        <w:rPr>
          <w:rStyle w:val="color15"/>
          <w:rFonts w:cs="Segoe UI"/>
          <w:szCs w:val="22"/>
        </w:rPr>
        <w:t>) that negatively affect fish and wildlife.</w:t>
      </w:r>
    </w:p>
    <w:p w14:paraId="1286C51E" w14:textId="77777777" w:rsidR="003D1A85" w:rsidRPr="000E786B" w:rsidRDefault="003D1A85" w:rsidP="005329E2">
      <w:pPr>
        <w:pStyle w:val="ListParagraph"/>
        <w:numPr>
          <w:ilvl w:val="0"/>
          <w:numId w:val="38"/>
        </w:numPr>
        <w:rPr>
          <w:szCs w:val="22"/>
        </w:rPr>
      </w:pPr>
      <w:r w:rsidRPr="000E786B">
        <w:rPr>
          <w:rStyle w:val="color15"/>
        </w:rPr>
        <w:lastRenderedPageBreak/>
        <w:t>Many streams in the Mid-Coast lack: 1) legal protections</w:t>
      </w:r>
      <w:r w:rsidRPr="000E786B">
        <w:rPr>
          <w:rStyle w:val="color15"/>
          <w:rFonts w:cs="Segoe UI"/>
          <w:szCs w:val="22"/>
        </w:rPr>
        <w:t xml:space="preserve"> (e.g., instream water rights) to protect </w:t>
      </w:r>
      <w:proofErr w:type="spellStart"/>
      <w:r w:rsidRPr="000E786B">
        <w:rPr>
          <w:rStyle w:val="color15"/>
          <w:rFonts w:cs="Segoe UI"/>
          <w:szCs w:val="22"/>
        </w:rPr>
        <w:t>streamflows</w:t>
      </w:r>
      <w:proofErr w:type="spellEnd"/>
      <w:r w:rsidRPr="000E786B">
        <w:rPr>
          <w:rStyle w:val="color15"/>
          <w:rFonts w:cs="Segoe UI"/>
          <w:szCs w:val="22"/>
        </w:rPr>
        <w:t xml:space="preserve"> for the full range of ecological flows, and </w:t>
      </w:r>
      <w:r w:rsidRPr="000E786B">
        <w:rPr>
          <w:rStyle w:val="color15"/>
        </w:rPr>
        <w:t>2) streamflow targets to guide instream flow restoration efforts</w:t>
      </w:r>
      <w:r w:rsidRPr="000E786B">
        <w:rPr>
          <w:rStyle w:val="color15"/>
          <w:rFonts w:cs="Segoe UI"/>
          <w:szCs w:val="22"/>
        </w:rPr>
        <w:t xml:space="preserve"> where there are already significant out-of-stream uses.</w:t>
      </w:r>
    </w:p>
    <w:p w14:paraId="5744D14F" w14:textId="478FC109" w:rsidR="003D1A85" w:rsidRPr="000E786B" w:rsidRDefault="003D1A85" w:rsidP="005329E2">
      <w:pPr>
        <w:pStyle w:val="ListParagraph"/>
        <w:numPr>
          <w:ilvl w:val="0"/>
          <w:numId w:val="38"/>
        </w:numPr>
        <w:rPr>
          <w:szCs w:val="22"/>
        </w:rPr>
      </w:pPr>
      <w:r w:rsidRPr="000E786B">
        <w:rPr>
          <w:rStyle w:val="color15"/>
          <w:rFonts w:cs="Segoe UI"/>
          <w:szCs w:val="22"/>
        </w:rPr>
        <w:t xml:space="preserve">Some municipal and special district water providers are currently facing water shortages late in the summer </w:t>
      </w:r>
      <w:r w:rsidR="008A69EE">
        <w:rPr>
          <w:rStyle w:val="color15"/>
          <w:rFonts w:cs="Segoe UI"/>
          <w:szCs w:val="22"/>
        </w:rPr>
        <w:t xml:space="preserve">into the fall </w:t>
      </w:r>
      <w:r w:rsidRPr="000E786B">
        <w:rPr>
          <w:rStyle w:val="color15"/>
          <w:rFonts w:cs="Segoe UI"/>
          <w:szCs w:val="22"/>
        </w:rPr>
        <w:t>and during dry years.</w:t>
      </w:r>
    </w:p>
    <w:p w14:paraId="061EB37F" w14:textId="77777777" w:rsidR="003D1A85" w:rsidRPr="000E786B" w:rsidRDefault="003D1A85" w:rsidP="005329E2">
      <w:pPr>
        <w:pStyle w:val="ListParagraph"/>
        <w:numPr>
          <w:ilvl w:val="0"/>
          <w:numId w:val="38"/>
        </w:numPr>
        <w:rPr>
          <w:szCs w:val="22"/>
        </w:rPr>
      </w:pPr>
      <w:r w:rsidRPr="000E786B">
        <w:rPr>
          <w:rStyle w:val="color15"/>
          <w:rFonts w:cs="Segoe UI"/>
          <w:szCs w:val="22"/>
        </w:rPr>
        <w:t xml:space="preserve">Rural residents and landowners, agricultural irrigators, and industrial water users currently experience </w:t>
      </w:r>
      <w:r w:rsidRPr="000E786B">
        <w:rPr>
          <w:rStyle w:val="color15"/>
        </w:rPr>
        <w:t>chronic seasonal water scarcity</w:t>
      </w:r>
      <w:r w:rsidRPr="000E786B">
        <w:rPr>
          <w:rStyle w:val="color15"/>
          <w:rFonts w:cs="Segoe UI"/>
          <w:szCs w:val="22"/>
        </w:rPr>
        <w:t xml:space="preserve"> due to limited water availability.</w:t>
      </w:r>
    </w:p>
    <w:p w14:paraId="62D8C2E9" w14:textId="301F1C44" w:rsidR="003D1A85" w:rsidRPr="000E786B" w:rsidRDefault="003D1A85" w:rsidP="005329E2">
      <w:pPr>
        <w:pStyle w:val="ListParagraph"/>
        <w:numPr>
          <w:ilvl w:val="0"/>
          <w:numId w:val="38"/>
        </w:numPr>
        <w:rPr>
          <w:szCs w:val="22"/>
        </w:rPr>
      </w:pPr>
      <w:r w:rsidRPr="000E786B">
        <w:rPr>
          <w:rStyle w:val="color15"/>
          <w:rFonts w:cs="Segoe UI"/>
          <w:szCs w:val="22"/>
        </w:rPr>
        <w:t xml:space="preserve">Some watershed systems, such as the Siletz, have insufficient water to meet the needs of all uses (both instream and out-of-stream) </w:t>
      </w:r>
      <w:r w:rsidR="00EB4362">
        <w:rPr>
          <w:rStyle w:val="color15"/>
          <w:rFonts w:cs="Segoe UI"/>
          <w:szCs w:val="22"/>
        </w:rPr>
        <w:t xml:space="preserve">(see Water Quantity Report from Step 2 of the planning process – Appendix </w:t>
      </w:r>
      <w:r w:rsidR="0012030F">
        <w:rPr>
          <w:rStyle w:val="color15"/>
          <w:rFonts w:cs="Segoe UI"/>
          <w:szCs w:val="22"/>
        </w:rPr>
        <w:t>B</w:t>
      </w:r>
      <w:r w:rsidR="00EB4362">
        <w:rPr>
          <w:rStyle w:val="color15"/>
          <w:rFonts w:cs="Segoe UI"/>
          <w:szCs w:val="22"/>
        </w:rPr>
        <w:t xml:space="preserve">) </w:t>
      </w:r>
      <w:r w:rsidRPr="000E786B">
        <w:rPr>
          <w:rStyle w:val="color15"/>
          <w:rFonts w:cs="Segoe UI"/>
          <w:szCs w:val="22"/>
        </w:rPr>
        <w:t>leading to ecological impacts on the rivers, insecurity for water users, and the potential for conflict.​</w:t>
      </w:r>
      <w:r w:rsidRPr="000E786B">
        <w:rPr>
          <w:szCs w:val="22"/>
        </w:rPr>
        <w:t> </w:t>
      </w:r>
    </w:p>
    <w:p w14:paraId="30BA5231" w14:textId="2E664C3D" w:rsidR="003D1A85" w:rsidRPr="000E786B" w:rsidRDefault="003D1A85" w:rsidP="00474F0E">
      <w:pPr>
        <w:rPr>
          <w:b/>
          <w:bCs/>
          <w:szCs w:val="22"/>
        </w:rPr>
      </w:pPr>
      <w:r w:rsidRPr="000E786B">
        <w:rPr>
          <w:rStyle w:val="color15"/>
          <w:rFonts w:cs="Segoe UI"/>
          <w:b/>
          <w:bCs/>
          <w:szCs w:val="22"/>
        </w:rPr>
        <w:t>Watershed Health</w:t>
      </w:r>
    </w:p>
    <w:p w14:paraId="76EFEAB4" w14:textId="77C3F84B" w:rsidR="003D1A85" w:rsidRPr="000E786B" w:rsidRDefault="003D1A85" w:rsidP="005329E2">
      <w:pPr>
        <w:pStyle w:val="ListParagraph"/>
        <w:numPr>
          <w:ilvl w:val="0"/>
          <w:numId w:val="39"/>
        </w:numPr>
        <w:rPr>
          <w:rStyle w:val="color15"/>
          <w:rFonts w:cs="Segoe UI"/>
          <w:szCs w:val="22"/>
        </w:rPr>
      </w:pPr>
      <w:r w:rsidRPr="000E786B">
        <w:rPr>
          <w:rStyle w:val="color15"/>
          <w:rFonts w:cs="Segoe UI"/>
          <w:szCs w:val="22"/>
        </w:rPr>
        <w:t xml:space="preserve">Opportunities exist in the Mid-Coast for </w:t>
      </w:r>
      <w:r w:rsidRPr="000E786B">
        <w:rPr>
          <w:rStyle w:val="color15"/>
        </w:rPr>
        <w:t>enhancing beaver habitat and management</w:t>
      </w:r>
      <w:r w:rsidRPr="000E786B">
        <w:rPr>
          <w:rStyle w:val="color15"/>
          <w:rFonts w:cs="Segoe UI"/>
          <w:szCs w:val="22"/>
        </w:rPr>
        <w:t xml:space="preserve"> to </w:t>
      </w:r>
      <w:r w:rsidR="00254B11">
        <w:rPr>
          <w:rStyle w:val="color15"/>
          <w:rFonts w:cs="Segoe UI"/>
          <w:szCs w:val="22"/>
        </w:rPr>
        <w:t xml:space="preserve">increase </w:t>
      </w:r>
      <w:r w:rsidRPr="000E786B">
        <w:rPr>
          <w:rStyle w:val="color15"/>
          <w:rFonts w:cs="Segoe UI"/>
          <w:szCs w:val="22"/>
        </w:rPr>
        <w:t xml:space="preserve">water storage, </w:t>
      </w:r>
      <w:r w:rsidR="00254B11">
        <w:rPr>
          <w:rStyle w:val="color15"/>
          <w:rFonts w:cs="Segoe UI"/>
          <w:szCs w:val="22"/>
        </w:rPr>
        <w:t xml:space="preserve">improve </w:t>
      </w:r>
      <w:r w:rsidRPr="000E786B">
        <w:rPr>
          <w:rStyle w:val="color15"/>
          <w:rFonts w:cs="Segoe UI"/>
          <w:szCs w:val="22"/>
        </w:rPr>
        <w:t>stream health, and support the recovery of key native fish species.</w:t>
      </w:r>
    </w:p>
    <w:p w14:paraId="6D0BF17A" w14:textId="34BFC1BA" w:rsidR="003D1A85" w:rsidRPr="000E786B" w:rsidRDefault="003D1A85" w:rsidP="005329E2">
      <w:pPr>
        <w:pStyle w:val="ListParagraph"/>
        <w:numPr>
          <w:ilvl w:val="0"/>
          <w:numId w:val="39"/>
        </w:numPr>
        <w:rPr>
          <w:rStyle w:val="color15"/>
          <w:rFonts w:cs="Segoe UI"/>
          <w:szCs w:val="22"/>
        </w:rPr>
      </w:pPr>
      <w:r w:rsidRPr="000E786B">
        <w:rPr>
          <w:rStyle w:val="color15"/>
        </w:rPr>
        <w:t>Degraded riparian areas</w:t>
      </w:r>
      <w:r w:rsidRPr="000E786B">
        <w:rPr>
          <w:rStyle w:val="color15"/>
          <w:rFonts w:cs="Segoe UI"/>
          <w:szCs w:val="22"/>
        </w:rPr>
        <w:t xml:space="preserve"> throughout the Mid-Coast negatively affect water quality, wildlife habitat, and overall watershed health. Opportunities exist to improve these areas.</w:t>
      </w:r>
      <w:r w:rsidRPr="000E786B">
        <w:rPr>
          <w:szCs w:val="22"/>
        </w:rPr>
        <w:t xml:space="preserve"> </w:t>
      </w:r>
    </w:p>
    <w:p w14:paraId="7E3BB959" w14:textId="77777777" w:rsidR="003D1A85" w:rsidRPr="000E786B" w:rsidRDefault="003D1A85" w:rsidP="00474F0E">
      <w:pPr>
        <w:rPr>
          <w:b/>
          <w:bCs/>
          <w:szCs w:val="22"/>
        </w:rPr>
      </w:pPr>
      <w:r w:rsidRPr="000E786B">
        <w:rPr>
          <w:rStyle w:val="color15"/>
          <w:rFonts w:cs="Segoe UI"/>
          <w:b/>
          <w:bCs/>
          <w:szCs w:val="22"/>
        </w:rPr>
        <w:t>Water Quality for Instream and Out-of-Stream Uses</w:t>
      </w:r>
    </w:p>
    <w:p w14:paraId="5442780D" w14:textId="7D527B00" w:rsidR="003D1A85" w:rsidRPr="000E786B" w:rsidRDefault="003D1A85" w:rsidP="005329E2">
      <w:pPr>
        <w:pStyle w:val="ListParagraph"/>
        <w:numPr>
          <w:ilvl w:val="0"/>
          <w:numId w:val="40"/>
        </w:numPr>
        <w:rPr>
          <w:szCs w:val="22"/>
        </w:rPr>
      </w:pPr>
      <w:r w:rsidRPr="000E786B">
        <w:rPr>
          <w:rStyle w:val="color15"/>
        </w:rPr>
        <w:t>Multiple river and stream segments consistently do not meet Oregon and federal water quality standards</w:t>
      </w:r>
      <w:r w:rsidR="00B163A2">
        <w:rPr>
          <w:rStyle w:val="color15"/>
        </w:rPr>
        <w:t xml:space="preserve"> (see Water Quality </w:t>
      </w:r>
      <w:proofErr w:type="gramStart"/>
      <w:r w:rsidR="00B163A2">
        <w:rPr>
          <w:rStyle w:val="color15"/>
        </w:rPr>
        <w:t>report</w:t>
      </w:r>
      <w:proofErr w:type="gramEnd"/>
      <w:r w:rsidR="00B163A2">
        <w:rPr>
          <w:rStyle w:val="color15"/>
        </w:rPr>
        <w:t xml:space="preserve"> from Step 2 of the planning process – Appendix </w:t>
      </w:r>
      <w:r w:rsidR="0012030F">
        <w:rPr>
          <w:rStyle w:val="color15"/>
        </w:rPr>
        <w:t>B</w:t>
      </w:r>
      <w:r w:rsidR="00B163A2">
        <w:rPr>
          <w:rStyle w:val="color15"/>
        </w:rPr>
        <w:t>)</w:t>
      </w:r>
      <w:r w:rsidRPr="000E786B">
        <w:rPr>
          <w:rStyle w:val="color15"/>
          <w:rFonts w:cs="Segoe UI"/>
          <w:szCs w:val="22"/>
        </w:rPr>
        <w:t>: high temperature and low dissolved oxygen threaten fish, and elevated turbidity affects the ability to treat and use water.</w:t>
      </w:r>
    </w:p>
    <w:p w14:paraId="15047A25" w14:textId="48BB5AB0" w:rsidR="003D1A85" w:rsidRPr="000E786B" w:rsidRDefault="003D1A85" w:rsidP="005329E2">
      <w:pPr>
        <w:pStyle w:val="ListParagraph"/>
        <w:numPr>
          <w:ilvl w:val="0"/>
          <w:numId w:val="40"/>
        </w:numPr>
        <w:rPr>
          <w:szCs w:val="22"/>
        </w:rPr>
      </w:pPr>
      <w:r w:rsidRPr="000E786B">
        <w:rPr>
          <w:rStyle w:val="color15"/>
        </w:rPr>
        <w:t>Low stream flow and high temperatures</w:t>
      </w:r>
      <w:r w:rsidRPr="000E786B">
        <w:rPr>
          <w:rStyle w:val="color15"/>
          <w:rFonts w:cs="Segoe UI"/>
          <w:szCs w:val="22"/>
        </w:rPr>
        <w:t xml:space="preserve"> in the summer months, and high turbidity due to winter storms, pose challenges for drinking water suppliers to meet state and federal regulations to provide safe drinking water.</w:t>
      </w:r>
      <w:r w:rsidR="00B163A2">
        <w:rPr>
          <w:rStyle w:val="color15"/>
          <w:rFonts w:cs="Segoe UI"/>
          <w:szCs w:val="22"/>
        </w:rPr>
        <w:t xml:space="preserve"> In addition, these conditions pose challenges for native fish populations.</w:t>
      </w:r>
    </w:p>
    <w:p w14:paraId="67CE94BD" w14:textId="3EC74659" w:rsidR="003D1A85" w:rsidRPr="000E786B" w:rsidRDefault="003D1A85" w:rsidP="005329E2">
      <w:pPr>
        <w:pStyle w:val="ListParagraph"/>
        <w:numPr>
          <w:ilvl w:val="0"/>
          <w:numId w:val="40"/>
        </w:numPr>
        <w:rPr>
          <w:szCs w:val="22"/>
        </w:rPr>
      </w:pPr>
      <w:r w:rsidRPr="000E786B">
        <w:rPr>
          <w:rStyle w:val="color15"/>
          <w:rFonts w:cs="Segoe UI"/>
          <w:szCs w:val="22"/>
        </w:rPr>
        <w:t xml:space="preserve">Self-supplied rural residents are increasingly concerned about drinking water quality and </w:t>
      </w:r>
      <w:r w:rsidR="008A69EE">
        <w:rPr>
          <w:rStyle w:val="color15"/>
          <w:rFonts w:cs="Segoe UI"/>
          <w:szCs w:val="22"/>
        </w:rPr>
        <w:t>seek</w:t>
      </w:r>
      <w:r w:rsidR="008A69EE" w:rsidRPr="000E786B">
        <w:rPr>
          <w:rStyle w:val="color15"/>
          <w:rFonts w:cs="Segoe UI"/>
          <w:szCs w:val="22"/>
        </w:rPr>
        <w:t xml:space="preserve"> </w:t>
      </w:r>
      <w:r w:rsidRPr="000E786B">
        <w:rPr>
          <w:rStyle w:val="color15"/>
          <w:rFonts w:cs="Segoe UI"/>
          <w:szCs w:val="22"/>
        </w:rPr>
        <w:t xml:space="preserve">adequate and timely data to </w:t>
      </w:r>
      <w:r w:rsidR="008A69EE">
        <w:rPr>
          <w:rStyle w:val="color15"/>
          <w:rFonts w:cs="Segoe UI"/>
          <w:szCs w:val="22"/>
        </w:rPr>
        <w:t>assess</w:t>
      </w:r>
      <w:r w:rsidR="008A69EE" w:rsidRPr="000E786B">
        <w:rPr>
          <w:rStyle w:val="color15"/>
          <w:rFonts w:cs="Segoe UI"/>
          <w:szCs w:val="22"/>
        </w:rPr>
        <w:t xml:space="preserve"> </w:t>
      </w:r>
      <w:r w:rsidRPr="000E786B">
        <w:rPr>
          <w:rStyle w:val="color15"/>
          <w:rFonts w:cs="Segoe UI"/>
          <w:szCs w:val="22"/>
        </w:rPr>
        <w:t>regional, local, or site-specific water quality contamination issues that may pose a health risk.</w:t>
      </w:r>
      <w:r w:rsidRPr="000E786B">
        <w:rPr>
          <w:szCs w:val="22"/>
        </w:rPr>
        <w:t> </w:t>
      </w:r>
    </w:p>
    <w:p w14:paraId="7B2CF272" w14:textId="7E1C4908" w:rsidR="003D1A85" w:rsidRPr="000E786B" w:rsidRDefault="003D1A85" w:rsidP="00474F0E">
      <w:pPr>
        <w:rPr>
          <w:b/>
          <w:bCs/>
          <w:szCs w:val="22"/>
        </w:rPr>
      </w:pPr>
      <w:r w:rsidRPr="000E786B">
        <w:rPr>
          <w:rStyle w:val="color15"/>
          <w:rFonts w:cs="Segoe UI"/>
          <w:b/>
          <w:bCs/>
          <w:szCs w:val="22"/>
        </w:rPr>
        <w:t>Infrastructure</w:t>
      </w:r>
    </w:p>
    <w:p w14:paraId="065DECD0" w14:textId="51F18243" w:rsidR="003D1A85" w:rsidRPr="000E786B" w:rsidRDefault="003D1A85" w:rsidP="005329E2">
      <w:pPr>
        <w:pStyle w:val="ListParagraph"/>
        <w:numPr>
          <w:ilvl w:val="0"/>
          <w:numId w:val="41"/>
        </w:numPr>
        <w:rPr>
          <w:szCs w:val="22"/>
        </w:rPr>
      </w:pPr>
      <w:r w:rsidRPr="000E786B">
        <w:rPr>
          <w:rStyle w:val="color15"/>
          <w:rFonts w:cs="Segoe UI"/>
          <w:szCs w:val="22"/>
        </w:rPr>
        <w:t xml:space="preserve">The </w:t>
      </w:r>
      <w:r w:rsidRPr="000E786B">
        <w:rPr>
          <w:rStyle w:val="color15"/>
        </w:rPr>
        <w:t xml:space="preserve">degradation of aging </w:t>
      </w:r>
      <w:r w:rsidR="008A69EE">
        <w:rPr>
          <w:rStyle w:val="color15"/>
        </w:rPr>
        <w:t xml:space="preserve">public </w:t>
      </w:r>
      <w:r w:rsidRPr="000E786B">
        <w:rPr>
          <w:rStyle w:val="color15"/>
        </w:rPr>
        <w:t>water infrastructure used to divert, store, treat, and convey water can lead to water loss and water quality issues,</w:t>
      </w:r>
      <w:r w:rsidRPr="000E786B">
        <w:rPr>
          <w:rStyle w:val="color15"/>
          <w:rFonts w:cs="Segoe UI"/>
          <w:szCs w:val="22"/>
        </w:rPr>
        <w:t xml:space="preserve"> and poses a threat to the health and safety of communities.</w:t>
      </w:r>
    </w:p>
    <w:p w14:paraId="5C52A288" w14:textId="7DE28EA8" w:rsidR="003D1A85" w:rsidRPr="000E786B" w:rsidRDefault="003D1A85" w:rsidP="005329E2">
      <w:pPr>
        <w:pStyle w:val="ListParagraph"/>
        <w:numPr>
          <w:ilvl w:val="0"/>
          <w:numId w:val="41"/>
        </w:numPr>
        <w:rPr>
          <w:szCs w:val="22"/>
        </w:rPr>
      </w:pPr>
      <w:r w:rsidRPr="000E786B">
        <w:rPr>
          <w:rStyle w:val="color15"/>
        </w:rPr>
        <w:t xml:space="preserve">Infrastructure to manage water for self-supplied uses (rural residences and agricultural operations) is oftentimes undocumented, old, inefficient, and </w:t>
      </w:r>
      <w:r w:rsidR="008A69EE">
        <w:rPr>
          <w:rStyle w:val="color15"/>
        </w:rPr>
        <w:t xml:space="preserve">may </w:t>
      </w:r>
      <w:r w:rsidRPr="000E786B">
        <w:rPr>
          <w:rStyle w:val="color15"/>
        </w:rPr>
        <w:t>fail to meet current construction and quality standards</w:t>
      </w:r>
      <w:r w:rsidRPr="000E786B">
        <w:rPr>
          <w:rStyle w:val="color15"/>
          <w:rFonts w:cs="Segoe UI"/>
          <w:szCs w:val="22"/>
        </w:rPr>
        <w:t>, which negatively affects water security and source water quality throughout the region.</w:t>
      </w:r>
    </w:p>
    <w:p w14:paraId="6932135F" w14:textId="7787CA6C" w:rsidR="003D1A85" w:rsidRPr="000E786B" w:rsidRDefault="003D1A85" w:rsidP="005329E2">
      <w:pPr>
        <w:pStyle w:val="ListParagraph"/>
        <w:numPr>
          <w:ilvl w:val="0"/>
          <w:numId w:val="41"/>
        </w:numPr>
        <w:rPr>
          <w:szCs w:val="22"/>
        </w:rPr>
      </w:pPr>
      <w:r w:rsidRPr="000E786B">
        <w:rPr>
          <w:rStyle w:val="color15"/>
          <w:rFonts w:cs="Segoe UI"/>
          <w:szCs w:val="22"/>
        </w:rPr>
        <w:lastRenderedPageBreak/>
        <w:t xml:space="preserve">Multiple sources of funding are needed to address </w:t>
      </w:r>
      <w:r w:rsidRPr="000E786B">
        <w:rPr>
          <w:rStyle w:val="color15"/>
        </w:rPr>
        <w:t>current and legacy infrastructure issues and to design and build resilient infrastructure that can withstand natural hazards</w:t>
      </w:r>
      <w:r w:rsidRPr="000E786B">
        <w:rPr>
          <w:rStyle w:val="color15"/>
          <w:rFonts w:cs="Segoe UI"/>
          <w:szCs w:val="22"/>
        </w:rPr>
        <w:t xml:space="preserve"> and help communities adapt to climate change.</w:t>
      </w:r>
    </w:p>
    <w:p w14:paraId="747421FE" w14:textId="77777777" w:rsidR="007A5745" w:rsidRDefault="007A5745" w:rsidP="001304AD">
      <w:pPr>
        <w:pStyle w:val="Heading2"/>
      </w:pPr>
      <w:r>
        <w:br w:type="page"/>
      </w:r>
    </w:p>
    <w:p w14:paraId="293A08C3" w14:textId="77777777" w:rsidR="00764AFE" w:rsidRPr="000E786B" w:rsidRDefault="000373D1" w:rsidP="001304AD">
      <w:pPr>
        <w:pStyle w:val="Heading2"/>
      </w:pPr>
      <w:bookmarkStart w:id="78" w:name="_Toc88202555"/>
      <w:r w:rsidRPr="000E786B">
        <w:lastRenderedPageBreak/>
        <w:t>Overview of the Strategic Action Imperatives</w:t>
      </w:r>
      <w:bookmarkEnd w:id="78"/>
    </w:p>
    <w:p w14:paraId="66295BAA" w14:textId="16289388" w:rsidR="00E9035A" w:rsidRPr="000E786B" w:rsidRDefault="000C7409" w:rsidP="00474F0E">
      <w:pPr>
        <w:rPr>
          <w:lang w:val="en-GB"/>
        </w:rPr>
      </w:pPr>
      <w:r>
        <w:rPr>
          <w:lang w:val="en-GB"/>
        </w:rPr>
        <w:t>A</w:t>
      </w:r>
      <w:r w:rsidR="4F31C27A" w:rsidRPr="000E786B">
        <w:rPr>
          <w:lang w:val="en-GB"/>
        </w:rPr>
        <w:t xml:space="preserve">ction-oriented </w:t>
      </w:r>
      <w:r w:rsidR="00E9035A" w:rsidRPr="000E786B">
        <w:rPr>
          <w:lang w:val="en-GB"/>
        </w:rPr>
        <w:t>imperatives</w:t>
      </w:r>
      <w:r w:rsidR="4F31C27A" w:rsidRPr="000E786B">
        <w:rPr>
          <w:lang w:val="en-GB"/>
        </w:rPr>
        <w:t xml:space="preserve"> were created to organize and synthesize the key watershed </w:t>
      </w:r>
      <w:r w:rsidR="007A5745">
        <w:rPr>
          <w:lang w:val="en-GB"/>
        </w:rPr>
        <w:t>strategies</w:t>
      </w:r>
      <w:r w:rsidR="007A5745" w:rsidRPr="000E786B">
        <w:rPr>
          <w:lang w:val="en-GB"/>
        </w:rPr>
        <w:t xml:space="preserve"> </w:t>
      </w:r>
      <w:r w:rsidR="4F31C27A" w:rsidRPr="000E786B">
        <w:rPr>
          <w:lang w:val="en-GB"/>
        </w:rPr>
        <w:t>stakeholders described during the planning process</w:t>
      </w:r>
      <w:r w:rsidR="007A5745">
        <w:rPr>
          <w:lang w:val="en-GB"/>
        </w:rPr>
        <w:t xml:space="preserve"> to address the key issues</w:t>
      </w:r>
      <w:r w:rsidR="4F31C27A" w:rsidRPr="000E786B">
        <w:rPr>
          <w:lang w:val="en-GB"/>
        </w:rPr>
        <w:t>.</w:t>
      </w:r>
      <w:r w:rsidR="00E9035A" w:rsidRPr="000E786B">
        <w:rPr>
          <w:lang w:val="en-GB"/>
        </w:rPr>
        <w:t xml:space="preserve"> In addition, </w:t>
      </w:r>
      <w:r w:rsidR="008B1EC4" w:rsidRPr="000E786B">
        <w:rPr>
          <w:lang w:val="en-GB"/>
        </w:rPr>
        <w:t xml:space="preserve">cross-cutting imperatives </w:t>
      </w:r>
      <w:r w:rsidR="003C20AC" w:rsidRPr="000E786B">
        <w:rPr>
          <w:lang w:val="en-GB"/>
        </w:rPr>
        <w:t xml:space="preserve">are essential to the success of each of the action-oriented imperatives </w:t>
      </w:r>
      <w:r w:rsidR="00E9035A" w:rsidRPr="000E786B">
        <w:rPr>
          <w:lang w:val="en-GB"/>
        </w:rPr>
        <w:t>—</w:t>
      </w:r>
      <w:r w:rsidR="003C20AC" w:rsidRPr="000E786B">
        <w:rPr>
          <w:lang w:val="en-GB"/>
        </w:rPr>
        <w:t xml:space="preserve"> </w:t>
      </w:r>
      <w:r w:rsidR="008B1EC4" w:rsidRPr="000E786B">
        <w:rPr>
          <w:b/>
          <w:bCs/>
          <w:lang w:val="en-GB"/>
        </w:rPr>
        <w:t>Regional Capacity, Coordination, and Collaboration</w:t>
      </w:r>
      <w:r w:rsidR="008B1EC4" w:rsidRPr="000E786B">
        <w:rPr>
          <w:lang w:val="en-GB"/>
        </w:rPr>
        <w:t xml:space="preserve">, </w:t>
      </w:r>
      <w:r w:rsidR="00E9035A" w:rsidRPr="000E786B">
        <w:rPr>
          <w:b/>
          <w:lang w:val="en-GB"/>
        </w:rPr>
        <w:t>Public Awareness and Support</w:t>
      </w:r>
      <w:r w:rsidR="00E9035A" w:rsidRPr="000E786B">
        <w:rPr>
          <w:lang w:val="en-GB"/>
        </w:rPr>
        <w:t xml:space="preserve">, and </w:t>
      </w:r>
      <w:r w:rsidR="00E9035A" w:rsidRPr="000E786B">
        <w:rPr>
          <w:b/>
          <w:lang w:val="en-GB"/>
        </w:rPr>
        <w:t>Monitoring and Data Sharing</w:t>
      </w:r>
      <w:r w:rsidR="008B1EC4" w:rsidRPr="000E786B">
        <w:rPr>
          <w:b/>
          <w:lang w:val="en-GB"/>
        </w:rPr>
        <w:t>, and Funding and Investments</w:t>
      </w:r>
      <w:r w:rsidR="003C20AC" w:rsidRPr="000E786B">
        <w:rPr>
          <w:b/>
          <w:lang w:val="en-GB"/>
        </w:rPr>
        <w:t>.</w:t>
      </w:r>
    </w:p>
    <w:p w14:paraId="35589BF6" w14:textId="7704BA6B" w:rsidR="008B1EC4" w:rsidRPr="00674408" w:rsidRDefault="008B1EC4" w:rsidP="00474F0E">
      <w:pPr>
        <w:rPr>
          <w:b/>
          <w:bCs/>
          <w:sz w:val="28"/>
          <w:szCs w:val="28"/>
          <w:lang w:val="en-GB"/>
        </w:rPr>
      </w:pPr>
      <w:r w:rsidRPr="00674408">
        <w:rPr>
          <w:b/>
          <w:bCs/>
          <w:sz w:val="28"/>
          <w:szCs w:val="28"/>
          <w:lang w:val="en-GB"/>
        </w:rPr>
        <w:t>Cross-Cutting Imperatives</w:t>
      </w:r>
    </w:p>
    <w:p w14:paraId="687B9707" w14:textId="160D183C" w:rsidR="008B1EC4" w:rsidRPr="000E786B" w:rsidRDefault="00E9035A" w:rsidP="008B1EC4">
      <w:r w:rsidRPr="000E786B">
        <w:rPr>
          <w:b/>
          <w:bCs/>
          <w:lang w:val="en-GB"/>
        </w:rPr>
        <w:t>Regional Capacity</w:t>
      </w:r>
      <w:r w:rsidR="008B1EC4" w:rsidRPr="000E786B">
        <w:rPr>
          <w:b/>
          <w:bCs/>
          <w:lang w:val="en-GB"/>
        </w:rPr>
        <w:t>, Coordination,</w:t>
      </w:r>
      <w:r w:rsidRPr="000E786B">
        <w:rPr>
          <w:b/>
          <w:bCs/>
          <w:lang w:val="en-GB"/>
        </w:rPr>
        <w:t xml:space="preserve"> and Collaboration</w:t>
      </w:r>
      <w:r w:rsidR="00265DA3" w:rsidRPr="000E786B">
        <w:rPr>
          <w:b/>
          <w:bCs/>
          <w:lang w:val="en-GB"/>
        </w:rPr>
        <w:t>.</w:t>
      </w:r>
      <w:r w:rsidR="00265DA3" w:rsidRPr="000E786B">
        <w:rPr>
          <w:lang w:val="en-GB"/>
        </w:rPr>
        <w:t xml:space="preserve"> </w:t>
      </w:r>
      <w:r w:rsidR="008B1EC4" w:rsidRPr="000E786B">
        <w:t>All strategies and actions will benefit from increased regional capacity, coordination, and collaboration. Each strategy and action will also have specific needs regarding capacity, coordination, and collaboration.</w:t>
      </w:r>
    </w:p>
    <w:p w14:paraId="5BAE8789" w14:textId="4A8813A5" w:rsidR="00764AFE" w:rsidRPr="000E786B" w:rsidRDefault="008B1EC4" w:rsidP="00474F0E">
      <w:r w:rsidRPr="000E786B">
        <w:rPr>
          <w:b/>
          <w:bCs/>
          <w:lang w:val="en-GB"/>
        </w:rPr>
        <w:t>Public Awareness and Support</w:t>
      </w:r>
      <w:r w:rsidRPr="000E786B">
        <w:rPr>
          <w:lang w:val="en-GB"/>
        </w:rPr>
        <w:t xml:space="preserve">. </w:t>
      </w:r>
      <w:r w:rsidRPr="000E786B">
        <w:t>All strategies and actions will benefit from an improved understanding throughout the region about water conditions and challenges, with communication and outreach tailored to the interests and values of different audiences. All strategies/actions will also need various levels of public awareness and support, especially where the success of the action is contingent upon public support. A well</w:t>
      </w:r>
      <w:r w:rsidR="008A69EE">
        <w:t>-</w:t>
      </w:r>
      <w:r w:rsidRPr="000E786B">
        <w:t xml:space="preserve">informed and engaged public will be more connected to water providers, </w:t>
      </w:r>
      <w:proofErr w:type="gramStart"/>
      <w:r w:rsidRPr="000E786B">
        <w:t>water</w:t>
      </w:r>
      <w:proofErr w:type="gramEnd"/>
      <w:r w:rsidRPr="000E786B">
        <w:t xml:space="preserve"> and watershed managers, and each other and will be better prepared for a changing climate, natural hazards, and other emergencies.</w:t>
      </w:r>
      <w:r w:rsidR="000F75F2">
        <w:t xml:space="preserve"> </w:t>
      </w:r>
      <w:r w:rsidRPr="000E786B">
        <w:t xml:space="preserve"> </w:t>
      </w:r>
    </w:p>
    <w:p w14:paraId="31306E1D" w14:textId="61667083" w:rsidR="008B1EC4" w:rsidRPr="000E786B" w:rsidRDefault="008B1EC4" w:rsidP="008B1EC4">
      <w:r w:rsidRPr="000E786B">
        <w:rPr>
          <w:b/>
          <w:bCs/>
          <w:lang w:val="en-GB"/>
        </w:rPr>
        <w:t>Monitoring and Data Sharing</w:t>
      </w:r>
      <w:r w:rsidRPr="000E786B">
        <w:rPr>
          <w:lang w:val="en-GB"/>
        </w:rPr>
        <w:t>.</w:t>
      </w:r>
      <w:r w:rsidRPr="000E786B">
        <w:t xml:space="preserve"> All strategies and actions will benefit from </w:t>
      </w:r>
      <w:r w:rsidR="008A69EE">
        <w:t>i</w:t>
      </w:r>
      <w:r w:rsidRPr="000E786B">
        <w:t>mproved monitoring, data collection and sharing.  Specific strategies and actions will benefit from more specific data collection and monitoring efforts to track progress and impacts. The scale of data collection and monitoring efforts will be informed by the desired goal. Data collection and monitoring efforts will generally benefit from increased Capacity, and improved coordination and collaboration. Implementation of the Water Action Plan will generally benefit from increased transparency and accessibility of data for all partners. Recognizing resource constraints, recommendations to improve and enhance data collection and monitoring will need to be prioritized to focus on the highest needs identified in the plan (finding a balance between tracking status and trends of water-related conditions and monitoring the impacts of actions).</w:t>
      </w:r>
    </w:p>
    <w:p w14:paraId="208AD8DE" w14:textId="7779F0E2" w:rsidR="008B1EC4" w:rsidRPr="000E786B" w:rsidRDefault="008B1EC4" w:rsidP="008B1EC4">
      <w:r w:rsidRPr="000E786B">
        <w:rPr>
          <w:b/>
          <w:bCs/>
          <w:lang w:val="en-GB"/>
        </w:rPr>
        <w:t>Funding and Investments</w:t>
      </w:r>
      <w:r w:rsidRPr="000E786B">
        <w:rPr>
          <w:lang w:val="en-GB"/>
        </w:rPr>
        <w:t xml:space="preserve">. </w:t>
      </w:r>
      <w:r w:rsidRPr="000E786B">
        <w:t xml:space="preserve">All strategies and actions will benefit from increased funding and improved access to funding. Each strategy and action will have specific needs regarding funding. Federal funding in water has decreased over time, leading to historic under-investments in watersheds and </w:t>
      </w:r>
      <w:r w:rsidR="007A5745">
        <w:t>w</w:t>
      </w:r>
      <w:r w:rsidRPr="000E786B">
        <w:t xml:space="preserve">ater infrastructure, as well as the communities that steward them. </w:t>
      </w:r>
      <w:r w:rsidR="008B6E64">
        <w:t>T</w:t>
      </w:r>
      <w:r w:rsidRPr="000E786B">
        <w:t xml:space="preserve">here is a patchwork of funding from public and private entities that can be difficult to access and piece together, especially for partners with limited capacity. Furthermore, some </w:t>
      </w:r>
      <w:r w:rsidR="000F75F2">
        <w:t>issues</w:t>
      </w:r>
      <w:r w:rsidRPr="000E786B">
        <w:t xml:space="preserve"> lack a sustainable source of funding altogether, such as specific data collection and monitoring efforts.</w:t>
      </w:r>
    </w:p>
    <w:p w14:paraId="2C76FFBC" w14:textId="77777777" w:rsidR="00674408" w:rsidRDefault="00674408" w:rsidP="00474F0E">
      <w:pPr>
        <w:rPr>
          <w:b/>
          <w:bCs/>
          <w:lang w:val="en-GB"/>
        </w:rPr>
      </w:pPr>
      <w:r>
        <w:rPr>
          <w:b/>
          <w:bCs/>
          <w:lang w:val="en-GB"/>
        </w:rPr>
        <w:br w:type="page"/>
      </w:r>
    </w:p>
    <w:p w14:paraId="1D0A60BD" w14:textId="04F7AB65" w:rsidR="003C20AC" w:rsidRPr="006223FC" w:rsidRDefault="008B1EC4" w:rsidP="001304AD">
      <w:pPr>
        <w:pStyle w:val="Heading2"/>
      </w:pPr>
      <w:bookmarkStart w:id="79" w:name="_Toc88202556"/>
      <w:r w:rsidRPr="006223FC">
        <w:lastRenderedPageBreak/>
        <w:t>Action Oriented Imperatives</w:t>
      </w:r>
      <w:bookmarkEnd w:id="79"/>
    </w:p>
    <w:p w14:paraId="51FFCF22" w14:textId="674E5DE2" w:rsidR="003C20AC" w:rsidRPr="000E786B" w:rsidRDefault="008B1EC4" w:rsidP="003C20AC">
      <w:r w:rsidRPr="000E786B">
        <w:rPr>
          <w:b/>
          <w:bCs/>
          <w:lang w:val="en-GB"/>
        </w:rPr>
        <w:t>Water Conservation, Efficiency, and Reuse.</w:t>
      </w:r>
      <w:r w:rsidRPr="000E786B">
        <w:rPr>
          <w:lang w:val="en-GB"/>
        </w:rPr>
        <w:t xml:space="preserve"> Due to limited water availability for new out-of-stream uses across the Mid-Coast region as well as the need to restore and protect instream values, water conservation may be one of the most cost-effective ways to meet future water needs of the region while increasing water security and resiliency for all users.</w:t>
      </w:r>
      <w:r w:rsidR="003C20AC" w:rsidRPr="000E786B">
        <w:rPr>
          <w:lang w:val="en-GB"/>
        </w:rPr>
        <w:t xml:space="preserve"> </w:t>
      </w:r>
      <w:r w:rsidR="003C20AC" w:rsidRPr="000E786B">
        <w:t>All conservation and reuse actions will assist with preparing for and adapting to reduced summer supplies resulting from climate change and increasing summer demand due to population and tourism and industrial water needs. All conservation and reuse actions are assumed to help with water quality issues associated with run-off/discharge. All conservation and reuse actions will help stretch limited supplies which may prevent</w:t>
      </w:r>
      <w:r w:rsidR="007A5745">
        <w:t xml:space="preserve"> or prolong</w:t>
      </w:r>
      <w:r w:rsidR="003C20AC" w:rsidRPr="000E786B">
        <w:t xml:space="preserve"> the need to secure/develop additional supplies of water. Conservation and reuse actions should seek to target the biggest water users first and/or water users in the most ecologically significant places. There are three major strategies for achieving water conservation and efficiency:</w:t>
      </w:r>
    </w:p>
    <w:p w14:paraId="5DBA30BA" w14:textId="536FDBBC" w:rsidR="003C20AC" w:rsidRPr="000E786B" w:rsidRDefault="003C20AC" w:rsidP="005329E2">
      <w:pPr>
        <w:pStyle w:val="ListParagraph"/>
        <w:numPr>
          <w:ilvl w:val="0"/>
          <w:numId w:val="108"/>
        </w:numPr>
      </w:pPr>
      <w:r w:rsidRPr="000E786B">
        <w:t xml:space="preserve">Maintaining and upgrading infrastructure to prevent leaks, rapidly identify and address leaks, and/or maximize efficient use of water. </w:t>
      </w:r>
    </w:p>
    <w:p w14:paraId="4AEC468E" w14:textId="6C3C06A3" w:rsidR="003C20AC" w:rsidRPr="000E786B" w:rsidRDefault="003C20AC" w:rsidP="005329E2">
      <w:pPr>
        <w:pStyle w:val="ListParagraph"/>
        <w:numPr>
          <w:ilvl w:val="0"/>
          <w:numId w:val="108"/>
        </w:numPr>
      </w:pPr>
      <w:r w:rsidRPr="000E786B">
        <w:t>Training water technicians</w:t>
      </w:r>
      <w:r w:rsidR="001E404C">
        <w:t>, managers,</w:t>
      </w:r>
      <w:r w:rsidRPr="000E786B">
        <w:t xml:space="preserve"> and water users to improve and optimize operations in their water systems so that no water diverted is wasted.</w:t>
      </w:r>
    </w:p>
    <w:p w14:paraId="655BA082" w14:textId="090D9E54" w:rsidR="003C20AC" w:rsidRPr="000E786B" w:rsidRDefault="003C20AC" w:rsidP="005329E2">
      <w:pPr>
        <w:pStyle w:val="ListParagraph"/>
        <w:numPr>
          <w:ilvl w:val="0"/>
          <w:numId w:val="108"/>
        </w:numPr>
      </w:pPr>
      <w:r w:rsidRPr="000E786B">
        <w:t>Reducing demands and consumption of the end users/consumers</w:t>
      </w:r>
      <w:r w:rsidR="007A5745">
        <w:t xml:space="preserve"> via incentives, pricing of water, and encouraging the use of more efficient appliances and practices (e.g., xeriscaping, installing low flow toilets)</w:t>
      </w:r>
      <w:r w:rsidRPr="000E786B">
        <w:t>.</w:t>
      </w:r>
    </w:p>
    <w:p w14:paraId="07297CC9" w14:textId="77777777" w:rsidR="003C20AC" w:rsidRPr="000E786B" w:rsidRDefault="003C20AC" w:rsidP="003C20AC">
      <w:r w:rsidRPr="000E786B">
        <w:t>All water conservation, efficiency, and reuse actions should consider equitable access to water for disadvantaged community members (including considerations of the cost of water), near-term and long-term water security for the users, and how water savings will provide instream or ecological benefits.</w:t>
      </w:r>
    </w:p>
    <w:p w14:paraId="2D83C241" w14:textId="1C1AF5BB" w:rsidR="003C20AC" w:rsidRPr="000E786B" w:rsidRDefault="008B1EC4" w:rsidP="003C20AC">
      <w:r w:rsidRPr="000E786B">
        <w:rPr>
          <w:b/>
          <w:bCs/>
          <w:lang w:val="en-GB"/>
        </w:rPr>
        <w:t>Ecosystem Protection and Enhancement.</w:t>
      </w:r>
      <w:r w:rsidRPr="000E786B">
        <w:rPr>
          <w:lang w:val="en-GB"/>
        </w:rPr>
        <w:t xml:space="preserve"> </w:t>
      </w:r>
      <w:r w:rsidR="008A69EE">
        <w:rPr>
          <w:lang w:val="en-GB"/>
        </w:rPr>
        <w:t xml:space="preserve">Watershed </w:t>
      </w:r>
      <w:r w:rsidR="008A69EE">
        <w:t>e</w:t>
      </w:r>
      <w:r w:rsidR="003C20AC" w:rsidRPr="000E786B">
        <w:t xml:space="preserve">cological processes are complex and interconnected. Investments in ecological restoration and protection can have benefits for multiple other imperatives, including source water protection (drinking water quality), resilient infrastructure, water supply and storage, and preparing for natural hazards and emergencies. </w:t>
      </w:r>
      <w:r w:rsidR="008A69EE">
        <w:t xml:space="preserve">These functions, or benefits, are referred to as “ecosystem services.” </w:t>
      </w:r>
      <w:r w:rsidR="003C20AC" w:rsidRPr="000E786B">
        <w:t xml:space="preserve">Whenever possible, </w:t>
      </w:r>
      <w:r w:rsidR="008A69EE">
        <w:t xml:space="preserve">watershed </w:t>
      </w:r>
      <w:r w:rsidR="003C20AC" w:rsidRPr="000E786B">
        <w:t>ecological restoration and protection should be focused on the areas that have the highest potential to yield ecological benefits and are identified in existing assessments or plans, such as the Coho Recovery Plan or Coho Business Plan. Creative partnerships that link downstream beneficiaries (e.g., cities, residents, businesses) to the benefits of a healthy watershed should be explored, including consideration of creative funding mechanisms.</w:t>
      </w:r>
      <w:r w:rsidR="00826FAF">
        <w:t xml:space="preserve"> Ecosystem-based management is critical to the restoration, enhancement, and maintenance of aquatic systems in the Mid-Coast.</w:t>
      </w:r>
    </w:p>
    <w:p w14:paraId="36B8D589" w14:textId="5151C280" w:rsidR="003C20AC" w:rsidRPr="000E786B" w:rsidRDefault="00E9035A" w:rsidP="003C20AC">
      <w:r w:rsidRPr="000E786B">
        <w:rPr>
          <w:b/>
          <w:bCs/>
          <w:lang w:val="en-GB"/>
        </w:rPr>
        <w:t xml:space="preserve">Resilient </w:t>
      </w:r>
      <w:r w:rsidR="635848E5" w:rsidRPr="000E786B">
        <w:rPr>
          <w:b/>
          <w:bCs/>
          <w:lang w:val="en-GB"/>
        </w:rPr>
        <w:t>Water Infrastructure</w:t>
      </w:r>
      <w:r w:rsidR="00265DA3" w:rsidRPr="000E786B">
        <w:rPr>
          <w:b/>
          <w:bCs/>
          <w:lang w:val="en-GB"/>
        </w:rPr>
        <w:t>.</w:t>
      </w:r>
      <w:r w:rsidR="00265DA3" w:rsidRPr="000E786B">
        <w:rPr>
          <w:lang w:val="en-GB"/>
        </w:rPr>
        <w:t xml:space="preserve"> S</w:t>
      </w:r>
      <w:r w:rsidR="635848E5" w:rsidRPr="000E786B">
        <w:rPr>
          <w:lang w:val="en-GB"/>
        </w:rPr>
        <w:t xml:space="preserve">ustaining </w:t>
      </w:r>
      <w:r w:rsidR="006223FC">
        <w:rPr>
          <w:lang w:val="en-GB"/>
        </w:rPr>
        <w:t>and planning for adequate</w:t>
      </w:r>
      <w:r w:rsidR="635848E5" w:rsidRPr="000E786B">
        <w:rPr>
          <w:lang w:val="en-GB"/>
        </w:rPr>
        <w:t xml:space="preserve"> collection and distribution systems, treatment plants, and other </w:t>
      </w:r>
      <w:r w:rsidR="006223FC">
        <w:rPr>
          <w:lang w:val="en-GB"/>
        </w:rPr>
        <w:t xml:space="preserve">associated critical </w:t>
      </w:r>
      <w:r w:rsidR="635848E5" w:rsidRPr="000E786B">
        <w:rPr>
          <w:lang w:val="en-GB"/>
        </w:rPr>
        <w:t xml:space="preserve">infrastructure requires strategies that address aging infrastructure, support </w:t>
      </w:r>
      <w:r w:rsidR="006223FC">
        <w:rPr>
          <w:lang w:val="en-GB"/>
        </w:rPr>
        <w:t xml:space="preserve">resiliency, ensure future water demands are met, and </w:t>
      </w:r>
      <w:r w:rsidR="635848E5" w:rsidRPr="000E786B">
        <w:rPr>
          <w:lang w:val="en-GB"/>
        </w:rPr>
        <w:t xml:space="preserve">advance training and professional development to ensure the availability of skilled water technicians. </w:t>
      </w:r>
      <w:r w:rsidR="003C20AC" w:rsidRPr="000E786B">
        <w:t xml:space="preserve">Investments in water </w:t>
      </w:r>
      <w:r w:rsidR="003C20AC" w:rsidRPr="000E786B">
        <w:lastRenderedPageBreak/>
        <w:t xml:space="preserve">infrastructure should seek to provide multiple benefits whenever possible and mitigate impacts to the ecosystem. Infrastructure design should take into consideration opportunities for conservation, </w:t>
      </w:r>
      <w:proofErr w:type="gramStart"/>
      <w:r w:rsidR="003C20AC" w:rsidRPr="000E786B">
        <w:t>efficiency</w:t>
      </w:r>
      <w:proofErr w:type="gramEnd"/>
      <w:r w:rsidR="003C20AC" w:rsidRPr="000E786B">
        <w:t xml:space="preserve"> and reuse and also “green infrastructure” or ecosystem services that reduce the need for, increase the effectiveness of, or prolong the life of built or “grey infrastructure.” New or upgraded infrastructure should seek to be as resilient as possible, by accounting for natural hazards and emergencies (e.g., floods, earthquakes, fires, </w:t>
      </w:r>
      <w:r w:rsidR="00EC13B1">
        <w:t xml:space="preserve">drought, </w:t>
      </w:r>
      <w:r w:rsidR="003C20AC" w:rsidRPr="000E786B">
        <w:t>etc</w:t>
      </w:r>
      <w:r w:rsidR="006223FC">
        <w:t>.</w:t>
      </w:r>
      <w:r w:rsidR="003C20AC" w:rsidRPr="000E786B">
        <w:t xml:space="preserve">). For now, this </w:t>
      </w:r>
      <w:r w:rsidR="000F75F2">
        <w:t>i</w:t>
      </w:r>
      <w:r w:rsidR="003C20AC" w:rsidRPr="000E786B">
        <w:t>mperative focuses on infrastructure associated with individual water providers and users. Depending on analyses performed to explore regional water supply options, this imperative may be modified to account for regional water infrastructure.</w:t>
      </w:r>
    </w:p>
    <w:p w14:paraId="6091E97A" w14:textId="2CAB1A82" w:rsidR="008B1EC4" w:rsidRPr="000E786B" w:rsidRDefault="00E9035A" w:rsidP="00474F0E">
      <w:pPr>
        <w:rPr>
          <w:b/>
          <w:bCs/>
          <w:lang w:val="en-GB"/>
        </w:rPr>
      </w:pPr>
      <w:r w:rsidRPr="000E786B">
        <w:rPr>
          <w:b/>
          <w:bCs/>
          <w:lang w:val="en-GB"/>
        </w:rPr>
        <w:t>Source Water Protection</w:t>
      </w:r>
      <w:r w:rsidR="003C20AC" w:rsidRPr="000E786B">
        <w:rPr>
          <w:b/>
          <w:bCs/>
          <w:lang w:val="en-GB"/>
        </w:rPr>
        <w:t>.</w:t>
      </w:r>
      <w:r w:rsidRPr="000E786B">
        <w:rPr>
          <w:b/>
          <w:bCs/>
          <w:lang w:val="en-GB"/>
        </w:rPr>
        <w:t xml:space="preserve"> </w:t>
      </w:r>
      <w:r w:rsidRPr="000E786B">
        <w:rPr>
          <w:lang w:val="en-GB"/>
        </w:rPr>
        <w:t xml:space="preserve">Source water includes the rivers, streams, lakes, reservoirs, springs, and groundwater that deliver water to public drinking water supplies and private wells. Protecting source water reduces treatment costs, protects water quality for </w:t>
      </w:r>
      <w:r w:rsidR="000F75F2">
        <w:rPr>
          <w:lang w:val="en-GB"/>
        </w:rPr>
        <w:t>fish, wildlife,</w:t>
      </w:r>
      <w:r w:rsidRPr="000E786B">
        <w:rPr>
          <w:lang w:val="en-GB"/>
        </w:rPr>
        <w:t xml:space="preserve"> and human uses, and helps ensure the availability of water. Strategies to protect source water depend on the source, and include protection of riparian habitats, stream bank stabilization, land protection/easements, best management practices for agricultural</w:t>
      </w:r>
      <w:r w:rsidR="008A69EE">
        <w:rPr>
          <w:lang w:val="en-GB"/>
        </w:rPr>
        <w:t>, forestry,</w:t>
      </w:r>
      <w:r w:rsidRPr="000E786B">
        <w:rPr>
          <w:lang w:val="en-GB"/>
        </w:rPr>
        <w:t xml:space="preserve"> and </w:t>
      </w:r>
      <w:r w:rsidR="008A69EE">
        <w:rPr>
          <w:lang w:val="en-GB"/>
        </w:rPr>
        <w:t>other</w:t>
      </w:r>
      <w:r w:rsidR="008A69EE" w:rsidRPr="000E786B">
        <w:rPr>
          <w:lang w:val="en-GB"/>
        </w:rPr>
        <w:t xml:space="preserve"> </w:t>
      </w:r>
      <w:r w:rsidRPr="000E786B">
        <w:rPr>
          <w:lang w:val="en-GB"/>
        </w:rPr>
        <w:t>activities, local ordinances to limit activities in source water or wellhead protection areas, emergency response plans, and outreach and education. Source: Environmental Protection Agency</w:t>
      </w:r>
      <w:r w:rsidRPr="000E786B">
        <w:rPr>
          <w:rStyle w:val="FootnoteReference"/>
          <w:rFonts w:cs="Segoe UI"/>
          <w:sz w:val="20"/>
          <w:lang w:val="en-GB"/>
        </w:rPr>
        <w:footnoteReference w:id="20"/>
      </w:r>
      <w:r w:rsidRPr="000E786B">
        <w:rPr>
          <w:lang w:val="en-GB"/>
        </w:rPr>
        <w:t>.</w:t>
      </w:r>
    </w:p>
    <w:p w14:paraId="0F53027E" w14:textId="0B889947" w:rsidR="003C20AC" w:rsidRPr="000E786B" w:rsidRDefault="00E9035A" w:rsidP="003C20AC">
      <w:r w:rsidRPr="000E786B">
        <w:rPr>
          <w:b/>
          <w:bCs/>
          <w:lang w:val="en-GB"/>
        </w:rPr>
        <w:t>Water Supply Development</w:t>
      </w:r>
      <w:r w:rsidR="00265DA3" w:rsidRPr="000E786B">
        <w:rPr>
          <w:b/>
          <w:bCs/>
          <w:lang w:val="en-GB"/>
        </w:rPr>
        <w:t>.</w:t>
      </w:r>
      <w:r w:rsidR="00265DA3" w:rsidRPr="000E786B">
        <w:rPr>
          <w:lang w:val="en-GB"/>
        </w:rPr>
        <w:t xml:space="preserve"> </w:t>
      </w:r>
      <w:r w:rsidR="003C20AC" w:rsidRPr="000E786B">
        <w:t xml:space="preserve">Water conservation is the highest priority action for stretching limited water supplies and </w:t>
      </w:r>
      <w:r w:rsidR="000F75F2">
        <w:t>i</w:t>
      </w:r>
      <w:r w:rsidR="003C20AC" w:rsidRPr="000E786B">
        <w:t>mproving water security, but the Partnership also recognizes the current and future need for additional supplies, which may come from storage</w:t>
      </w:r>
      <w:r w:rsidR="008A69EE">
        <w:t>, water reuse,</w:t>
      </w:r>
      <w:r w:rsidR="003C20AC" w:rsidRPr="000E786B">
        <w:t xml:space="preserve"> or other novel water supply options. The City of Yachats is currently facing water shortages, especially during drought years. There are also increasing reports of current water insecurity for self-supplied water users, which includes water for rural residents, irrigators, livestock, and self-supplied industry. This includes increasing anecdotal reports of wells going dry earlier in the summer and increased demand for bulk water and water deliveries. Georgia Pacific is the largest single water user in the region</w:t>
      </w:r>
      <w:r w:rsidR="004F7FEB">
        <w:t>,</w:t>
      </w:r>
      <w:r w:rsidR="003C20AC" w:rsidRPr="000E786B">
        <w:t xml:space="preserve"> and they are beginning to experience shortages, especially during drought years. Within the next 50 years</w:t>
      </w:r>
      <w:r w:rsidR="004F7FEB">
        <w:t>,</w:t>
      </w:r>
      <w:r w:rsidR="003C20AC" w:rsidRPr="000E786B">
        <w:t xml:space="preserve"> it is </w:t>
      </w:r>
      <w:r w:rsidR="008A69EE">
        <w:t>projected</w:t>
      </w:r>
      <w:r w:rsidR="008A69EE" w:rsidRPr="000E786B">
        <w:t xml:space="preserve"> </w:t>
      </w:r>
      <w:r w:rsidR="003C20AC" w:rsidRPr="000E786B">
        <w:t>that municipalities may experience future water shortages due to decreasing summer supplies and increasing summer demand.</w:t>
      </w:r>
    </w:p>
    <w:p w14:paraId="50D452A6" w14:textId="77777777" w:rsidR="00725BA8" w:rsidRDefault="00725BA8" w:rsidP="001304AD">
      <w:pPr>
        <w:pStyle w:val="Heading2"/>
      </w:pPr>
      <w:r>
        <w:br w:type="page"/>
      </w:r>
    </w:p>
    <w:p w14:paraId="18255166" w14:textId="56C14DD9" w:rsidR="002E1A94" w:rsidRPr="000E786B" w:rsidRDefault="00F77A30" w:rsidP="001304AD">
      <w:pPr>
        <w:pStyle w:val="Heading2"/>
      </w:pPr>
      <w:bookmarkStart w:id="80" w:name="_Toc88202557"/>
      <w:r w:rsidRPr="000E786B">
        <w:lastRenderedPageBreak/>
        <w:t>Performance Metrics</w:t>
      </w:r>
      <w:bookmarkEnd w:id="80"/>
    </w:p>
    <w:p w14:paraId="5B070A0F" w14:textId="75919D2E" w:rsidR="008A69EE" w:rsidRPr="00B163A2" w:rsidRDefault="00F77A30" w:rsidP="008A69EE">
      <w:pPr>
        <w:rPr>
          <w:color w:val="C00000"/>
          <w:lang w:val="en-GB"/>
        </w:rPr>
      </w:pPr>
      <w:r w:rsidRPr="000E786B">
        <w:t xml:space="preserve">Developing performance metrics, or indicators, to assess progress made implementing any plan is critical to success. The first key step in the development of metrics </w:t>
      </w:r>
      <w:r w:rsidR="000F75F2">
        <w:t xml:space="preserve">was </w:t>
      </w:r>
      <w:r w:rsidRPr="000E786B">
        <w:t xml:space="preserve">establishing criteria used to inform the metrics. Relevance to management goals and objectives, sensitivity to stressors, high “signal-to-noise” ratios (i.e., significant changes to an indicator are caused by changes in stressors versus stochastic variability), quantifiability, accuracy, precision, ability to monitor, cost-effectiveness of monitoring, and measurements that can be interpreted unambiguously, are key criteria that have been used to indicate watershed health (City of Portland Bureau of Environmental Services 2019), and </w:t>
      </w:r>
      <w:r w:rsidR="000F75F2">
        <w:t>are</w:t>
      </w:r>
      <w:r w:rsidRPr="000E786B">
        <w:t xml:space="preserve"> foundational to all of the imperatives and their associated actions in this plan.</w:t>
      </w:r>
      <w:r w:rsidR="008A69EE">
        <w:t xml:space="preserve"> Because all actions identify potential lead organizations, it will be incumbent on those leads to ensure that appropriate performance and tracking metrics are developed and used.   </w:t>
      </w:r>
    </w:p>
    <w:p w14:paraId="3D22FA71" w14:textId="24352D10" w:rsidR="00C94977" w:rsidRPr="000E786B" w:rsidRDefault="00C94977" w:rsidP="001304AD">
      <w:pPr>
        <w:pStyle w:val="Heading2"/>
      </w:pPr>
      <w:bookmarkStart w:id="81" w:name="_Toc88202558"/>
      <w:r w:rsidRPr="000E786B">
        <w:t>Implementing the Water Action Plan</w:t>
      </w:r>
      <w:bookmarkEnd w:id="81"/>
    </w:p>
    <w:p w14:paraId="306664A1" w14:textId="3C9B390B" w:rsidR="000D0802" w:rsidRDefault="00C94977" w:rsidP="00C94977">
      <w:pPr>
        <w:rPr>
          <w:shd w:val="clear" w:color="auto" w:fill="FFFFFF"/>
        </w:rPr>
      </w:pPr>
      <w:r w:rsidRPr="000E786B">
        <w:rPr>
          <w:shd w:val="clear" w:color="auto" w:fill="FFFFFF"/>
        </w:rPr>
        <w:t>The next portion of the Mid-Coast Water Planning Partnership Water Action Plan includes implementation table</w:t>
      </w:r>
      <w:r w:rsidR="000B3D7B">
        <w:rPr>
          <w:shd w:val="clear" w:color="auto" w:fill="FFFFFF"/>
        </w:rPr>
        <w:t>s</w:t>
      </w:r>
      <w:r w:rsidRPr="000E786B">
        <w:rPr>
          <w:shd w:val="clear" w:color="auto" w:fill="FFFFFF"/>
        </w:rPr>
        <w:t xml:space="preserve"> that describe a suite of actions to achieve the water objectives and priorities in the Mid-Coast region of Oregon </w:t>
      </w:r>
      <w:r w:rsidR="008A69EE">
        <w:rPr>
          <w:shd w:val="clear" w:color="auto" w:fill="FFFFFF"/>
        </w:rPr>
        <w:t xml:space="preserve">in phases </w:t>
      </w:r>
      <w:r w:rsidRPr="000E786B">
        <w:rPr>
          <w:shd w:val="clear" w:color="auto" w:fill="FFFFFF"/>
        </w:rPr>
        <w:t>during the next 10 years, from 2022–2032.</w:t>
      </w:r>
      <w:r w:rsidR="000B3D7B">
        <w:rPr>
          <w:shd w:val="clear" w:color="auto" w:fill="FFFFFF"/>
        </w:rPr>
        <w:t xml:space="preserve"> </w:t>
      </w:r>
      <w:r w:rsidR="007A5745">
        <w:rPr>
          <w:shd w:val="clear" w:color="auto" w:fill="FFFFFF"/>
        </w:rPr>
        <w:t>This</w:t>
      </w:r>
      <w:r w:rsidR="000D0802">
        <w:rPr>
          <w:shd w:val="clear" w:color="auto" w:fill="FFFFFF"/>
        </w:rPr>
        <w:t xml:space="preserve"> plan </w:t>
      </w:r>
      <w:r w:rsidR="008A69EE">
        <w:rPr>
          <w:shd w:val="clear" w:color="auto" w:fill="FFFFFF"/>
        </w:rPr>
        <w:t>should</w:t>
      </w:r>
      <w:r w:rsidR="000D0802">
        <w:rPr>
          <w:shd w:val="clear" w:color="auto" w:fill="FFFFFF"/>
        </w:rPr>
        <w:t xml:space="preserve"> be </w:t>
      </w:r>
      <w:r w:rsidR="007A5745">
        <w:rPr>
          <w:shd w:val="clear" w:color="auto" w:fill="FFFFFF"/>
        </w:rPr>
        <w:t xml:space="preserve">reviewed and </w:t>
      </w:r>
      <w:r w:rsidR="000D0802">
        <w:rPr>
          <w:shd w:val="clear" w:color="auto" w:fill="FFFFFF"/>
        </w:rPr>
        <w:t xml:space="preserve">updated every </w:t>
      </w:r>
      <w:r w:rsidR="007A5745">
        <w:rPr>
          <w:shd w:val="clear" w:color="auto" w:fill="FFFFFF"/>
        </w:rPr>
        <w:t xml:space="preserve">five </w:t>
      </w:r>
      <w:r w:rsidR="000D0802">
        <w:rPr>
          <w:shd w:val="clear" w:color="auto" w:fill="FFFFFF"/>
        </w:rPr>
        <w:t>years giv</w:t>
      </w:r>
      <w:r w:rsidR="007A5745">
        <w:rPr>
          <w:shd w:val="clear" w:color="auto" w:fill="FFFFFF"/>
        </w:rPr>
        <w:t>en</w:t>
      </w:r>
      <w:r w:rsidR="000D0802">
        <w:rPr>
          <w:shd w:val="clear" w:color="auto" w:fill="FFFFFF"/>
        </w:rPr>
        <w:t xml:space="preserve"> emerging issues and changes in demographics and other factors likely to occur in the Mid-Coast</w:t>
      </w:r>
      <w:r w:rsidR="007A5745">
        <w:rPr>
          <w:shd w:val="clear" w:color="auto" w:fill="FFFFFF"/>
        </w:rPr>
        <w:t xml:space="preserve">. The </w:t>
      </w:r>
      <w:r w:rsidR="000D0802">
        <w:rPr>
          <w:shd w:val="clear" w:color="auto" w:fill="FFFFFF"/>
        </w:rPr>
        <w:t xml:space="preserve">specifics for the implementation table </w:t>
      </w:r>
      <w:r w:rsidR="007A5745">
        <w:rPr>
          <w:shd w:val="clear" w:color="auto" w:fill="FFFFFF"/>
        </w:rPr>
        <w:t xml:space="preserve">within this plan focus on the highest priority actions that should be initiated within </w:t>
      </w:r>
      <w:r w:rsidR="000D0802">
        <w:rPr>
          <w:shd w:val="clear" w:color="auto" w:fill="FFFFFF"/>
        </w:rPr>
        <w:t>the next 10 years</w:t>
      </w:r>
      <w:r w:rsidR="007A5745">
        <w:rPr>
          <w:shd w:val="clear" w:color="auto" w:fill="FFFFFF"/>
        </w:rPr>
        <w:t xml:space="preserve"> to achieve a secure water future for people and fish and wildlife in the Mid-Coast</w:t>
      </w:r>
      <w:r w:rsidR="000D0802">
        <w:rPr>
          <w:shd w:val="clear" w:color="auto" w:fill="FFFFFF"/>
        </w:rPr>
        <w:t xml:space="preserve">. </w:t>
      </w:r>
    </w:p>
    <w:p w14:paraId="0A20B37A" w14:textId="043AEE09" w:rsidR="000D0802" w:rsidRPr="000D0802" w:rsidRDefault="000D0802" w:rsidP="00C94977">
      <w:pPr>
        <w:rPr>
          <w:b/>
          <w:bCs/>
          <w:sz w:val="28"/>
          <w:szCs w:val="28"/>
          <w:shd w:val="clear" w:color="auto" w:fill="FFFFFF"/>
        </w:rPr>
      </w:pPr>
      <w:r w:rsidRPr="000D0802">
        <w:rPr>
          <w:b/>
          <w:bCs/>
          <w:sz w:val="28"/>
          <w:szCs w:val="28"/>
          <w:shd w:val="clear" w:color="auto" w:fill="FFFFFF"/>
        </w:rPr>
        <w:t>Prioritizing Actions</w:t>
      </w:r>
    </w:p>
    <w:p w14:paraId="208F55AC" w14:textId="55D30C57" w:rsidR="000B3D7B" w:rsidRDefault="000B3D7B" w:rsidP="00C94977">
      <w:pPr>
        <w:rPr>
          <w:shd w:val="clear" w:color="auto" w:fill="FFFFFF"/>
        </w:rPr>
      </w:pPr>
      <w:r w:rsidRPr="000D0802">
        <w:rPr>
          <w:b/>
          <w:bCs/>
          <w:shd w:val="clear" w:color="auto" w:fill="FFFFFF"/>
        </w:rPr>
        <w:t xml:space="preserve">There is no intended order to the </w:t>
      </w:r>
      <w:r w:rsidR="008B6E64">
        <w:rPr>
          <w:b/>
          <w:bCs/>
          <w:shd w:val="clear" w:color="auto" w:fill="FFFFFF"/>
        </w:rPr>
        <w:t xml:space="preserve">categories of </w:t>
      </w:r>
      <w:r w:rsidRPr="000D0802">
        <w:rPr>
          <w:b/>
          <w:bCs/>
          <w:shd w:val="clear" w:color="auto" w:fill="FFFFFF"/>
        </w:rPr>
        <w:t>actions</w:t>
      </w:r>
      <w:r>
        <w:rPr>
          <w:shd w:val="clear" w:color="auto" w:fill="FFFFFF"/>
        </w:rPr>
        <w:t xml:space="preserve">, as </w:t>
      </w:r>
      <w:proofErr w:type="gramStart"/>
      <w:r>
        <w:rPr>
          <w:shd w:val="clear" w:color="auto" w:fill="FFFFFF"/>
        </w:rPr>
        <w:t>all of</w:t>
      </w:r>
      <w:proofErr w:type="gramEnd"/>
      <w:r>
        <w:rPr>
          <w:shd w:val="clear" w:color="auto" w:fill="FFFFFF"/>
        </w:rPr>
        <w:t xml:space="preserve"> the actions are considered Tier 1, or high priority actions by the Partnership. Tier 2 and Tier 3 actions, which are lower priority actions, were not incorporated into the tables.</w:t>
      </w:r>
      <w:r w:rsidR="000D0802">
        <w:rPr>
          <w:shd w:val="clear" w:color="auto" w:fill="FFFFFF"/>
        </w:rPr>
        <w:t xml:space="preserve"> Charter signatories established criteria to prioritize actions:</w:t>
      </w:r>
    </w:p>
    <w:p w14:paraId="2EEA1E29" w14:textId="54884941" w:rsidR="000D0802" w:rsidRDefault="000D0802" w:rsidP="005329E2">
      <w:pPr>
        <w:pStyle w:val="ListParagraph"/>
        <w:numPr>
          <w:ilvl w:val="0"/>
          <w:numId w:val="111"/>
        </w:numPr>
        <w:rPr>
          <w:shd w:val="clear" w:color="auto" w:fill="FFFFFF"/>
        </w:rPr>
      </w:pPr>
      <w:r w:rsidRPr="000D0802">
        <w:rPr>
          <w:b/>
          <w:bCs/>
          <w:shd w:val="clear" w:color="auto" w:fill="FFFFFF"/>
        </w:rPr>
        <w:t>High (Tier 1)</w:t>
      </w:r>
      <w:r>
        <w:rPr>
          <w:shd w:val="clear" w:color="auto" w:fill="FFFFFF"/>
        </w:rPr>
        <w:t>: A critical action without which the objective(s) is not achievable. An action that absolutely must be completed to fully achieve the objective.</w:t>
      </w:r>
    </w:p>
    <w:p w14:paraId="0B6F2BF7" w14:textId="6A00C758" w:rsidR="000D0802" w:rsidRDefault="000D0802" w:rsidP="005329E2">
      <w:pPr>
        <w:pStyle w:val="ListParagraph"/>
        <w:numPr>
          <w:ilvl w:val="0"/>
          <w:numId w:val="111"/>
        </w:numPr>
        <w:rPr>
          <w:shd w:val="clear" w:color="auto" w:fill="FFFFFF"/>
        </w:rPr>
      </w:pPr>
      <w:r w:rsidRPr="000D0802">
        <w:rPr>
          <w:b/>
          <w:bCs/>
          <w:shd w:val="clear" w:color="auto" w:fill="FFFFFF"/>
        </w:rPr>
        <w:t>Medium (Tier 2)</w:t>
      </w:r>
      <w:r>
        <w:rPr>
          <w:shd w:val="clear" w:color="auto" w:fill="FFFFFF"/>
        </w:rPr>
        <w:t>: A necessary, but deferrable, action that makes the plan/objective less workable, but functional. An action that is necessary, but potentially deferrable.</w:t>
      </w:r>
    </w:p>
    <w:p w14:paraId="3AEC7900" w14:textId="351E8C16" w:rsidR="000D0802" w:rsidRPr="000D0802" w:rsidRDefault="000D0802" w:rsidP="005329E2">
      <w:pPr>
        <w:pStyle w:val="ListParagraph"/>
        <w:numPr>
          <w:ilvl w:val="0"/>
          <w:numId w:val="111"/>
        </w:numPr>
        <w:rPr>
          <w:shd w:val="clear" w:color="auto" w:fill="FFFFFF"/>
        </w:rPr>
      </w:pPr>
      <w:r w:rsidRPr="000D0802">
        <w:rPr>
          <w:b/>
          <w:bCs/>
          <w:shd w:val="clear" w:color="auto" w:fill="FFFFFF"/>
        </w:rPr>
        <w:t>Low (Tier 3)</w:t>
      </w:r>
      <w:r>
        <w:rPr>
          <w:shd w:val="clear" w:color="auto" w:fill="FFFFFF"/>
        </w:rPr>
        <w:t xml:space="preserve">: A productive action to implement if the resources exist, but the plan/objectives can be achieved without implementing. An action that adds value and would be completed under ideal </w:t>
      </w:r>
      <w:proofErr w:type="gramStart"/>
      <w:r>
        <w:rPr>
          <w:shd w:val="clear" w:color="auto" w:fill="FFFFFF"/>
        </w:rPr>
        <w:t>circumstances, but</w:t>
      </w:r>
      <w:proofErr w:type="gramEnd"/>
      <w:r>
        <w:rPr>
          <w:shd w:val="clear" w:color="auto" w:fill="FFFFFF"/>
        </w:rPr>
        <w:t xml:space="preserve"> is not essential to achieve the objective(s).</w:t>
      </w:r>
    </w:p>
    <w:p w14:paraId="12C6A363" w14:textId="67125E5E" w:rsidR="000D0802" w:rsidRDefault="000D0802" w:rsidP="00C94977">
      <w:pPr>
        <w:rPr>
          <w:shd w:val="clear" w:color="auto" w:fill="FFFFFF"/>
        </w:rPr>
      </w:pPr>
      <w:r>
        <w:rPr>
          <w:shd w:val="clear" w:color="auto" w:fill="FFFFFF"/>
        </w:rPr>
        <w:t xml:space="preserve">Initially 150 “raw” draft actions were created by charter signatories to address the 18 key issues. The signatories then volunteered to rank the actions per agreed upon criteria, followed by all partners being given the opportunity to comment on priority rankings. </w:t>
      </w:r>
      <w:r w:rsidR="0037010A">
        <w:rPr>
          <w:shd w:val="clear" w:color="auto" w:fill="FFFFFF"/>
        </w:rPr>
        <w:t xml:space="preserve">Any redundancies across actions were eliminated, and language associated with each action was refined. </w:t>
      </w:r>
      <w:r>
        <w:rPr>
          <w:shd w:val="clear" w:color="auto" w:fill="FFFFFF"/>
        </w:rPr>
        <w:t>The set of tables in this plan represents</w:t>
      </w:r>
      <w:r w:rsidR="0037010A">
        <w:rPr>
          <w:shd w:val="clear" w:color="auto" w:fill="FFFFFF"/>
        </w:rPr>
        <w:t xml:space="preserve"> </w:t>
      </w:r>
      <w:proofErr w:type="gramStart"/>
      <w:r w:rsidR="0037010A">
        <w:rPr>
          <w:shd w:val="clear" w:color="auto" w:fill="FFFFFF"/>
        </w:rPr>
        <w:t>all of</w:t>
      </w:r>
      <w:proofErr w:type="gramEnd"/>
      <w:r w:rsidR="0037010A">
        <w:rPr>
          <w:shd w:val="clear" w:color="auto" w:fill="FFFFFF"/>
        </w:rPr>
        <w:t xml:space="preserve"> the high priority actions identified by charter signatories.</w:t>
      </w:r>
    </w:p>
    <w:p w14:paraId="33429BD3" w14:textId="1E408896" w:rsidR="00B163A2" w:rsidRPr="000E786B" w:rsidRDefault="00B163A2" w:rsidP="00C94977">
      <w:pPr>
        <w:rPr>
          <w:shd w:val="clear" w:color="auto" w:fill="FFFFFF"/>
        </w:rPr>
      </w:pPr>
      <w:r>
        <w:rPr>
          <w:shd w:val="clear" w:color="auto" w:fill="FFFFFF"/>
        </w:rPr>
        <w:lastRenderedPageBreak/>
        <w:t>The strategies listed in the implementation table are a result of a prioritization exercise conducted by charter signatories, which resulted in all Tier 1, or high priority strategies, being included in the table.</w:t>
      </w:r>
      <w:r w:rsidR="000D0802">
        <w:rPr>
          <w:shd w:val="clear" w:color="auto" w:fill="FFFFFF"/>
        </w:rPr>
        <w:t xml:space="preserve"> The Tier 2 and Tier 3 strategies, which were not incorporated, can be reviewed on the Partnership website on the Action Plan page.</w:t>
      </w:r>
      <w:r w:rsidR="007A5745">
        <w:rPr>
          <w:shd w:val="clear" w:color="auto" w:fill="FFFFFF"/>
        </w:rPr>
        <w:t xml:space="preserve"> No additional prioritization occurred during the planning process other than describing the phase (1, 2, or 3)</w:t>
      </w:r>
      <w:r>
        <w:rPr>
          <w:shd w:val="clear" w:color="auto" w:fill="FFFFFF"/>
        </w:rPr>
        <w:t xml:space="preserve"> </w:t>
      </w:r>
      <w:r w:rsidR="007A5745">
        <w:rPr>
          <w:shd w:val="clear" w:color="auto" w:fill="FFFFFF"/>
        </w:rPr>
        <w:t>in which a specific strategy could likely be implemented.</w:t>
      </w:r>
    </w:p>
    <w:p w14:paraId="4E79DB65" w14:textId="760D84FF" w:rsidR="00C94977" w:rsidRPr="000E786B" w:rsidRDefault="00C94977" w:rsidP="00C94977">
      <w:pPr>
        <w:rPr>
          <w:rFonts w:ascii="Times New Roman" w:hAnsi="Times New Roman"/>
          <w:sz w:val="24"/>
        </w:rPr>
      </w:pPr>
      <w:r w:rsidRPr="000E786B">
        <w:rPr>
          <w:shd w:val="clear" w:color="auto" w:fill="FFFFFF"/>
        </w:rPr>
        <w:t xml:space="preserve">It is anticipated that each of the entities involved in the development of this plan and actions can identify the role they may play in implementing one or more of the actions in the table, and that all will continue to work collaboratively to assess progress made </w:t>
      </w:r>
      <w:r w:rsidR="002B3589" w:rsidRPr="000E786B">
        <w:rPr>
          <w:shd w:val="clear" w:color="auto" w:fill="FFFFFF"/>
        </w:rPr>
        <w:t>implementing the actions.</w:t>
      </w:r>
    </w:p>
    <w:p w14:paraId="4266056C" w14:textId="0D2E1644" w:rsidR="0037010A" w:rsidRDefault="00491FDE" w:rsidP="009C1DA5">
      <w:pPr>
        <w:rPr>
          <w:lang w:val="en-GB"/>
        </w:rPr>
      </w:pPr>
      <w:r w:rsidRPr="000E786B">
        <w:rPr>
          <w:lang w:val="en-GB"/>
        </w:rPr>
        <w:t xml:space="preserve">Water Action Teams </w:t>
      </w:r>
      <w:r w:rsidR="00B163A2">
        <w:rPr>
          <w:lang w:val="en-GB"/>
        </w:rPr>
        <w:t xml:space="preserve">(Figure </w:t>
      </w:r>
      <w:r w:rsidR="00AD0C12">
        <w:rPr>
          <w:lang w:val="en-GB"/>
        </w:rPr>
        <w:t>9</w:t>
      </w:r>
      <w:r w:rsidR="00B163A2">
        <w:rPr>
          <w:lang w:val="en-GB"/>
        </w:rPr>
        <w:t xml:space="preserve">) </w:t>
      </w:r>
      <w:r w:rsidRPr="000E786B">
        <w:rPr>
          <w:lang w:val="en-GB"/>
        </w:rPr>
        <w:t xml:space="preserve">will be formed to maintain communication and coordination around the six action-oriented imperatives. </w:t>
      </w:r>
      <w:r w:rsidR="00AA3BBF" w:rsidRPr="000E786B">
        <w:rPr>
          <w:lang w:val="en-GB"/>
        </w:rPr>
        <w:t xml:space="preserve">The Partnership will, at a minimum, meet on a quarterly basis to support coordination of work between partners. </w:t>
      </w:r>
      <w:r w:rsidR="00B163A2">
        <w:rPr>
          <w:lang w:val="en-GB"/>
        </w:rPr>
        <w:t>The</w:t>
      </w:r>
      <w:r w:rsidR="00AA3BBF" w:rsidRPr="000E786B">
        <w:rPr>
          <w:lang w:val="en-GB"/>
        </w:rPr>
        <w:t xml:space="preserve"> Partnership will focus its efforts on increasing </w:t>
      </w:r>
      <w:r w:rsidRPr="000E786B">
        <w:rPr>
          <w:lang w:val="en-GB"/>
        </w:rPr>
        <w:t>regional capacity, coordination</w:t>
      </w:r>
      <w:r w:rsidR="00B163A2">
        <w:rPr>
          <w:lang w:val="en-GB"/>
        </w:rPr>
        <w:t>,</w:t>
      </w:r>
      <w:r w:rsidRPr="000E786B">
        <w:rPr>
          <w:lang w:val="en-GB"/>
        </w:rPr>
        <w:t xml:space="preserve"> and collaboration, building </w:t>
      </w:r>
      <w:r w:rsidR="00AA3BBF" w:rsidRPr="000E786B">
        <w:rPr>
          <w:lang w:val="en-GB"/>
        </w:rPr>
        <w:t xml:space="preserve">public awareness and support, increasing funding and access to funding, </w:t>
      </w:r>
      <w:r w:rsidR="000D0802">
        <w:rPr>
          <w:lang w:val="en-GB"/>
        </w:rPr>
        <w:t xml:space="preserve">and </w:t>
      </w:r>
      <w:r w:rsidR="00AA3BBF" w:rsidRPr="000E786B">
        <w:rPr>
          <w:lang w:val="en-GB"/>
        </w:rPr>
        <w:t>improving monitoring and data sharing</w:t>
      </w:r>
      <w:r w:rsidRPr="000E786B">
        <w:rPr>
          <w:lang w:val="en-GB"/>
        </w:rPr>
        <w:t xml:space="preserve"> to </w:t>
      </w:r>
      <w:proofErr w:type="gramStart"/>
      <w:r w:rsidRPr="000E786B">
        <w:rPr>
          <w:lang w:val="en-GB"/>
        </w:rPr>
        <w:t xml:space="preserve">more effectively </w:t>
      </w:r>
      <w:r w:rsidR="000D0802">
        <w:rPr>
          <w:lang w:val="en-GB"/>
        </w:rPr>
        <w:t>implement</w:t>
      </w:r>
      <w:proofErr w:type="gramEnd"/>
      <w:r w:rsidR="000D0802">
        <w:rPr>
          <w:lang w:val="en-GB"/>
        </w:rPr>
        <w:t xml:space="preserve"> </w:t>
      </w:r>
      <w:r w:rsidRPr="000E786B">
        <w:rPr>
          <w:lang w:val="en-GB"/>
        </w:rPr>
        <w:t>each of the six action</w:t>
      </w:r>
      <w:r w:rsidR="00B163A2">
        <w:rPr>
          <w:lang w:val="en-GB"/>
        </w:rPr>
        <w:t>-</w:t>
      </w:r>
      <w:r w:rsidRPr="000E786B">
        <w:rPr>
          <w:lang w:val="en-GB"/>
        </w:rPr>
        <w:t>oriented imperatives. The Partnership will also strive on an annual or bi-annual basis to convene a Regional Water Summit to track and report progress on plan implementation and celebrate success.</w:t>
      </w:r>
    </w:p>
    <w:p w14:paraId="21BDDAB2" w14:textId="4540D1DD" w:rsidR="00AA3BBF" w:rsidRDefault="00725BA8" w:rsidP="009C1DA5">
      <w:pPr>
        <w:rPr>
          <w:lang w:val="en-GB"/>
        </w:rPr>
      </w:pPr>
      <w:r w:rsidRPr="000E786B">
        <w:rPr>
          <w:noProof/>
        </w:rPr>
        <w:drawing>
          <wp:anchor distT="0" distB="0" distL="114300" distR="114300" simplePos="0" relativeHeight="251668992" behindDoc="0" locked="0" layoutInCell="1" allowOverlap="1" wp14:anchorId="558E148C" wp14:editId="2FBA75C2">
            <wp:simplePos x="0" y="0"/>
            <wp:positionH relativeFrom="column">
              <wp:posOffset>883693</wp:posOffset>
            </wp:positionH>
            <wp:positionV relativeFrom="paragraph">
              <wp:posOffset>1279991</wp:posOffset>
            </wp:positionV>
            <wp:extent cx="4792980" cy="2891155"/>
            <wp:effectExtent l="0" t="0" r="0" b="0"/>
            <wp:wrapSquare wrapText="bothSides"/>
            <wp:docPr id="58" name="Picture 58"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Diagram&#10;&#10;Description automatically generated"/>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4792980" cy="2891155"/>
                    </a:xfrm>
                    <a:prstGeom prst="rect">
                      <a:avLst/>
                    </a:prstGeom>
                    <a:noFill/>
                    <a:ln>
                      <a:noFill/>
                    </a:ln>
                  </pic:spPr>
                </pic:pic>
              </a:graphicData>
            </a:graphic>
            <wp14:sizeRelH relativeFrom="page">
              <wp14:pctWidth>0</wp14:pctWidth>
            </wp14:sizeRelH>
            <wp14:sizeRelV relativeFrom="page">
              <wp14:pctHeight>0</wp14:pctHeight>
            </wp14:sizeRelV>
          </wp:anchor>
        </w:drawing>
      </w:r>
      <w:r w:rsidR="0037010A">
        <w:rPr>
          <w:lang w:val="en-GB"/>
        </w:rPr>
        <w:t xml:space="preserve">This plan is intended to be used by the many partners, organizations, and individuals that live and work in the Mid-Coast Planning Area to achieve the goals, objectives, and actions described herein. In some instances, a watershed council could use the plan to justify funding for </w:t>
      </w:r>
      <w:r w:rsidR="00344AEC">
        <w:rPr>
          <w:lang w:val="en-GB"/>
        </w:rPr>
        <w:t xml:space="preserve">an </w:t>
      </w:r>
      <w:r w:rsidR="008A69EE">
        <w:rPr>
          <w:lang w:val="en-GB"/>
        </w:rPr>
        <w:t>aquatic habitat</w:t>
      </w:r>
      <w:r w:rsidR="0037010A">
        <w:rPr>
          <w:lang w:val="en-GB"/>
        </w:rPr>
        <w:t xml:space="preserve"> restoration project. In other instances, a municipal water district could use the plan to identify high priority infrastructure </w:t>
      </w:r>
      <w:proofErr w:type="gramStart"/>
      <w:r w:rsidR="0037010A">
        <w:rPr>
          <w:lang w:val="en-GB"/>
        </w:rPr>
        <w:t>projects, and</w:t>
      </w:r>
      <w:proofErr w:type="gramEnd"/>
      <w:r w:rsidR="0037010A">
        <w:rPr>
          <w:lang w:val="en-GB"/>
        </w:rPr>
        <w:t xml:space="preserve"> </w:t>
      </w:r>
      <w:r w:rsidR="00344AEC">
        <w:rPr>
          <w:lang w:val="en-GB"/>
        </w:rPr>
        <w:t>seek</w:t>
      </w:r>
      <w:r w:rsidR="0037010A">
        <w:rPr>
          <w:lang w:val="en-GB"/>
        </w:rPr>
        <w:t xml:space="preserve"> funding to </w:t>
      </w:r>
      <w:r w:rsidR="00344AEC">
        <w:rPr>
          <w:lang w:val="en-GB"/>
        </w:rPr>
        <w:t xml:space="preserve">support </w:t>
      </w:r>
      <w:r w:rsidR="0037010A">
        <w:rPr>
          <w:lang w:val="en-GB"/>
        </w:rPr>
        <w:t xml:space="preserve">a specific action. It is anticipated that many of the actions in each phase of this plan will be implemented simultaneously, as resources and capacity exist. </w:t>
      </w:r>
      <w:r w:rsidR="000B3D7B">
        <w:rPr>
          <w:lang w:val="en-GB"/>
        </w:rPr>
        <w:br/>
      </w:r>
      <w:r w:rsidR="00B163A2">
        <w:rPr>
          <w:lang w:val="en-GB"/>
        </w:rPr>
        <w:br/>
      </w:r>
    </w:p>
    <w:p w14:paraId="247E8A13" w14:textId="7C257D32" w:rsidR="0037010A" w:rsidRDefault="0037010A" w:rsidP="00B163A2">
      <w:pPr>
        <w:jc w:val="center"/>
        <w:rPr>
          <w:lang w:val="en-GB"/>
        </w:rPr>
      </w:pPr>
    </w:p>
    <w:p w14:paraId="4A6ED242" w14:textId="4A2B6083" w:rsidR="0037010A" w:rsidRDefault="0037010A" w:rsidP="00B163A2">
      <w:pPr>
        <w:jc w:val="center"/>
        <w:rPr>
          <w:lang w:val="en-GB"/>
        </w:rPr>
      </w:pPr>
    </w:p>
    <w:p w14:paraId="4594AB8D" w14:textId="3AC368B3" w:rsidR="0037010A" w:rsidRDefault="0037010A" w:rsidP="00B163A2">
      <w:pPr>
        <w:jc w:val="center"/>
        <w:rPr>
          <w:lang w:val="en-GB"/>
        </w:rPr>
      </w:pPr>
    </w:p>
    <w:p w14:paraId="79ED91A1" w14:textId="2EF374A8" w:rsidR="0037010A" w:rsidRDefault="0037010A" w:rsidP="00B163A2">
      <w:pPr>
        <w:jc w:val="center"/>
        <w:rPr>
          <w:lang w:val="en-GB"/>
        </w:rPr>
      </w:pPr>
    </w:p>
    <w:p w14:paraId="457EF6CD" w14:textId="77777777" w:rsidR="00725BA8" w:rsidRDefault="00725BA8" w:rsidP="000942CE">
      <w:pPr>
        <w:rPr>
          <w:sz w:val="18"/>
          <w:szCs w:val="18"/>
          <w:lang w:val="en-GB"/>
        </w:rPr>
      </w:pPr>
    </w:p>
    <w:p w14:paraId="4AABFECA" w14:textId="77777777" w:rsidR="00725BA8" w:rsidRDefault="00725BA8" w:rsidP="000942CE">
      <w:pPr>
        <w:rPr>
          <w:sz w:val="18"/>
          <w:szCs w:val="18"/>
          <w:lang w:val="en-GB"/>
        </w:rPr>
      </w:pPr>
    </w:p>
    <w:p w14:paraId="0087CF40" w14:textId="77777777" w:rsidR="00725BA8" w:rsidRDefault="00725BA8" w:rsidP="000942CE">
      <w:pPr>
        <w:rPr>
          <w:sz w:val="18"/>
          <w:szCs w:val="18"/>
          <w:lang w:val="en-GB"/>
        </w:rPr>
      </w:pPr>
    </w:p>
    <w:p w14:paraId="6075BCF5" w14:textId="77777777" w:rsidR="00725BA8" w:rsidRDefault="00725BA8" w:rsidP="000942CE">
      <w:pPr>
        <w:rPr>
          <w:sz w:val="18"/>
          <w:szCs w:val="18"/>
          <w:lang w:val="en-GB"/>
        </w:rPr>
      </w:pPr>
    </w:p>
    <w:p w14:paraId="46EFF7EE" w14:textId="77777777" w:rsidR="00725BA8" w:rsidRDefault="00725BA8" w:rsidP="000942CE">
      <w:pPr>
        <w:rPr>
          <w:sz w:val="18"/>
          <w:szCs w:val="18"/>
          <w:lang w:val="en-GB"/>
        </w:rPr>
      </w:pPr>
    </w:p>
    <w:p w14:paraId="53900498" w14:textId="77777777" w:rsidR="00725BA8" w:rsidRDefault="00725BA8" w:rsidP="000942CE">
      <w:pPr>
        <w:rPr>
          <w:sz w:val="18"/>
          <w:szCs w:val="18"/>
          <w:lang w:val="en-GB"/>
        </w:rPr>
      </w:pPr>
    </w:p>
    <w:p w14:paraId="18211CC6" w14:textId="570D125C" w:rsidR="00B163A2" w:rsidRPr="001F667B" w:rsidRDefault="00B163A2" w:rsidP="000942CE">
      <w:pPr>
        <w:rPr>
          <w:sz w:val="18"/>
          <w:szCs w:val="18"/>
          <w:lang w:val="en-GB"/>
        </w:rPr>
      </w:pPr>
      <w:r w:rsidRPr="001F667B">
        <w:rPr>
          <w:sz w:val="18"/>
          <w:szCs w:val="18"/>
          <w:lang w:val="en-GB"/>
        </w:rPr>
        <w:t xml:space="preserve">Figure </w:t>
      </w:r>
      <w:r w:rsidR="00053DB6">
        <w:rPr>
          <w:sz w:val="18"/>
          <w:szCs w:val="18"/>
          <w:lang w:val="en-GB"/>
        </w:rPr>
        <w:t>11</w:t>
      </w:r>
      <w:r w:rsidRPr="001F667B">
        <w:rPr>
          <w:sz w:val="18"/>
          <w:szCs w:val="18"/>
          <w:lang w:val="en-GB"/>
        </w:rPr>
        <w:t>. The nexus among water action teams</w:t>
      </w:r>
      <w:r w:rsidR="007A5745">
        <w:rPr>
          <w:sz w:val="18"/>
          <w:szCs w:val="18"/>
          <w:lang w:val="en-GB"/>
        </w:rPr>
        <w:t xml:space="preserve"> and the Partnership, with the water action teams focusing on the action-oriented imperatives, and the Partnership focusing on the crossing-cutting imperatives.</w:t>
      </w:r>
    </w:p>
    <w:p w14:paraId="30CFC05B" w14:textId="1D9E7F8F" w:rsidR="00F77A30" w:rsidRPr="000E786B" w:rsidRDefault="00E9035A" w:rsidP="001304AD">
      <w:pPr>
        <w:pStyle w:val="Heading2"/>
      </w:pPr>
      <w:r w:rsidRPr="000E786B">
        <w:lastRenderedPageBreak/>
        <w:t xml:space="preserve"> </w:t>
      </w:r>
      <w:bookmarkStart w:id="82" w:name="_Toc88202559"/>
      <w:r w:rsidR="00B22AE6" w:rsidRPr="000E786B">
        <w:t xml:space="preserve">Anatomy of the </w:t>
      </w:r>
      <w:r w:rsidR="00AD0C12">
        <w:t>Mid-Coast Water Action Plan Implementation</w:t>
      </w:r>
      <w:r w:rsidR="00B22AE6" w:rsidRPr="000E786B">
        <w:t xml:space="preserve"> Table</w:t>
      </w:r>
      <w:bookmarkEnd w:id="82"/>
    </w:p>
    <w:p w14:paraId="0F87370D" w14:textId="5AD8BEE4" w:rsidR="000B3D7B" w:rsidRDefault="000B3D7B" w:rsidP="00536D9C">
      <w:pPr>
        <w:rPr>
          <w:b/>
          <w:bCs/>
        </w:rPr>
        <w:sectPr w:rsidR="000B3D7B" w:rsidSect="00674408">
          <w:headerReference w:type="even" r:id="rId68"/>
          <w:headerReference w:type="default" r:id="rId69"/>
          <w:headerReference w:type="first" r:id="rId70"/>
          <w:pgSz w:w="12240" w:h="15840"/>
          <w:pgMar w:top="580" w:right="997" w:bottom="1210" w:left="947" w:header="532" w:footer="706" w:gutter="0"/>
          <w:cols w:space="708"/>
          <w:titlePg/>
          <w:docGrid w:linePitch="360"/>
        </w:sectPr>
      </w:pPr>
    </w:p>
    <w:p w14:paraId="7B3A80EE" w14:textId="77777777" w:rsidR="00AD0C12" w:rsidRDefault="00AD0C12" w:rsidP="00AD0C12">
      <w:pPr>
        <w:spacing w:after="16" w:line="240" w:lineRule="auto"/>
        <w:rPr>
          <w:b/>
          <w:bCs/>
        </w:rPr>
      </w:pPr>
    </w:p>
    <w:p w14:paraId="05146037" w14:textId="4750A0ED" w:rsidR="00391855" w:rsidRPr="00391855" w:rsidRDefault="00391855" w:rsidP="00AD0C12">
      <w:pPr>
        <w:spacing w:after="16" w:line="240" w:lineRule="auto"/>
      </w:pPr>
      <w:r>
        <w:rPr>
          <w:b/>
          <w:bCs/>
        </w:rPr>
        <w:t>Imperatives</w:t>
      </w:r>
      <w:r w:rsidR="00AD0C12">
        <w:rPr>
          <w:b/>
          <w:bCs/>
        </w:rPr>
        <w:t xml:space="preserve">: </w:t>
      </w:r>
      <w:r>
        <w:t>Categories that address key water issues in the Mid-Coast region.</w:t>
      </w:r>
    </w:p>
    <w:p w14:paraId="1B31333E" w14:textId="77777777" w:rsidR="00AD0C12" w:rsidRDefault="00AD0C12" w:rsidP="00AD0C12">
      <w:pPr>
        <w:spacing w:after="16" w:line="240" w:lineRule="auto"/>
        <w:rPr>
          <w:b/>
          <w:bCs/>
        </w:rPr>
      </w:pPr>
    </w:p>
    <w:p w14:paraId="7F87D5F8" w14:textId="3697F463" w:rsidR="00391855" w:rsidRPr="00391855" w:rsidRDefault="00391855" w:rsidP="00AD0C12">
      <w:pPr>
        <w:spacing w:after="16" w:line="240" w:lineRule="auto"/>
      </w:pPr>
      <w:r>
        <w:rPr>
          <w:b/>
          <w:bCs/>
        </w:rPr>
        <w:t>Objectives</w:t>
      </w:r>
      <w:r w:rsidR="00AD0C12">
        <w:rPr>
          <w:b/>
          <w:bCs/>
        </w:rPr>
        <w:t xml:space="preserve">: </w:t>
      </w:r>
      <w:r>
        <w:t>High-level statements that outline what the Partnership seeks to achieve.</w:t>
      </w:r>
    </w:p>
    <w:p w14:paraId="27C98178" w14:textId="77777777" w:rsidR="00AD0C12" w:rsidRDefault="00AD0C12" w:rsidP="00AD0C12">
      <w:pPr>
        <w:spacing w:after="16" w:line="240" w:lineRule="auto"/>
        <w:rPr>
          <w:b/>
          <w:bCs/>
        </w:rPr>
      </w:pPr>
    </w:p>
    <w:p w14:paraId="476A4B24" w14:textId="661FB7C2" w:rsidR="00391855" w:rsidRPr="00391855" w:rsidRDefault="00391855" w:rsidP="00AD0C12">
      <w:pPr>
        <w:spacing w:after="16" w:line="240" w:lineRule="auto"/>
      </w:pPr>
      <w:r>
        <w:rPr>
          <w:b/>
          <w:bCs/>
        </w:rPr>
        <w:t>Actions</w:t>
      </w:r>
      <w:r w:rsidR="00AD0C12">
        <w:rPr>
          <w:b/>
          <w:bCs/>
        </w:rPr>
        <w:t xml:space="preserve">: </w:t>
      </w:r>
      <w:r>
        <w:t>Specific activities that help achieve objectives.</w:t>
      </w:r>
    </w:p>
    <w:p w14:paraId="55322D88" w14:textId="77777777" w:rsidR="00AD0C12" w:rsidRDefault="00AD0C12" w:rsidP="00AD0C12">
      <w:pPr>
        <w:spacing w:after="16" w:line="240" w:lineRule="auto"/>
        <w:rPr>
          <w:b/>
          <w:bCs/>
        </w:rPr>
      </w:pPr>
    </w:p>
    <w:p w14:paraId="4EEA94FF" w14:textId="2DFFBFD1" w:rsidR="00391855" w:rsidRPr="00391855" w:rsidRDefault="00391855" w:rsidP="00AD0C12">
      <w:pPr>
        <w:spacing w:after="16" w:line="240" w:lineRule="auto"/>
      </w:pPr>
      <w:r>
        <w:rPr>
          <w:b/>
          <w:bCs/>
        </w:rPr>
        <w:t>Desired Outcomes</w:t>
      </w:r>
      <w:r w:rsidR="00AD0C12">
        <w:rPr>
          <w:b/>
          <w:bCs/>
        </w:rPr>
        <w:t xml:space="preserve">: </w:t>
      </w:r>
      <w:r>
        <w:t xml:space="preserve">Specific changes that will occur </w:t>
      </w:r>
      <w:proofErr w:type="gramStart"/>
      <w:r>
        <w:t>as a result of</w:t>
      </w:r>
      <w:proofErr w:type="gramEnd"/>
      <w:r>
        <w:t xml:space="preserve"> implementing an action.</w:t>
      </w:r>
    </w:p>
    <w:p w14:paraId="75A75B0C" w14:textId="77777777" w:rsidR="00AD0C12" w:rsidRDefault="00AD0C12" w:rsidP="00AD0C12">
      <w:pPr>
        <w:spacing w:after="16" w:line="240" w:lineRule="auto"/>
        <w:rPr>
          <w:b/>
          <w:bCs/>
        </w:rPr>
      </w:pPr>
    </w:p>
    <w:p w14:paraId="01991868" w14:textId="58197191" w:rsidR="00391855" w:rsidRDefault="00391855" w:rsidP="00AD0C12">
      <w:pPr>
        <w:spacing w:after="16" w:line="240" w:lineRule="auto"/>
        <w:rPr>
          <w:b/>
          <w:bCs/>
        </w:rPr>
      </w:pPr>
      <w:r>
        <w:rPr>
          <w:b/>
          <w:bCs/>
        </w:rPr>
        <w:t>Potential Lead and Participants</w:t>
      </w:r>
      <w:r w:rsidR="00AD0C12">
        <w:rPr>
          <w:rStyle w:val="FootnoteReference"/>
          <w:b/>
          <w:bCs/>
        </w:rPr>
        <w:footnoteReference w:id="21"/>
      </w:r>
    </w:p>
    <w:p w14:paraId="7D875B04" w14:textId="77777777" w:rsidR="00AD0C12" w:rsidRDefault="00AD0C12" w:rsidP="00AD0C12">
      <w:pPr>
        <w:spacing w:after="16" w:line="240" w:lineRule="auto"/>
        <w:ind w:left="720"/>
        <w:rPr>
          <w:b/>
          <w:bCs/>
        </w:rPr>
      </w:pPr>
    </w:p>
    <w:p w14:paraId="6A034C2D" w14:textId="73EA45DE" w:rsidR="00391855" w:rsidRPr="00391855" w:rsidRDefault="00391855" w:rsidP="00AD0C12">
      <w:pPr>
        <w:spacing w:after="16" w:line="240" w:lineRule="auto"/>
        <w:ind w:left="720"/>
      </w:pPr>
      <w:r>
        <w:rPr>
          <w:b/>
          <w:bCs/>
        </w:rPr>
        <w:t xml:space="preserve">Potential Lead: </w:t>
      </w:r>
      <w:r>
        <w:t>List of potential entities responsible for implementing actions.</w:t>
      </w:r>
    </w:p>
    <w:p w14:paraId="3301A57C" w14:textId="4CBBB4F1" w:rsidR="00391855" w:rsidRDefault="00391855" w:rsidP="00AD0C12">
      <w:pPr>
        <w:spacing w:after="16" w:line="240" w:lineRule="auto"/>
        <w:ind w:left="720"/>
        <w:rPr>
          <w:b/>
          <w:bCs/>
        </w:rPr>
      </w:pPr>
      <w:r>
        <w:rPr>
          <w:b/>
          <w:bCs/>
        </w:rPr>
        <w:t xml:space="preserve">Potential Participants: </w:t>
      </w:r>
      <w:r>
        <w:t>List of potential participants that will collaborate with the leads to implement actions.</w:t>
      </w:r>
    </w:p>
    <w:p w14:paraId="5D777D9B" w14:textId="77777777" w:rsidR="00AD0C12" w:rsidRDefault="00AD0C12" w:rsidP="00AD0C12">
      <w:pPr>
        <w:spacing w:after="16" w:line="240" w:lineRule="auto"/>
        <w:rPr>
          <w:b/>
          <w:bCs/>
        </w:rPr>
      </w:pPr>
    </w:p>
    <w:p w14:paraId="54A8578F" w14:textId="4C1A822B" w:rsidR="004F7FEB" w:rsidRPr="004F7FEB" w:rsidRDefault="004F7FEB" w:rsidP="00AD0C12">
      <w:pPr>
        <w:spacing w:after="16" w:line="240" w:lineRule="auto"/>
        <w:rPr>
          <w:b/>
          <w:bCs/>
        </w:rPr>
      </w:pPr>
      <w:r w:rsidRPr="004F7FEB">
        <w:rPr>
          <w:b/>
          <w:bCs/>
        </w:rPr>
        <w:t>Tim</w:t>
      </w:r>
      <w:r>
        <w:rPr>
          <w:b/>
          <w:bCs/>
        </w:rPr>
        <w:t>eline</w:t>
      </w:r>
      <w:r w:rsidRPr="004F7FEB">
        <w:rPr>
          <w:b/>
          <w:bCs/>
        </w:rPr>
        <w:t>:</w:t>
      </w:r>
    </w:p>
    <w:p w14:paraId="4B3230C9" w14:textId="194359F7" w:rsidR="004F7FEB" w:rsidRDefault="00AA3BBF" w:rsidP="005329E2">
      <w:pPr>
        <w:pStyle w:val="ListParagraph"/>
        <w:numPr>
          <w:ilvl w:val="0"/>
          <w:numId w:val="109"/>
        </w:numPr>
        <w:spacing w:after="16" w:line="240" w:lineRule="auto"/>
      </w:pPr>
      <w:r w:rsidRPr="00391855">
        <w:rPr>
          <w:b/>
          <w:bCs/>
        </w:rPr>
        <w:t>Phase 1</w:t>
      </w:r>
      <w:r w:rsidR="003E6B6A" w:rsidRPr="00391855">
        <w:rPr>
          <w:b/>
          <w:bCs/>
        </w:rPr>
        <w:t xml:space="preserve"> </w:t>
      </w:r>
      <w:r w:rsidR="003E6B6A">
        <w:t xml:space="preserve">= </w:t>
      </w:r>
      <w:r w:rsidR="004F7FEB">
        <w:t>Action is expected to begin implementation within</w:t>
      </w:r>
      <w:r w:rsidR="003E6B6A">
        <w:t>1-3 years</w:t>
      </w:r>
      <w:r w:rsidR="004F7FEB">
        <w:t>.</w:t>
      </w:r>
    </w:p>
    <w:p w14:paraId="0E37387E" w14:textId="77777777" w:rsidR="004F7FEB" w:rsidRDefault="00AA3BBF" w:rsidP="005329E2">
      <w:pPr>
        <w:pStyle w:val="ListParagraph"/>
        <w:numPr>
          <w:ilvl w:val="0"/>
          <w:numId w:val="109"/>
        </w:numPr>
        <w:spacing w:after="16" w:line="240" w:lineRule="auto"/>
      </w:pPr>
      <w:r w:rsidRPr="00391855">
        <w:rPr>
          <w:b/>
          <w:bCs/>
        </w:rPr>
        <w:t>Phase 2</w:t>
      </w:r>
      <w:r w:rsidR="003E6B6A">
        <w:t xml:space="preserve"> = </w:t>
      </w:r>
      <w:r w:rsidR="004F7FEB">
        <w:t xml:space="preserve">Action is expected to begin implementation within </w:t>
      </w:r>
      <w:r w:rsidR="003E6B6A">
        <w:t>3-5 years</w:t>
      </w:r>
      <w:r w:rsidR="004F7FEB">
        <w:t>.</w:t>
      </w:r>
    </w:p>
    <w:p w14:paraId="504A53AD" w14:textId="3944C15B" w:rsidR="00AA3BBF" w:rsidRPr="000E786B" w:rsidRDefault="00AA3BBF" w:rsidP="005329E2">
      <w:pPr>
        <w:pStyle w:val="ListParagraph"/>
        <w:numPr>
          <w:ilvl w:val="0"/>
          <w:numId w:val="109"/>
        </w:numPr>
        <w:spacing w:after="16" w:line="240" w:lineRule="auto"/>
      </w:pPr>
      <w:r w:rsidRPr="00391855">
        <w:rPr>
          <w:b/>
          <w:bCs/>
        </w:rPr>
        <w:t>Phase 3</w:t>
      </w:r>
      <w:r w:rsidR="003E6B6A">
        <w:t xml:space="preserve"> = </w:t>
      </w:r>
      <w:r w:rsidR="004F7FEB">
        <w:t xml:space="preserve">Action is expected to begin implementation within </w:t>
      </w:r>
      <w:r w:rsidR="003E6B6A">
        <w:t>5-10 years</w:t>
      </w:r>
      <w:r w:rsidR="004F7FEB">
        <w:t>.</w:t>
      </w:r>
    </w:p>
    <w:p w14:paraId="4FC25AED" w14:textId="77777777" w:rsidR="00AD0C12" w:rsidRDefault="00AD0C12" w:rsidP="00AD0C12">
      <w:pPr>
        <w:spacing w:after="16" w:line="240" w:lineRule="auto"/>
        <w:rPr>
          <w:b/>
          <w:bCs/>
        </w:rPr>
      </w:pPr>
    </w:p>
    <w:p w14:paraId="390377D2" w14:textId="092241C7" w:rsidR="00391855" w:rsidRDefault="00391855" w:rsidP="00AD0C12">
      <w:pPr>
        <w:spacing w:after="16" w:line="240" w:lineRule="auto"/>
      </w:pPr>
      <w:r w:rsidRPr="00391855">
        <w:rPr>
          <w:b/>
          <w:bCs/>
        </w:rPr>
        <w:t>Budget</w:t>
      </w:r>
      <w:r w:rsidR="00AD0C12">
        <w:rPr>
          <w:b/>
          <w:bCs/>
        </w:rPr>
        <w:t xml:space="preserve">: </w:t>
      </w:r>
      <w:r>
        <w:t>Estimated cost to implement the action.</w:t>
      </w:r>
      <w:r w:rsidR="00AD0C12">
        <w:rPr>
          <w:rStyle w:val="FootnoteReference"/>
        </w:rPr>
        <w:footnoteReference w:id="22"/>
      </w:r>
    </w:p>
    <w:p w14:paraId="6E613BEA" w14:textId="77777777" w:rsidR="00AD0C12" w:rsidRDefault="00AD0C12" w:rsidP="00AD0C12">
      <w:pPr>
        <w:spacing w:after="16" w:line="240" w:lineRule="auto"/>
        <w:rPr>
          <w:b/>
          <w:bCs/>
        </w:rPr>
      </w:pPr>
    </w:p>
    <w:p w14:paraId="4C225882" w14:textId="2014D304" w:rsidR="004F7FEB" w:rsidRDefault="004F7FEB" w:rsidP="00AD0C12">
      <w:pPr>
        <w:spacing w:after="16" w:line="240" w:lineRule="auto"/>
      </w:pPr>
      <w:r w:rsidRPr="004F7FEB">
        <w:rPr>
          <w:b/>
          <w:bCs/>
        </w:rPr>
        <w:t>Performance M</w:t>
      </w:r>
      <w:r w:rsidR="00391855">
        <w:rPr>
          <w:b/>
          <w:bCs/>
        </w:rPr>
        <w:t>etrics</w:t>
      </w:r>
      <w:r w:rsidR="00AD0C12">
        <w:rPr>
          <w:b/>
          <w:bCs/>
        </w:rPr>
        <w:t xml:space="preserve">: </w:t>
      </w:r>
      <w:r w:rsidR="00391855">
        <w:t xml:space="preserve"> How the actions will be measured to track progress and determine if the action has been successfully implemented.</w:t>
      </w:r>
    </w:p>
    <w:p w14:paraId="12D84D52" w14:textId="77777777" w:rsidR="00AD0C12" w:rsidRDefault="00AD0C12" w:rsidP="00AD0C12">
      <w:pPr>
        <w:spacing w:after="16" w:line="240" w:lineRule="auto"/>
        <w:rPr>
          <w:b/>
          <w:bCs/>
        </w:rPr>
      </w:pPr>
    </w:p>
    <w:p w14:paraId="29A1F545" w14:textId="737AC125" w:rsidR="00391855" w:rsidRDefault="00391855" w:rsidP="00AD0C12">
      <w:pPr>
        <w:spacing w:after="16" w:line="240" w:lineRule="auto"/>
      </w:pPr>
      <w:r w:rsidRPr="00391855">
        <w:rPr>
          <w:b/>
          <w:bCs/>
        </w:rPr>
        <w:t>Metric Methodologies</w:t>
      </w:r>
      <w:r w:rsidR="00AD0C12">
        <w:rPr>
          <w:b/>
          <w:bCs/>
        </w:rPr>
        <w:t xml:space="preserve">: </w:t>
      </w:r>
      <w:r>
        <w:t>Ways in which the performance metrics can be calculated.</w:t>
      </w:r>
    </w:p>
    <w:p w14:paraId="3B6337EF" w14:textId="5D4AABAF" w:rsidR="000B3D7B" w:rsidRDefault="00AD0C12" w:rsidP="001304AD">
      <w:pPr>
        <w:pStyle w:val="Heading2"/>
      </w:pPr>
      <w:r>
        <w:br w:type="page"/>
      </w:r>
    </w:p>
    <w:p w14:paraId="61901EC5" w14:textId="34EC2DC2" w:rsidR="000B3D7B" w:rsidRPr="00391855" w:rsidRDefault="000B3D7B" w:rsidP="000E786B">
      <w:pPr>
        <w:sectPr w:rsidR="000B3D7B" w:rsidRPr="00391855" w:rsidSect="00AD0C12">
          <w:type w:val="continuous"/>
          <w:pgSz w:w="12240" w:h="15840"/>
          <w:pgMar w:top="580" w:right="997" w:bottom="1210" w:left="947" w:header="532" w:footer="706" w:gutter="0"/>
          <w:cols w:space="708"/>
          <w:titlePg/>
          <w:docGrid w:linePitch="360"/>
        </w:sectPr>
      </w:pPr>
    </w:p>
    <w:p w14:paraId="70F964CC" w14:textId="1B197E65" w:rsidR="00DD5C4E" w:rsidRPr="000E786B" w:rsidRDefault="00DD5C4E" w:rsidP="001304AD">
      <w:pPr>
        <w:pStyle w:val="Heading2"/>
      </w:pPr>
      <w:bookmarkStart w:id="83" w:name="_Toc88202560"/>
      <w:r w:rsidRPr="000E786B">
        <w:lastRenderedPageBreak/>
        <w:t>Imperative 1</w:t>
      </w:r>
      <w:r w:rsidR="00824EB9" w:rsidRPr="000E786B">
        <w:t>. Public Awareness and Support</w:t>
      </w:r>
      <w:bookmarkEnd w:id="83"/>
    </w:p>
    <w:p w14:paraId="2A9CE244" w14:textId="5960F2AD" w:rsidR="00824EB9" w:rsidRPr="000E786B" w:rsidRDefault="00772784" w:rsidP="00772784">
      <w:pPr>
        <w:rPr>
          <w:rFonts w:cs="Segoe UI"/>
          <w:szCs w:val="22"/>
        </w:rPr>
      </w:pPr>
      <w:r w:rsidRPr="000E786B">
        <w:t>Public awareness of water issues in the Mid-Coast region of Oregon is critical to achieving the long-term goals the region has for delivering water sustainably for people and native fish and wildlife.</w:t>
      </w:r>
    </w:p>
    <w:p w14:paraId="39FD62F6" w14:textId="203103B2" w:rsidR="00772784" w:rsidRPr="000E786B" w:rsidRDefault="00AE4234" w:rsidP="00A93662">
      <w:pPr>
        <w:pStyle w:val="Heading3"/>
      </w:pPr>
      <w:r w:rsidRPr="000E786B">
        <w:t>Objectives</w:t>
      </w:r>
    </w:p>
    <w:p w14:paraId="09DC40A1" w14:textId="77777777" w:rsidR="00AE4234" w:rsidRPr="00391855" w:rsidRDefault="00AE4234" w:rsidP="005329E2">
      <w:pPr>
        <w:pStyle w:val="ListParagraph"/>
        <w:numPr>
          <w:ilvl w:val="0"/>
          <w:numId w:val="42"/>
        </w:numPr>
        <w:rPr>
          <w:szCs w:val="22"/>
        </w:rPr>
      </w:pPr>
      <w:r w:rsidRPr="00391855">
        <w:rPr>
          <w:szCs w:val="22"/>
        </w:rPr>
        <w:t xml:space="preserve">Promote tools and information for water conservation. </w:t>
      </w:r>
    </w:p>
    <w:p w14:paraId="61A80846" w14:textId="77777777" w:rsidR="00AE4234" w:rsidRPr="00391855" w:rsidRDefault="00AE4234" w:rsidP="005329E2">
      <w:pPr>
        <w:pStyle w:val="ListParagraph"/>
        <w:numPr>
          <w:ilvl w:val="0"/>
          <w:numId w:val="42"/>
        </w:numPr>
        <w:rPr>
          <w:szCs w:val="22"/>
        </w:rPr>
      </w:pPr>
      <w:r w:rsidRPr="00391855">
        <w:rPr>
          <w:szCs w:val="22"/>
        </w:rPr>
        <w:t>Foster a culture of water conservation.</w:t>
      </w:r>
    </w:p>
    <w:p w14:paraId="06525095" w14:textId="77777777" w:rsidR="00AE4234" w:rsidRPr="00391855" w:rsidRDefault="00AE4234" w:rsidP="005329E2">
      <w:pPr>
        <w:pStyle w:val="ListParagraph"/>
        <w:numPr>
          <w:ilvl w:val="0"/>
          <w:numId w:val="42"/>
        </w:numPr>
        <w:rPr>
          <w:szCs w:val="22"/>
        </w:rPr>
      </w:pPr>
      <w:r w:rsidRPr="00391855">
        <w:rPr>
          <w:szCs w:val="22"/>
        </w:rPr>
        <w:t>Build capacity of constituents to advocate for state and federal resources and funding.</w:t>
      </w:r>
    </w:p>
    <w:p w14:paraId="1EEA0DDE" w14:textId="5B9FFA32" w:rsidR="00F77A30" w:rsidRPr="00391855" w:rsidRDefault="00AE4234" w:rsidP="005329E2">
      <w:pPr>
        <w:pStyle w:val="ListParagraph"/>
        <w:numPr>
          <w:ilvl w:val="0"/>
          <w:numId w:val="42"/>
        </w:numPr>
        <w:rPr>
          <w:rFonts w:ascii="Abadi MT Condensed Light" w:hAnsi="Abadi MT Condensed Light"/>
          <w:szCs w:val="22"/>
        </w:rPr>
      </w:pPr>
      <w:r w:rsidRPr="00391855">
        <w:rPr>
          <w:szCs w:val="22"/>
        </w:rPr>
        <w:t>Support training and professional development to ensure the availability of skilled water technicia</w:t>
      </w:r>
      <w:r w:rsidR="00AC023F">
        <w:rPr>
          <w:szCs w:val="22"/>
        </w:rPr>
        <w:t>ns.</w:t>
      </w:r>
    </w:p>
    <w:p w14:paraId="1422B7CC" w14:textId="77777777" w:rsidR="00F77A30" w:rsidRPr="000E786B" w:rsidRDefault="00F77A30" w:rsidP="00A93662">
      <w:pPr>
        <w:pStyle w:val="Heading3"/>
      </w:pPr>
      <w:r w:rsidRPr="000E786B">
        <w:t>Action Details</w:t>
      </w:r>
    </w:p>
    <w:tbl>
      <w:tblPr>
        <w:tblStyle w:val="TableGrid"/>
        <w:tblW w:w="22045" w:type="dxa"/>
        <w:tblLook w:val="04A0" w:firstRow="1" w:lastRow="0" w:firstColumn="1" w:lastColumn="0" w:noHBand="0" w:noVBand="1"/>
      </w:tblPr>
      <w:tblGrid>
        <w:gridCol w:w="445"/>
        <w:gridCol w:w="3690"/>
        <w:gridCol w:w="4950"/>
        <w:gridCol w:w="4050"/>
        <w:gridCol w:w="1440"/>
        <w:gridCol w:w="1260"/>
        <w:gridCol w:w="6210"/>
      </w:tblGrid>
      <w:tr w:rsidR="00E26C11" w:rsidRPr="000E786B" w14:paraId="7DE4B32F" w14:textId="77777777" w:rsidTr="00037D79">
        <w:trPr>
          <w:trHeight w:val="296"/>
          <w:tblHeader/>
        </w:trPr>
        <w:tc>
          <w:tcPr>
            <w:tcW w:w="4135" w:type="dxa"/>
            <w:gridSpan w:val="2"/>
            <w:shd w:val="clear" w:color="auto" w:fill="1B1D3D" w:themeFill="text2" w:themeFillShade="BF"/>
            <w:vAlign w:val="center"/>
          </w:tcPr>
          <w:p w14:paraId="12F1BECA" w14:textId="77777777" w:rsidR="00F77A30" w:rsidRPr="000E786B" w:rsidRDefault="00F77A30" w:rsidP="00C94977">
            <w:pPr>
              <w:spacing w:after="0" w:line="240" w:lineRule="auto"/>
              <w:rPr>
                <w:rFonts w:cs="Segoe UI"/>
                <w:b/>
                <w:color w:val="FFFFFF" w:themeColor="background1"/>
                <w:sz w:val="20"/>
                <w:szCs w:val="20"/>
                <w:lang w:val="en-GB"/>
              </w:rPr>
            </w:pPr>
            <w:r w:rsidRPr="000E786B">
              <w:rPr>
                <w:rFonts w:cs="Segoe UI"/>
                <w:b/>
                <w:color w:val="FFFFFF" w:themeColor="background1"/>
                <w:sz w:val="20"/>
                <w:szCs w:val="20"/>
                <w:lang w:val="en-GB"/>
              </w:rPr>
              <w:t>Action</w:t>
            </w:r>
          </w:p>
        </w:tc>
        <w:tc>
          <w:tcPr>
            <w:tcW w:w="4950" w:type="dxa"/>
            <w:shd w:val="clear" w:color="auto" w:fill="1B1D3D" w:themeFill="text2" w:themeFillShade="BF"/>
            <w:vAlign w:val="center"/>
          </w:tcPr>
          <w:p w14:paraId="5F310F44" w14:textId="77777777" w:rsidR="00F77A30" w:rsidRPr="000E786B" w:rsidRDefault="00E26C11" w:rsidP="00C94977">
            <w:pPr>
              <w:spacing w:after="0" w:line="240" w:lineRule="auto"/>
              <w:rPr>
                <w:rFonts w:cs="Segoe UI"/>
                <w:b/>
                <w:color w:val="FFFFFF" w:themeColor="background1"/>
                <w:sz w:val="20"/>
                <w:szCs w:val="20"/>
                <w:lang w:val="en-GB"/>
              </w:rPr>
            </w:pPr>
            <w:r w:rsidRPr="000E786B">
              <w:rPr>
                <w:rFonts w:cs="Segoe UI"/>
                <w:b/>
                <w:color w:val="FFFFFF" w:themeColor="background1"/>
                <w:sz w:val="20"/>
                <w:szCs w:val="20"/>
                <w:lang w:val="en-GB"/>
              </w:rPr>
              <w:t>Desired Outcomes</w:t>
            </w:r>
          </w:p>
        </w:tc>
        <w:tc>
          <w:tcPr>
            <w:tcW w:w="4050" w:type="dxa"/>
            <w:shd w:val="clear" w:color="auto" w:fill="1B1D3D" w:themeFill="text2" w:themeFillShade="BF"/>
            <w:vAlign w:val="center"/>
          </w:tcPr>
          <w:p w14:paraId="78239345" w14:textId="77777777" w:rsidR="00F77A30" w:rsidRPr="000E786B" w:rsidRDefault="003632AF" w:rsidP="00C94977">
            <w:pPr>
              <w:spacing w:after="0" w:line="240" w:lineRule="auto"/>
              <w:rPr>
                <w:rFonts w:cs="Segoe UI"/>
                <w:b/>
                <w:color w:val="FFFFFF" w:themeColor="background1"/>
                <w:sz w:val="20"/>
                <w:szCs w:val="20"/>
                <w:lang w:val="en-GB"/>
              </w:rPr>
            </w:pPr>
            <w:r w:rsidRPr="000E786B">
              <w:rPr>
                <w:rFonts w:cs="Segoe UI"/>
                <w:b/>
                <w:color w:val="FFFFFF" w:themeColor="background1"/>
                <w:sz w:val="20"/>
                <w:szCs w:val="20"/>
                <w:lang w:val="en-GB"/>
              </w:rPr>
              <w:t xml:space="preserve">Potential </w:t>
            </w:r>
            <w:r w:rsidR="00E26C11" w:rsidRPr="000E786B">
              <w:rPr>
                <w:rFonts w:cs="Segoe UI"/>
                <w:b/>
                <w:color w:val="FFFFFF" w:themeColor="background1"/>
                <w:sz w:val="20"/>
                <w:szCs w:val="20"/>
                <w:lang w:val="en-GB"/>
              </w:rPr>
              <w:t>Lead &amp; Participants</w:t>
            </w:r>
          </w:p>
        </w:tc>
        <w:tc>
          <w:tcPr>
            <w:tcW w:w="1440" w:type="dxa"/>
            <w:shd w:val="clear" w:color="auto" w:fill="1B1D3D" w:themeFill="text2" w:themeFillShade="BF"/>
            <w:vAlign w:val="center"/>
          </w:tcPr>
          <w:p w14:paraId="07D5A9AB" w14:textId="77777777" w:rsidR="00F77A30" w:rsidRPr="000E786B" w:rsidRDefault="00E26C11" w:rsidP="00C94977">
            <w:pPr>
              <w:spacing w:after="0" w:line="240" w:lineRule="auto"/>
              <w:rPr>
                <w:rFonts w:cs="Segoe UI"/>
                <w:b/>
                <w:color w:val="FFFFFF" w:themeColor="background1"/>
                <w:sz w:val="20"/>
                <w:szCs w:val="20"/>
                <w:lang w:val="en-GB"/>
              </w:rPr>
            </w:pPr>
            <w:r w:rsidRPr="000E786B">
              <w:rPr>
                <w:rFonts w:cs="Segoe UI"/>
                <w:b/>
                <w:color w:val="FFFFFF" w:themeColor="background1"/>
                <w:sz w:val="20"/>
                <w:szCs w:val="20"/>
                <w:lang w:val="en-GB"/>
              </w:rPr>
              <w:t>Timeline</w:t>
            </w:r>
          </w:p>
        </w:tc>
        <w:tc>
          <w:tcPr>
            <w:tcW w:w="1260" w:type="dxa"/>
            <w:shd w:val="clear" w:color="auto" w:fill="1B1D3D" w:themeFill="text2" w:themeFillShade="BF"/>
            <w:vAlign w:val="center"/>
          </w:tcPr>
          <w:p w14:paraId="2ADAB24E" w14:textId="77777777" w:rsidR="00F77A30" w:rsidRPr="000E786B" w:rsidRDefault="00E26C11" w:rsidP="00C94977">
            <w:pPr>
              <w:spacing w:after="0" w:line="240" w:lineRule="auto"/>
              <w:rPr>
                <w:rFonts w:cs="Segoe UI"/>
                <w:b/>
                <w:color w:val="FFFFFF" w:themeColor="background1"/>
                <w:sz w:val="20"/>
                <w:szCs w:val="20"/>
                <w:lang w:val="en-GB"/>
              </w:rPr>
            </w:pPr>
            <w:r w:rsidRPr="000E786B">
              <w:rPr>
                <w:rFonts w:cs="Segoe UI"/>
                <w:b/>
                <w:color w:val="FFFFFF" w:themeColor="background1"/>
                <w:sz w:val="20"/>
                <w:szCs w:val="20"/>
                <w:lang w:val="en-GB"/>
              </w:rPr>
              <w:t>Budget</w:t>
            </w:r>
          </w:p>
        </w:tc>
        <w:tc>
          <w:tcPr>
            <w:tcW w:w="6210" w:type="dxa"/>
            <w:shd w:val="clear" w:color="auto" w:fill="1B1D3D" w:themeFill="text2" w:themeFillShade="BF"/>
            <w:vAlign w:val="center"/>
          </w:tcPr>
          <w:p w14:paraId="22F7221F" w14:textId="774AC97C" w:rsidR="00F77A30" w:rsidRPr="000E786B" w:rsidRDefault="00E26C11" w:rsidP="00C94977">
            <w:pPr>
              <w:spacing w:after="0" w:line="240" w:lineRule="auto"/>
              <w:rPr>
                <w:rFonts w:cs="Segoe UI"/>
                <w:b/>
                <w:color w:val="FFFFFF" w:themeColor="background1"/>
                <w:sz w:val="20"/>
                <w:szCs w:val="20"/>
                <w:lang w:val="en-GB"/>
              </w:rPr>
            </w:pPr>
            <w:r w:rsidRPr="000E786B">
              <w:rPr>
                <w:rFonts w:cs="Segoe UI"/>
                <w:b/>
                <w:color w:val="FFFFFF" w:themeColor="background1"/>
                <w:sz w:val="20"/>
                <w:szCs w:val="20"/>
                <w:lang w:val="en-GB"/>
              </w:rPr>
              <w:t>Potential Funding Sources</w:t>
            </w:r>
          </w:p>
        </w:tc>
      </w:tr>
      <w:tr w:rsidR="00795021" w:rsidRPr="000E786B" w14:paraId="04B3FCFF" w14:textId="77777777" w:rsidTr="00037D79">
        <w:tc>
          <w:tcPr>
            <w:tcW w:w="445" w:type="dxa"/>
            <w:vMerge w:val="restart"/>
          </w:tcPr>
          <w:p w14:paraId="49BB0D8E" w14:textId="77777777" w:rsidR="00795021" w:rsidRPr="000E786B" w:rsidRDefault="00795021" w:rsidP="00E26C11">
            <w:pPr>
              <w:rPr>
                <w:rFonts w:cs="Segoe UI"/>
                <w:b/>
                <w:sz w:val="18"/>
                <w:szCs w:val="18"/>
                <w:lang w:val="en-GB"/>
              </w:rPr>
            </w:pPr>
            <w:r w:rsidRPr="000E786B">
              <w:rPr>
                <w:rFonts w:cs="Segoe UI"/>
                <w:b/>
                <w:sz w:val="18"/>
                <w:szCs w:val="18"/>
                <w:lang w:val="en-GB"/>
              </w:rPr>
              <w:t>1.</w:t>
            </w:r>
          </w:p>
        </w:tc>
        <w:tc>
          <w:tcPr>
            <w:tcW w:w="3690" w:type="dxa"/>
          </w:tcPr>
          <w:p w14:paraId="2803E79D" w14:textId="79CA1528" w:rsidR="00795021" w:rsidRPr="000E786B" w:rsidRDefault="00795021" w:rsidP="00E26C11">
            <w:pPr>
              <w:rPr>
                <w:rFonts w:cs="Segoe UI"/>
                <w:b/>
                <w:sz w:val="18"/>
                <w:szCs w:val="18"/>
                <w:lang w:val="en-GB"/>
              </w:rPr>
            </w:pPr>
            <w:r w:rsidRPr="000E786B">
              <w:rPr>
                <w:rFonts w:cs="Segoe UI"/>
                <w:b/>
                <w:sz w:val="18"/>
                <w:szCs w:val="18"/>
              </w:rPr>
              <w:t xml:space="preserve">Develop and implement a </w:t>
            </w:r>
            <w:r w:rsidRPr="000E786B">
              <w:rPr>
                <w:b/>
                <w:sz w:val="18"/>
              </w:rPr>
              <w:t>public awareness and engagement campaign aimed at supporting the imperatives and actions in the Mid-Coast Water Action Plan,</w:t>
            </w:r>
            <w:r w:rsidRPr="000E786B">
              <w:rPr>
                <w:rFonts w:cs="Segoe UI"/>
                <w:b/>
                <w:sz w:val="18"/>
                <w:szCs w:val="18"/>
              </w:rPr>
              <w:t xml:space="preserve"> including raising awareness and understanding of regional water issues. Include</w:t>
            </w:r>
            <w:r>
              <w:rPr>
                <w:rFonts w:cs="Segoe UI"/>
                <w:b/>
                <w:sz w:val="18"/>
                <w:szCs w:val="18"/>
              </w:rPr>
              <w:t>s</w:t>
            </w:r>
            <w:r w:rsidRPr="000E786B">
              <w:rPr>
                <w:rFonts w:cs="Segoe UI"/>
                <w:b/>
                <w:sz w:val="18"/>
                <w:szCs w:val="18"/>
              </w:rPr>
              <w:t xml:space="preserve"> the following:</w:t>
            </w:r>
          </w:p>
        </w:tc>
        <w:tc>
          <w:tcPr>
            <w:tcW w:w="4950" w:type="dxa"/>
          </w:tcPr>
          <w:p w14:paraId="38D94282" w14:textId="54E350AC" w:rsidR="00795021" w:rsidRPr="000E786B" w:rsidRDefault="00795021" w:rsidP="00E26C11">
            <w:pPr>
              <w:rPr>
                <w:rFonts w:cs="Segoe UI"/>
                <w:sz w:val="18"/>
                <w:szCs w:val="18"/>
                <w:lang w:val="en-GB"/>
              </w:rPr>
            </w:pPr>
            <w:r>
              <w:rPr>
                <w:rFonts w:cs="Segoe UI"/>
                <w:sz w:val="18"/>
                <w:szCs w:val="18"/>
              </w:rPr>
              <w:t>Mid-Coast Planning Area r</w:t>
            </w:r>
            <w:r w:rsidRPr="000E786B">
              <w:rPr>
                <w:rFonts w:cs="Segoe UI"/>
                <w:sz w:val="18"/>
                <w:szCs w:val="18"/>
              </w:rPr>
              <w:t>esidents</w:t>
            </w:r>
            <w:r>
              <w:rPr>
                <w:rFonts w:cs="Segoe UI"/>
                <w:sz w:val="18"/>
                <w:szCs w:val="18"/>
              </w:rPr>
              <w:t xml:space="preserve">, </w:t>
            </w:r>
            <w:r w:rsidRPr="000E786B">
              <w:rPr>
                <w:rFonts w:cs="Segoe UI"/>
                <w:sz w:val="18"/>
                <w:szCs w:val="18"/>
              </w:rPr>
              <w:t>industries</w:t>
            </w:r>
            <w:r>
              <w:rPr>
                <w:rFonts w:cs="Segoe UI"/>
                <w:sz w:val="18"/>
                <w:szCs w:val="18"/>
              </w:rPr>
              <w:t xml:space="preserve">, </w:t>
            </w:r>
            <w:r w:rsidRPr="000E786B">
              <w:rPr>
                <w:rFonts w:cs="Segoe UI"/>
                <w:sz w:val="18"/>
                <w:szCs w:val="18"/>
              </w:rPr>
              <w:t>and visitors are aware of and practicing water conservation</w:t>
            </w:r>
            <w:r>
              <w:rPr>
                <w:rFonts w:cs="Segoe UI"/>
                <w:sz w:val="18"/>
                <w:szCs w:val="18"/>
              </w:rPr>
              <w:t xml:space="preserve"> measures</w:t>
            </w:r>
            <w:r w:rsidRPr="000E786B">
              <w:rPr>
                <w:rFonts w:cs="Segoe UI"/>
                <w:sz w:val="18"/>
                <w:szCs w:val="18"/>
              </w:rPr>
              <w:t xml:space="preserve">. Public and private water suppliers are participating in water management and conservation planning and outreach to communities. </w:t>
            </w:r>
            <w:r>
              <w:rPr>
                <w:rFonts w:cs="Segoe UI"/>
                <w:sz w:val="18"/>
                <w:szCs w:val="18"/>
              </w:rPr>
              <w:t>There is u</w:t>
            </w:r>
            <w:r w:rsidRPr="000E786B">
              <w:rPr>
                <w:rFonts w:cs="Segoe UI"/>
                <w:sz w:val="18"/>
                <w:szCs w:val="18"/>
              </w:rPr>
              <w:t>niform region-wide messaging about water use and conservation</w:t>
            </w:r>
            <w:r>
              <w:rPr>
                <w:rFonts w:cs="Segoe UI"/>
                <w:sz w:val="18"/>
                <w:szCs w:val="18"/>
              </w:rPr>
              <w:t>.</w:t>
            </w:r>
          </w:p>
        </w:tc>
        <w:tc>
          <w:tcPr>
            <w:tcW w:w="4050" w:type="dxa"/>
          </w:tcPr>
          <w:p w14:paraId="01D95237" w14:textId="71E60053" w:rsidR="00795021" w:rsidRPr="000E786B" w:rsidRDefault="00795021" w:rsidP="00E26C11">
            <w:pPr>
              <w:rPr>
                <w:rFonts w:cs="Segoe UI"/>
                <w:color w:val="000000"/>
                <w:sz w:val="18"/>
                <w:szCs w:val="18"/>
              </w:rPr>
            </w:pPr>
            <w:r w:rsidRPr="000E786B">
              <w:rPr>
                <w:rFonts w:cs="Segoe UI"/>
                <w:b/>
                <w:bCs/>
                <w:color w:val="000000"/>
                <w:sz w:val="18"/>
                <w:szCs w:val="18"/>
              </w:rPr>
              <w:t>Lead:</w:t>
            </w:r>
            <w:r w:rsidRPr="000E786B">
              <w:rPr>
                <w:rFonts w:cs="Segoe UI"/>
                <w:color w:val="000000"/>
                <w:sz w:val="18"/>
                <w:szCs w:val="18"/>
              </w:rPr>
              <w:t xml:space="preserve"> Education (all levels), interpretive facilities (Oregon Coast Aquarium, Hatfield Marine Science Center), regional water providers (private and public), Oregon Water Resources Department, Oregon State University Extension Service</w:t>
            </w:r>
            <w:r>
              <w:rPr>
                <w:rFonts w:cs="Segoe UI"/>
                <w:color w:val="000000"/>
                <w:sz w:val="18"/>
                <w:szCs w:val="18"/>
              </w:rPr>
              <w:t>, Mid-Coast Watershed Council, Lincoln County Soil and Water Conservation District</w:t>
            </w:r>
          </w:p>
          <w:p w14:paraId="0933CB6B" w14:textId="77777777" w:rsidR="00795021" w:rsidRPr="000E786B" w:rsidRDefault="00795021" w:rsidP="00E26C11">
            <w:pPr>
              <w:rPr>
                <w:rFonts w:cs="Segoe UI"/>
                <w:sz w:val="18"/>
                <w:szCs w:val="18"/>
                <w:lang w:val="en-GB"/>
              </w:rPr>
            </w:pPr>
            <w:r w:rsidRPr="000E786B">
              <w:rPr>
                <w:rFonts w:cs="Segoe UI"/>
                <w:b/>
                <w:bCs/>
                <w:color w:val="000000"/>
                <w:sz w:val="18"/>
                <w:szCs w:val="18"/>
              </w:rPr>
              <w:t>Participants:</w:t>
            </w:r>
            <w:r w:rsidRPr="000E786B">
              <w:rPr>
                <w:rFonts w:cs="Segoe UI"/>
                <w:color w:val="000000"/>
                <w:sz w:val="18"/>
                <w:szCs w:val="18"/>
              </w:rPr>
              <w:t xml:space="preserve"> Water use industries, tourism industry, water rights holders</w:t>
            </w:r>
          </w:p>
        </w:tc>
        <w:tc>
          <w:tcPr>
            <w:tcW w:w="1440" w:type="dxa"/>
            <w:vAlign w:val="center"/>
          </w:tcPr>
          <w:p w14:paraId="230F8DA2" w14:textId="77777777" w:rsidR="00795021" w:rsidRPr="000E786B" w:rsidRDefault="00795021" w:rsidP="002258B2">
            <w:pPr>
              <w:jc w:val="center"/>
              <w:rPr>
                <w:rFonts w:cs="Segoe UI"/>
                <w:sz w:val="18"/>
                <w:szCs w:val="18"/>
                <w:lang w:val="en-GB"/>
              </w:rPr>
            </w:pPr>
            <w:r w:rsidRPr="000E786B">
              <w:rPr>
                <w:rFonts w:cs="Segoe UI"/>
                <w:sz w:val="18"/>
                <w:szCs w:val="18"/>
              </w:rPr>
              <w:t>PHASES 1-2</w:t>
            </w:r>
          </w:p>
        </w:tc>
        <w:tc>
          <w:tcPr>
            <w:tcW w:w="1260" w:type="dxa"/>
            <w:vAlign w:val="center"/>
          </w:tcPr>
          <w:p w14:paraId="26B94E72" w14:textId="77777777" w:rsidR="00795021" w:rsidRPr="000E786B" w:rsidRDefault="00795021" w:rsidP="00772784">
            <w:pPr>
              <w:jc w:val="right"/>
              <w:rPr>
                <w:rFonts w:cs="Segoe UI"/>
                <w:sz w:val="18"/>
                <w:szCs w:val="18"/>
                <w:lang w:val="en-GB"/>
              </w:rPr>
            </w:pPr>
            <w:r w:rsidRPr="000E786B">
              <w:rPr>
                <w:rFonts w:cs="Segoe UI"/>
                <w:sz w:val="18"/>
                <w:szCs w:val="18"/>
              </w:rPr>
              <w:t>$250,000</w:t>
            </w:r>
          </w:p>
        </w:tc>
        <w:tc>
          <w:tcPr>
            <w:tcW w:w="6210" w:type="dxa"/>
          </w:tcPr>
          <w:p w14:paraId="43E30778" w14:textId="77777777" w:rsidR="00795021" w:rsidRPr="000E786B" w:rsidRDefault="00795021" w:rsidP="005329E2">
            <w:pPr>
              <w:pStyle w:val="ListParagraph"/>
              <w:numPr>
                <w:ilvl w:val="0"/>
                <w:numId w:val="48"/>
              </w:numPr>
              <w:rPr>
                <w:sz w:val="18"/>
              </w:rPr>
            </w:pPr>
            <w:r w:rsidRPr="000E786B">
              <w:rPr>
                <w:sz w:val="18"/>
              </w:rPr>
              <w:t>Oregon Health Authority Drinking Water Source Protection Grants &amp; Loans.</w:t>
            </w:r>
            <w:r w:rsidRPr="000E786B">
              <w:rPr>
                <w:rStyle w:val="FootnoteReference"/>
                <w:rFonts w:cs="Segoe UI"/>
                <w:color w:val="000000"/>
                <w:sz w:val="18"/>
                <w:szCs w:val="18"/>
              </w:rPr>
              <w:footnoteReference w:id="23"/>
            </w:r>
            <w:r w:rsidRPr="000E786B">
              <w:rPr>
                <w:sz w:val="18"/>
              </w:rPr>
              <w:t xml:space="preserve"> </w:t>
            </w:r>
          </w:p>
          <w:p w14:paraId="151F9149" w14:textId="77777777" w:rsidR="00795021" w:rsidRPr="000E786B" w:rsidRDefault="00795021" w:rsidP="005329E2">
            <w:pPr>
              <w:pStyle w:val="ListParagraph"/>
              <w:numPr>
                <w:ilvl w:val="0"/>
                <w:numId w:val="48"/>
              </w:numPr>
              <w:rPr>
                <w:sz w:val="18"/>
              </w:rPr>
            </w:pPr>
            <w:r w:rsidRPr="000E786B">
              <w:rPr>
                <w:sz w:val="18"/>
              </w:rPr>
              <w:t>Oregon Community Foundation's Oregon Natural Resources Education Fund.</w:t>
            </w:r>
            <w:r w:rsidRPr="000E786B">
              <w:rPr>
                <w:rStyle w:val="FootnoteReference"/>
                <w:rFonts w:cs="Segoe UI"/>
                <w:color w:val="000000"/>
                <w:sz w:val="18"/>
                <w:szCs w:val="18"/>
              </w:rPr>
              <w:footnoteReference w:id="24"/>
            </w:r>
            <w:r w:rsidRPr="000E786B">
              <w:rPr>
                <w:sz w:val="18"/>
              </w:rPr>
              <w:t xml:space="preserve"> </w:t>
            </w:r>
          </w:p>
          <w:p w14:paraId="070AC13C" w14:textId="77777777" w:rsidR="00795021" w:rsidRPr="000E786B" w:rsidRDefault="00795021" w:rsidP="005329E2">
            <w:pPr>
              <w:pStyle w:val="ListParagraph"/>
              <w:numPr>
                <w:ilvl w:val="0"/>
                <w:numId w:val="48"/>
              </w:numPr>
              <w:rPr>
                <w:sz w:val="18"/>
                <w:szCs w:val="18"/>
              </w:rPr>
            </w:pPr>
            <w:r w:rsidRPr="000E786B">
              <w:rPr>
                <w:sz w:val="18"/>
              </w:rPr>
              <w:t>Autzen Foundation.</w:t>
            </w:r>
            <w:r w:rsidRPr="000E786B">
              <w:rPr>
                <w:rStyle w:val="FootnoteReference"/>
                <w:rFonts w:cs="Segoe UI"/>
                <w:color w:val="000000"/>
                <w:sz w:val="18"/>
                <w:szCs w:val="18"/>
              </w:rPr>
              <w:footnoteReference w:id="25"/>
            </w:r>
            <w:r w:rsidRPr="000E786B">
              <w:rPr>
                <w:sz w:val="18"/>
              </w:rPr>
              <w:t xml:space="preserve"> </w:t>
            </w:r>
          </w:p>
          <w:p w14:paraId="427BACE6" w14:textId="78DD3B70" w:rsidR="00795021" w:rsidRPr="000E786B" w:rsidRDefault="00795021" w:rsidP="005329E2">
            <w:pPr>
              <w:pStyle w:val="ListParagraph"/>
              <w:numPr>
                <w:ilvl w:val="0"/>
                <w:numId w:val="48"/>
              </w:numPr>
              <w:rPr>
                <w:sz w:val="18"/>
                <w:szCs w:val="18"/>
              </w:rPr>
            </w:pPr>
            <w:r w:rsidRPr="000E786B">
              <w:rPr>
                <w:sz w:val="18"/>
                <w:szCs w:val="18"/>
              </w:rPr>
              <w:t xml:space="preserve">OWEB Partnership </w:t>
            </w:r>
            <w:r>
              <w:rPr>
                <w:sz w:val="18"/>
                <w:szCs w:val="18"/>
              </w:rPr>
              <w:t>Stakeholder Outreach</w:t>
            </w:r>
            <w:r w:rsidRPr="000E786B">
              <w:rPr>
                <w:sz w:val="18"/>
                <w:szCs w:val="18"/>
              </w:rPr>
              <w:t xml:space="preserve"> Grant. Georgia-Pacific Environment Grant Program. </w:t>
            </w:r>
          </w:p>
          <w:p w14:paraId="4202CDC6" w14:textId="77777777" w:rsidR="00795021" w:rsidRPr="000E786B" w:rsidRDefault="00795021" w:rsidP="005329E2">
            <w:pPr>
              <w:pStyle w:val="ListParagraph"/>
              <w:numPr>
                <w:ilvl w:val="0"/>
                <w:numId w:val="48"/>
              </w:numPr>
              <w:rPr>
                <w:sz w:val="18"/>
                <w:szCs w:val="18"/>
              </w:rPr>
            </w:pPr>
            <w:r w:rsidRPr="000E786B">
              <w:rPr>
                <w:sz w:val="18"/>
                <w:szCs w:val="18"/>
              </w:rPr>
              <w:t xml:space="preserve">U.S. Economic Development Administration (EDA). </w:t>
            </w:r>
          </w:p>
          <w:p w14:paraId="240BA48A" w14:textId="77777777" w:rsidR="00795021" w:rsidRPr="000E786B" w:rsidRDefault="00795021" w:rsidP="005329E2">
            <w:pPr>
              <w:pStyle w:val="ListParagraph"/>
              <w:numPr>
                <w:ilvl w:val="0"/>
                <w:numId w:val="48"/>
              </w:numPr>
              <w:rPr>
                <w:sz w:val="18"/>
                <w:szCs w:val="18"/>
              </w:rPr>
            </w:pPr>
            <w:r w:rsidRPr="000E786B">
              <w:rPr>
                <w:sz w:val="18"/>
                <w:szCs w:val="18"/>
              </w:rPr>
              <w:t xml:space="preserve">EPA's Environmental Education (EE) Grants. </w:t>
            </w:r>
          </w:p>
          <w:p w14:paraId="2E96FFAE" w14:textId="77777777" w:rsidR="00795021" w:rsidRPr="000E786B" w:rsidRDefault="00795021" w:rsidP="005329E2">
            <w:pPr>
              <w:pStyle w:val="ListParagraph"/>
              <w:numPr>
                <w:ilvl w:val="0"/>
                <w:numId w:val="48"/>
              </w:numPr>
              <w:rPr>
                <w:sz w:val="18"/>
                <w:szCs w:val="18"/>
              </w:rPr>
            </w:pPr>
            <w:r w:rsidRPr="000E786B">
              <w:rPr>
                <w:sz w:val="18"/>
                <w:szCs w:val="18"/>
              </w:rPr>
              <w:t xml:space="preserve">Siletz Tribal Charitable Contribution Fund. </w:t>
            </w:r>
          </w:p>
          <w:p w14:paraId="0C3B368A" w14:textId="77777777" w:rsidR="00795021" w:rsidRPr="000E786B" w:rsidRDefault="00795021" w:rsidP="005329E2">
            <w:pPr>
              <w:pStyle w:val="ListParagraph"/>
              <w:numPr>
                <w:ilvl w:val="0"/>
                <w:numId w:val="48"/>
              </w:numPr>
              <w:rPr>
                <w:sz w:val="18"/>
                <w:szCs w:val="18"/>
              </w:rPr>
            </w:pPr>
            <w:r w:rsidRPr="000E786B">
              <w:rPr>
                <w:sz w:val="18"/>
                <w:szCs w:val="18"/>
              </w:rPr>
              <w:t xml:space="preserve">Spirit Mountain Community Fund. </w:t>
            </w:r>
          </w:p>
          <w:p w14:paraId="080B3E12" w14:textId="77777777" w:rsidR="00795021" w:rsidRPr="000E786B" w:rsidRDefault="00795021" w:rsidP="005329E2">
            <w:pPr>
              <w:pStyle w:val="ListParagraph"/>
              <w:numPr>
                <w:ilvl w:val="0"/>
                <w:numId w:val="48"/>
              </w:numPr>
              <w:rPr>
                <w:sz w:val="18"/>
                <w:szCs w:val="18"/>
              </w:rPr>
            </w:pPr>
            <w:r w:rsidRPr="000E786B">
              <w:rPr>
                <w:sz w:val="18"/>
                <w:szCs w:val="18"/>
              </w:rPr>
              <w:t xml:space="preserve">Starker Forests Grant. </w:t>
            </w:r>
          </w:p>
          <w:p w14:paraId="6D6988DA" w14:textId="56A80D18" w:rsidR="00795021" w:rsidRPr="000E786B" w:rsidRDefault="00795021" w:rsidP="005329E2">
            <w:pPr>
              <w:pStyle w:val="ListParagraph"/>
              <w:numPr>
                <w:ilvl w:val="0"/>
                <w:numId w:val="48"/>
              </w:numPr>
            </w:pPr>
            <w:r w:rsidRPr="000E786B">
              <w:rPr>
                <w:sz w:val="18"/>
                <w:szCs w:val="18"/>
              </w:rPr>
              <w:t>Three Rivers Foundation.</w:t>
            </w:r>
          </w:p>
        </w:tc>
      </w:tr>
      <w:tr w:rsidR="00795021" w:rsidRPr="000E786B" w14:paraId="0123A7EB" w14:textId="77777777" w:rsidTr="00037D79">
        <w:tc>
          <w:tcPr>
            <w:tcW w:w="445" w:type="dxa"/>
            <w:vMerge/>
          </w:tcPr>
          <w:p w14:paraId="07FD8866" w14:textId="77777777" w:rsidR="00795021" w:rsidRPr="000E786B" w:rsidRDefault="00795021" w:rsidP="00AE104D">
            <w:pPr>
              <w:rPr>
                <w:rFonts w:cs="Segoe UI"/>
                <w:sz w:val="18"/>
                <w:szCs w:val="18"/>
                <w:lang w:val="en-GB"/>
              </w:rPr>
            </w:pPr>
          </w:p>
        </w:tc>
        <w:tc>
          <w:tcPr>
            <w:tcW w:w="3690" w:type="dxa"/>
          </w:tcPr>
          <w:p w14:paraId="246668A7" w14:textId="77777777" w:rsidR="00795021" w:rsidRPr="000E786B" w:rsidRDefault="00795021" w:rsidP="00AE104D">
            <w:pPr>
              <w:rPr>
                <w:rFonts w:cs="Segoe UI"/>
                <w:b/>
                <w:bCs/>
                <w:i/>
                <w:sz w:val="18"/>
                <w:szCs w:val="18"/>
              </w:rPr>
            </w:pPr>
            <w:r w:rsidRPr="000E786B">
              <w:rPr>
                <w:rFonts w:cs="Segoe UI"/>
                <w:b/>
                <w:bCs/>
                <w:i/>
                <w:sz w:val="18"/>
                <w:szCs w:val="18"/>
              </w:rPr>
              <w:t xml:space="preserve">Conservation: </w:t>
            </w:r>
          </w:p>
          <w:p w14:paraId="07C99FF8" w14:textId="77777777" w:rsidR="00795021" w:rsidRPr="000E786B" w:rsidRDefault="00795021" w:rsidP="00AE104D">
            <w:pPr>
              <w:rPr>
                <w:rFonts w:cs="Segoe UI"/>
                <w:sz w:val="18"/>
                <w:szCs w:val="18"/>
              </w:rPr>
            </w:pPr>
            <w:r w:rsidRPr="000E786B">
              <w:rPr>
                <w:rFonts w:cs="Segoe UI"/>
                <w:sz w:val="18"/>
                <w:szCs w:val="18"/>
              </w:rPr>
              <w:t>a. Promote water conservation at local events, on the Mid-Coast Water Planning Partnership website and the websites of regional partners and entities, in news articles, in water bills, via social media, and through outreach materials to businesses, particularly in the hospitality industry.</w:t>
            </w:r>
          </w:p>
          <w:p w14:paraId="5D0AA3A4" w14:textId="77777777" w:rsidR="00795021" w:rsidRPr="000E786B" w:rsidRDefault="00795021" w:rsidP="00AE104D">
            <w:pPr>
              <w:rPr>
                <w:rFonts w:cs="Segoe UI"/>
                <w:sz w:val="18"/>
                <w:szCs w:val="18"/>
              </w:rPr>
            </w:pPr>
            <w:r w:rsidRPr="000E786B">
              <w:rPr>
                <w:rFonts w:cs="Segoe UI"/>
                <w:sz w:val="18"/>
                <w:szCs w:val="18"/>
              </w:rPr>
              <w:t>b. Develop drought declaration and audience-specific (e.g., self-supplied industrial water users) water conservation and curtailment messages.</w:t>
            </w:r>
          </w:p>
        </w:tc>
        <w:tc>
          <w:tcPr>
            <w:tcW w:w="4950" w:type="dxa"/>
          </w:tcPr>
          <w:p w14:paraId="7C34AD68" w14:textId="09FE5C85" w:rsidR="00795021" w:rsidRPr="000E786B" w:rsidRDefault="00795021" w:rsidP="00AE104D">
            <w:pPr>
              <w:rPr>
                <w:rFonts w:cs="Segoe UI"/>
                <w:color w:val="000000"/>
                <w:sz w:val="18"/>
                <w:szCs w:val="18"/>
              </w:rPr>
            </w:pPr>
            <w:r w:rsidRPr="000E786B">
              <w:rPr>
                <w:rFonts w:cs="Segoe UI"/>
                <w:color w:val="000000"/>
                <w:sz w:val="18"/>
                <w:szCs w:val="18"/>
              </w:rPr>
              <w:t>a</w:t>
            </w:r>
            <w:r w:rsidR="00FB338E">
              <w:rPr>
                <w:rFonts w:cs="Segoe UI"/>
                <w:color w:val="000000"/>
                <w:sz w:val="18"/>
                <w:szCs w:val="18"/>
              </w:rPr>
              <w:t>.</w:t>
            </w:r>
            <w:r w:rsidRPr="000E786B">
              <w:rPr>
                <w:rFonts w:cs="Segoe UI"/>
                <w:color w:val="000000"/>
                <w:sz w:val="18"/>
                <w:szCs w:val="18"/>
              </w:rPr>
              <w:t xml:space="preserve"> and b. </w:t>
            </w:r>
            <w:r>
              <w:rPr>
                <w:rFonts w:cs="Segoe UI"/>
                <w:color w:val="000000"/>
                <w:sz w:val="18"/>
                <w:szCs w:val="18"/>
              </w:rPr>
              <w:t>Consistent m</w:t>
            </w:r>
            <w:r w:rsidRPr="000E786B">
              <w:rPr>
                <w:rFonts w:cs="Segoe UI"/>
                <w:color w:val="000000"/>
                <w:sz w:val="18"/>
                <w:szCs w:val="18"/>
              </w:rPr>
              <w:t xml:space="preserve">essaging </w:t>
            </w:r>
            <w:r>
              <w:rPr>
                <w:rFonts w:cs="Segoe UI"/>
                <w:color w:val="000000"/>
                <w:sz w:val="18"/>
                <w:szCs w:val="18"/>
              </w:rPr>
              <w:t xml:space="preserve">throughout the Planning Area </w:t>
            </w:r>
            <w:r w:rsidRPr="000E786B">
              <w:rPr>
                <w:rFonts w:cs="Segoe UI"/>
                <w:color w:val="000000"/>
                <w:sz w:val="18"/>
                <w:szCs w:val="18"/>
              </w:rPr>
              <w:t>associated with drought and water curtailment</w:t>
            </w:r>
            <w:r>
              <w:rPr>
                <w:rFonts w:cs="Segoe UI"/>
                <w:color w:val="000000"/>
                <w:sz w:val="18"/>
                <w:szCs w:val="18"/>
              </w:rPr>
              <w:t xml:space="preserve"> </w:t>
            </w:r>
            <w:r w:rsidRPr="000E786B">
              <w:rPr>
                <w:rFonts w:cs="Segoe UI"/>
                <w:color w:val="000000"/>
                <w:sz w:val="18"/>
                <w:szCs w:val="18"/>
              </w:rPr>
              <w:t>is developed and distributed.</w:t>
            </w:r>
          </w:p>
          <w:p w14:paraId="0BED5F07" w14:textId="77777777" w:rsidR="00795021" w:rsidRPr="000E786B" w:rsidRDefault="00795021" w:rsidP="00AE104D">
            <w:pPr>
              <w:rPr>
                <w:rFonts w:cs="Segoe UI"/>
                <w:sz w:val="18"/>
                <w:szCs w:val="18"/>
                <w:lang w:val="en-GB"/>
              </w:rPr>
            </w:pPr>
          </w:p>
        </w:tc>
        <w:tc>
          <w:tcPr>
            <w:tcW w:w="4050" w:type="dxa"/>
          </w:tcPr>
          <w:p w14:paraId="65326610" w14:textId="77777777" w:rsidR="00795021" w:rsidRDefault="00795021" w:rsidP="00AE104D">
            <w:pPr>
              <w:rPr>
                <w:rFonts w:cs="Segoe UI"/>
                <w:sz w:val="18"/>
                <w:szCs w:val="18"/>
              </w:rPr>
            </w:pPr>
            <w:r w:rsidRPr="000E786B">
              <w:rPr>
                <w:rFonts w:cs="Segoe UI"/>
                <w:b/>
                <w:bCs/>
                <w:sz w:val="18"/>
                <w:szCs w:val="18"/>
              </w:rPr>
              <w:t>Lead:</w:t>
            </w:r>
            <w:r w:rsidRPr="000E786B">
              <w:rPr>
                <w:rFonts w:cs="Segoe UI"/>
                <w:sz w:val="18"/>
                <w:szCs w:val="18"/>
              </w:rPr>
              <w:t xml:space="preserve"> Mid-Coast water providers (e.g., Mid-Coast Water Conservation Consortium), Lincoln County Board of Commissioners</w:t>
            </w:r>
          </w:p>
          <w:p w14:paraId="2C6346EB" w14:textId="31D21818" w:rsidR="00795021" w:rsidRPr="006223FC" w:rsidRDefault="00795021" w:rsidP="00AE104D">
            <w:pPr>
              <w:rPr>
                <w:rFonts w:cs="Segoe UI"/>
                <w:sz w:val="18"/>
                <w:szCs w:val="18"/>
                <w:lang w:val="en-GB"/>
              </w:rPr>
            </w:pPr>
            <w:r w:rsidRPr="006223FC">
              <w:rPr>
                <w:rFonts w:cs="Segoe UI"/>
                <w:b/>
                <w:bCs/>
                <w:sz w:val="18"/>
                <w:szCs w:val="18"/>
                <w:lang w:val="en-GB"/>
              </w:rPr>
              <w:t xml:space="preserve">Participants: </w:t>
            </w:r>
            <w:r>
              <w:rPr>
                <w:rFonts w:cs="Segoe UI"/>
                <w:sz w:val="18"/>
                <w:szCs w:val="18"/>
                <w:lang w:val="en-GB"/>
              </w:rPr>
              <w:t>OWRD, regional colleges and universities</w:t>
            </w:r>
          </w:p>
        </w:tc>
        <w:tc>
          <w:tcPr>
            <w:tcW w:w="1440" w:type="dxa"/>
            <w:vAlign w:val="center"/>
          </w:tcPr>
          <w:p w14:paraId="77A461C3" w14:textId="77777777" w:rsidR="00795021" w:rsidRPr="000E786B" w:rsidRDefault="00795021" w:rsidP="002258B2">
            <w:pPr>
              <w:jc w:val="center"/>
              <w:rPr>
                <w:rFonts w:cs="Segoe UI"/>
                <w:sz w:val="18"/>
                <w:szCs w:val="18"/>
                <w:lang w:val="en-GB"/>
              </w:rPr>
            </w:pPr>
            <w:r w:rsidRPr="000E786B">
              <w:rPr>
                <w:rFonts w:cs="Segoe UI"/>
                <w:sz w:val="18"/>
                <w:szCs w:val="18"/>
              </w:rPr>
              <w:t>PHASE 1</w:t>
            </w:r>
          </w:p>
        </w:tc>
        <w:tc>
          <w:tcPr>
            <w:tcW w:w="1260" w:type="dxa"/>
            <w:vAlign w:val="center"/>
          </w:tcPr>
          <w:p w14:paraId="265565CF" w14:textId="0516CB28" w:rsidR="00795021" w:rsidRDefault="00795021" w:rsidP="00772784">
            <w:pPr>
              <w:jc w:val="right"/>
              <w:rPr>
                <w:rFonts w:cs="Segoe UI"/>
                <w:sz w:val="18"/>
                <w:szCs w:val="18"/>
              </w:rPr>
            </w:pPr>
            <w:r>
              <w:rPr>
                <w:rFonts w:cs="Segoe UI"/>
                <w:sz w:val="18"/>
                <w:szCs w:val="18"/>
              </w:rPr>
              <w:t xml:space="preserve">a. </w:t>
            </w:r>
            <w:r w:rsidRPr="000E786B">
              <w:rPr>
                <w:rFonts w:cs="Segoe UI"/>
                <w:sz w:val="18"/>
                <w:szCs w:val="18"/>
              </w:rPr>
              <w:t>$</w:t>
            </w:r>
            <w:r>
              <w:rPr>
                <w:rFonts w:cs="Segoe UI"/>
                <w:sz w:val="18"/>
                <w:szCs w:val="18"/>
              </w:rPr>
              <w:t>5</w:t>
            </w:r>
            <w:r w:rsidRPr="000E786B">
              <w:rPr>
                <w:rFonts w:cs="Segoe UI"/>
                <w:sz w:val="18"/>
                <w:szCs w:val="18"/>
              </w:rPr>
              <w:t>0,000</w:t>
            </w:r>
          </w:p>
          <w:p w14:paraId="78475F1C" w14:textId="74847FE0" w:rsidR="00795021" w:rsidRPr="000E786B" w:rsidRDefault="00795021" w:rsidP="00772784">
            <w:pPr>
              <w:jc w:val="right"/>
              <w:rPr>
                <w:rFonts w:cs="Segoe UI"/>
                <w:sz w:val="18"/>
                <w:szCs w:val="18"/>
                <w:lang w:val="en-GB"/>
              </w:rPr>
            </w:pPr>
            <w:r>
              <w:rPr>
                <w:rFonts w:cs="Segoe UI"/>
                <w:sz w:val="18"/>
                <w:szCs w:val="18"/>
              </w:rPr>
              <w:t>b. $40,000</w:t>
            </w:r>
          </w:p>
        </w:tc>
        <w:tc>
          <w:tcPr>
            <w:tcW w:w="6210" w:type="dxa"/>
          </w:tcPr>
          <w:p w14:paraId="621FE168" w14:textId="1EAD1AE1" w:rsidR="00795021" w:rsidRPr="000E786B" w:rsidRDefault="00795021" w:rsidP="00260CA8">
            <w:pPr>
              <w:spacing w:after="0" w:line="240" w:lineRule="auto"/>
              <w:rPr>
                <w:rFonts w:cs="Segoe UI"/>
                <w:sz w:val="18"/>
                <w:szCs w:val="18"/>
                <w:lang w:val="en-GB"/>
              </w:rPr>
            </w:pPr>
            <w:r w:rsidRPr="000E786B">
              <w:rPr>
                <w:rFonts w:cs="Segoe UI"/>
                <w:sz w:val="18"/>
                <w:szCs w:val="18"/>
                <w:lang w:val="en-GB"/>
              </w:rPr>
              <w:t>a)</w:t>
            </w:r>
          </w:p>
          <w:p w14:paraId="27973FCD" w14:textId="66944B76" w:rsidR="00795021" w:rsidRPr="000E786B" w:rsidRDefault="00795021" w:rsidP="005329E2">
            <w:pPr>
              <w:pStyle w:val="ListParagraph"/>
              <w:numPr>
                <w:ilvl w:val="0"/>
                <w:numId w:val="49"/>
              </w:numPr>
              <w:rPr>
                <w:rFonts w:cs="Segoe UI"/>
                <w:sz w:val="18"/>
                <w:szCs w:val="18"/>
                <w:lang w:val="en-GB"/>
              </w:rPr>
            </w:pPr>
            <w:r w:rsidRPr="000E786B">
              <w:rPr>
                <w:rFonts w:cs="Segoe UI"/>
                <w:sz w:val="18"/>
                <w:szCs w:val="18"/>
                <w:lang w:val="en-GB"/>
              </w:rPr>
              <w:t xml:space="preserve">Georgia-Pacific Environment Grant Program. </w:t>
            </w:r>
          </w:p>
          <w:p w14:paraId="2E97D55F" w14:textId="77777777" w:rsidR="00795021" w:rsidRPr="000E786B" w:rsidRDefault="00795021" w:rsidP="005329E2">
            <w:pPr>
              <w:pStyle w:val="ListParagraph"/>
              <w:numPr>
                <w:ilvl w:val="0"/>
                <w:numId w:val="49"/>
              </w:numPr>
              <w:rPr>
                <w:rFonts w:cs="Segoe UI"/>
                <w:sz w:val="18"/>
                <w:szCs w:val="18"/>
                <w:lang w:val="en-GB"/>
              </w:rPr>
            </w:pPr>
            <w:r w:rsidRPr="000E786B">
              <w:rPr>
                <w:rFonts w:cs="Segoe UI"/>
                <w:sz w:val="18"/>
                <w:szCs w:val="18"/>
                <w:lang w:val="en-GB"/>
              </w:rPr>
              <w:t xml:space="preserve">Business Oregon Drinking Water Source Protection Fund. </w:t>
            </w:r>
          </w:p>
          <w:p w14:paraId="0D5CBB08" w14:textId="77777777" w:rsidR="00795021" w:rsidRPr="000E786B" w:rsidRDefault="00795021" w:rsidP="005329E2">
            <w:pPr>
              <w:pStyle w:val="ListParagraph"/>
              <w:numPr>
                <w:ilvl w:val="0"/>
                <w:numId w:val="49"/>
              </w:numPr>
              <w:rPr>
                <w:rFonts w:cs="Segoe UI"/>
                <w:sz w:val="18"/>
                <w:szCs w:val="18"/>
                <w:lang w:val="en-GB"/>
              </w:rPr>
            </w:pPr>
            <w:r w:rsidRPr="000E786B">
              <w:rPr>
                <w:rFonts w:cs="Segoe UI"/>
                <w:sz w:val="18"/>
                <w:szCs w:val="18"/>
                <w:lang w:val="en-GB"/>
              </w:rPr>
              <w:t xml:space="preserve">U.S. Economic Development Administration (EDA). </w:t>
            </w:r>
          </w:p>
          <w:p w14:paraId="7988927E" w14:textId="77777777" w:rsidR="00795021" w:rsidRPr="000E786B" w:rsidRDefault="00795021" w:rsidP="005329E2">
            <w:pPr>
              <w:pStyle w:val="ListParagraph"/>
              <w:numPr>
                <w:ilvl w:val="0"/>
                <w:numId w:val="49"/>
              </w:numPr>
              <w:rPr>
                <w:rFonts w:cs="Segoe UI"/>
                <w:sz w:val="18"/>
                <w:szCs w:val="18"/>
                <w:lang w:val="en-GB"/>
              </w:rPr>
            </w:pPr>
            <w:r w:rsidRPr="000E786B">
              <w:rPr>
                <w:rFonts w:cs="Segoe UI"/>
                <w:sz w:val="18"/>
                <w:szCs w:val="18"/>
                <w:lang w:val="en-GB"/>
              </w:rPr>
              <w:t xml:space="preserve">EPA's Environmental Education (EE) Grants. </w:t>
            </w:r>
          </w:p>
          <w:p w14:paraId="5E852F53" w14:textId="77777777" w:rsidR="00795021" w:rsidRPr="000E786B" w:rsidRDefault="00795021" w:rsidP="005329E2">
            <w:pPr>
              <w:pStyle w:val="ListParagraph"/>
              <w:numPr>
                <w:ilvl w:val="0"/>
                <w:numId w:val="49"/>
              </w:numPr>
              <w:rPr>
                <w:rFonts w:cs="Segoe UI"/>
                <w:sz w:val="18"/>
                <w:szCs w:val="18"/>
                <w:lang w:val="en-GB"/>
              </w:rPr>
            </w:pPr>
            <w:r w:rsidRPr="000E786B">
              <w:rPr>
                <w:rFonts w:cs="Segoe UI"/>
                <w:sz w:val="18"/>
                <w:szCs w:val="18"/>
                <w:lang w:val="en-GB"/>
              </w:rPr>
              <w:t xml:space="preserve">Spirit Mountain Community Fund. </w:t>
            </w:r>
          </w:p>
          <w:p w14:paraId="5306C535" w14:textId="77777777" w:rsidR="00795021" w:rsidRPr="000E786B" w:rsidRDefault="00795021" w:rsidP="005329E2">
            <w:pPr>
              <w:pStyle w:val="ListParagraph"/>
              <w:numPr>
                <w:ilvl w:val="0"/>
                <w:numId w:val="49"/>
              </w:numPr>
              <w:rPr>
                <w:rFonts w:cs="Segoe UI"/>
                <w:sz w:val="18"/>
                <w:szCs w:val="18"/>
                <w:lang w:val="en-GB"/>
              </w:rPr>
            </w:pPr>
            <w:r w:rsidRPr="000E786B">
              <w:rPr>
                <w:rFonts w:cs="Segoe UI"/>
                <w:sz w:val="18"/>
                <w:szCs w:val="18"/>
                <w:lang w:val="en-GB"/>
              </w:rPr>
              <w:t xml:space="preserve">Starker Forests Grant. </w:t>
            </w:r>
          </w:p>
          <w:p w14:paraId="5709E000" w14:textId="77777777" w:rsidR="00795021" w:rsidRPr="000E786B" w:rsidRDefault="00795021" w:rsidP="005329E2">
            <w:pPr>
              <w:pStyle w:val="ListParagraph"/>
              <w:numPr>
                <w:ilvl w:val="0"/>
                <w:numId w:val="49"/>
              </w:numPr>
              <w:spacing w:after="0"/>
              <w:rPr>
                <w:rFonts w:cs="Segoe UI"/>
                <w:sz w:val="18"/>
                <w:szCs w:val="18"/>
                <w:lang w:val="en-GB"/>
              </w:rPr>
            </w:pPr>
            <w:r w:rsidRPr="000E786B">
              <w:rPr>
                <w:rFonts w:cs="Segoe UI"/>
                <w:sz w:val="18"/>
                <w:szCs w:val="18"/>
                <w:lang w:val="en-GB"/>
              </w:rPr>
              <w:t>Three Rivers Foundation.</w:t>
            </w:r>
          </w:p>
          <w:p w14:paraId="16386554" w14:textId="77777777" w:rsidR="00795021" w:rsidRPr="000E786B" w:rsidRDefault="00795021" w:rsidP="00260CA8">
            <w:pPr>
              <w:spacing w:after="0"/>
              <w:rPr>
                <w:rFonts w:cs="Segoe UI"/>
                <w:sz w:val="18"/>
                <w:szCs w:val="18"/>
                <w:lang w:val="en-GB"/>
              </w:rPr>
            </w:pPr>
            <w:r w:rsidRPr="000E786B">
              <w:rPr>
                <w:rFonts w:cs="Segoe UI"/>
                <w:sz w:val="18"/>
                <w:szCs w:val="18"/>
                <w:lang w:val="en-GB"/>
              </w:rPr>
              <w:t>b)</w:t>
            </w:r>
          </w:p>
          <w:p w14:paraId="2EF54A67" w14:textId="0793D89F" w:rsidR="00795021" w:rsidRPr="000E786B" w:rsidRDefault="00795021" w:rsidP="005329E2">
            <w:pPr>
              <w:pStyle w:val="ListParagraph"/>
              <w:numPr>
                <w:ilvl w:val="0"/>
                <w:numId w:val="50"/>
              </w:numPr>
              <w:rPr>
                <w:rFonts w:cs="Segoe UI"/>
                <w:sz w:val="18"/>
                <w:szCs w:val="18"/>
                <w:lang w:val="en-GB"/>
              </w:rPr>
            </w:pPr>
            <w:r w:rsidRPr="000E786B">
              <w:rPr>
                <w:rFonts w:cs="Segoe UI"/>
                <w:sz w:val="18"/>
                <w:szCs w:val="18"/>
                <w:lang w:val="en-GB"/>
              </w:rPr>
              <w:t xml:space="preserve">OWEB Partnership </w:t>
            </w:r>
            <w:r>
              <w:rPr>
                <w:rFonts w:cs="Segoe UI"/>
                <w:sz w:val="18"/>
                <w:szCs w:val="18"/>
                <w:lang w:val="en-GB"/>
              </w:rPr>
              <w:t xml:space="preserve">Stakeholder Outreach </w:t>
            </w:r>
            <w:r w:rsidRPr="000E786B">
              <w:rPr>
                <w:rFonts w:cs="Segoe UI"/>
                <w:sz w:val="18"/>
                <w:szCs w:val="18"/>
                <w:lang w:val="en-GB"/>
              </w:rPr>
              <w:t xml:space="preserve">Grant. </w:t>
            </w:r>
          </w:p>
          <w:p w14:paraId="4E984C42" w14:textId="77777777" w:rsidR="00795021" w:rsidRPr="000E786B" w:rsidRDefault="00795021" w:rsidP="005329E2">
            <w:pPr>
              <w:pStyle w:val="ListParagraph"/>
              <w:numPr>
                <w:ilvl w:val="0"/>
                <w:numId w:val="50"/>
              </w:numPr>
              <w:rPr>
                <w:rFonts w:cs="Segoe UI"/>
                <w:sz w:val="18"/>
                <w:szCs w:val="18"/>
                <w:lang w:val="en-GB"/>
              </w:rPr>
            </w:pPr>
            <w:r w:rsidRPr="000E786B">
              <w:rPr>
                <w:rFonts w:cs="Segoe UI"/>
                <w:sz w:val="18"/>
                <w:szCs w:val="18"/>
                <w:lang w:val="en-GB"/>
              </w:rPr>
              <w:t xml:space="preserve">Business Oregon Drinking Water Source Protection Fund. </w:t>
            </w:r>
          </w:p>
          <w:p w14:paraId="6518BD51" w14:textId="13340B0A" w:rsidR="00795021" w:rsidRPr="000E786B" w:rsidRDefault="00795021" w:rsidP="005329E2">
            <w:pPr>
              <w:pStyle w:val="ListParagraph"/>
              <w:numPr>
                <w:ilvl w:val="0"/>
                <w:numId w:val="50"/>
              </w:numPr>
              <w:rPr>
                <w:rFonts w:cs="Segoe UI"/>
                <w:sz w:val="18"/>
                <w:szCs w:val="18"/>
                <w:lang w:val="en-GB"/>
              </w:rPr>
            </w:pPr>
            <w:r w:rsidRPr="000E786B">
              <w:rPr>
                <w:rFonts w:cs="Segoe UI"/>
                <w:sz w:val="18"/>
                <w:szCs w:val="18"/>
                <w:lang w:val="en-GB"/>
              </w:rPr>
              <w:t>U.S. Economic Development Administration (EDA).</w:t>
            </w:r>
          </w:p>
        </w:tc>
      </w:tr>
      <w:tr w:rsidR="00795021" w:rsidRPr="000E786B" w14:paraId="2252515F" w14:textId="77777777" w:rsidTr="00037D79">
        <w:tc>
          <w:tcPr>
            <w:tcW w:w="445" w:type="dxa"/>
            <w:vMerge/>
          </w:tcPr>
          <w:p w14:paraId="4FED8D87" w14:textId="77777777" w:rsidR="00795021" w:rsidRPr="000E786B" w:rsidRDefault="00795021" w:rsidP="00AE104D">
            <w:pPr>
              <w:rPr>
                <w:rFonts w:cs="Segoe UI"/>
                <w:sz w:val="18"/>
                <w:szCs w:val="18"/>
                <w:lang w:val="en-GB"/>
              </w:rPr>
            </w:pPr>
          </w:p>
        </w:tc>
        <w:tc>
          <w:tcPr>
            <w:tcW w:w="3690" w:type="dxa"/>
          </w:tcPr>
          <w:p w14:paraId="675B65DC" w14:textId="77777777" w:rsidR="00795021" w:rsidRPr="000E786B" w:rsidRDefault="00795021" w:rsidP="00AE104D">
            <w:pPr>
              <w:rPr>
                <w:rFonts w:cs="Segoe UI"/>
                <w:b/>
                <w:bCs/>
                <w:i/>
                <w:sz w:val="18"/>
                <w:szCs w:val="18"/>
              </w:rPr>
            </w:pPr>
            <w:r w:rsidRPr="000E786B">
              <w:rPr>
                <w:rFonts w:cs="Segoe UI"/>
                <w:b/>
                <w:bCs/>
                <w:i/>
                <w:sz w:val="18"/>
                <w:szCs w:val="18"/>
              </w:rPr>
              <w:t>Regional Collaboration:</w:t>
            </w:r>
          </w:p>
          <w:p w14:paraId="385F8ADB" w14:textId="77777777" w:rsidR="00795021" w:rsidRPr="000E786B" w:rsidRDefault="00795021" w:rsidP="00AE104D">
            <w:pPr>
              <w:rPr>
                <w:rFonts w:cs="Segoe UI"/>
                <w:sz w:val="18"/>
                <w:szCs w:val="18"/>
              </w:rPr>
            </w:pPr>
            <w:r w:rsidRPr="000E786B">
              <w:rPr>
                <w:rFonts w:cs="Segoe UI"/>
                <w:sz w:val="18"/>
                <w:szCs w:val="18"/>
              </w:rPr>
              <w:t xml:space="preserve">c. </w:t>
            </w:r>
            <w:r w:rsidRPr="000E786B">
              <w:rPr>
                <w:sz w:val="18"/>
              </w:rPr>
              <w:t>Coordinate watershed and water system tours to increase awareness and understanding of regional and local water issues.</w:t>
            </w:r>
          </w:p>
        </w:tc>
        <w:tc>
          <w:tcPr>
            <w:tcW w:w="4950" w:type="dxa"/>
          </w:tcPr>
          <w:p w14:paraId="445EB68B" w14:textId="77777777" w:rsidR="00795021" w:rsidRPr="000E786B" w:rsidRDefault="00795021" w:rsidP="00AE104D">
            <w:pPr>
              <w:rPr>
                <w:rFonts w:cs="Segoe UI"/>
                <w:color w:val="000000"/>
                <w:sz w:val="18"/>
                <w:szCs w:val="18"/>
              </w:rPr>
            </w:pPr>
            <w:r w:rsidRPr="000E786B">
              <w:rPr>
                <w:rFonts w:cs="Segoe UI"/>
                <w:color w:val="000000"/>
                <w:sz w:val="18"/>
                <w:szCs w:val="18"/>
              </w:rPr>
              <w:t>c. Increased understanding of regional and local water issues.</w:t>
            </w:r>
          </w:p>
          <w:p w14:paraId="008DDB2D" w14:textId="77777777" w:rsidR="00795021" w:rsidRPr="000E786B" w:rsidRDefault="00795021" w:rsidP="00AE104D">
            <w:pPr>
              <w:rPr>
                <w:rFonts w:cs="Segoe UI"/>
                <w:sz w:val="18"/>
                <w:szCs w:val="18"/>
                <w:lang w:val="en-GB"/>
              </w:rPr>
            </w:pPr>
          </w:p>
        </w:tc>
        <w:tc>
          <w:tcPr>
            <w:tcW w:w="4050" w:type="dxa"/>
          </w:tcPr>
          <w:p w14:paraId="5D1DF74E" w14:textId="77777777" w:rsidR="00795021" w:rsidRPr="000E786B" w:rsidRDefault="00795021" w:rsidP="00AE104D">
            <w:pPr>
              <w:rPr>
                <w:rFonts w:cs="Segoe UI"/>
                <w:sz w:val="18"/>
                <w:szCs w:val="18"/>
                <w:lang w:val="en-GB"/>
              </w:rPr>
            </w:pPr>
            <w:r w:rsidRPr="000E786B">
              <w:rPr>
                <w:rFonts w:cs="Segoe UI"/>
                <w:b/>
                <w:bCs/>
                <w:sz w:val="18"/>
                <w:szCs w:val="18"/>
              </w:rPr>
              <w:t>Lead:</w:t>
            </w:r>
            <w:r w:rsidRPr="000E786B">
              <w:rPr>
                <w:rFonts w:cs="Segoe UI"/>
                <w:sz w:val="18"/>
                <w:szCs w:val="18"/>
              </w:rPr>
              <w:t xml:space="preserve"> Mid-Coast Water Planning Partnership</w:t>
            </w:r>
          </w:p>
        </w:tc>
        <w:tc>
          <w:tcPr>
            <w:tcW w:w="1440" w:type="dxa"/>
            <w:vAlign w:val="center"/>
          </w:tcPr>
          <w:p w14:paraId="61A560BF" w14:textId="77777777" w:rsidR="00795021" w:rsidRPr="000E786B" w:rsidRDefault="00795021" w:rsidP="002258B2">
            <w:pPr>
              <w:jc w:val="center"/>
              <w:rPr>
                <w:rFonts w:cs="Segoe UI"/>
                <w:sz w:val="18"/>
                <w:szCs w:val="18"/>
                <w:lang w:val="en-GB"/>
              </w:rPr>
            </w:pPr>
            <w:r w:rsidRPr="000E786B">
              <w:rPr>
                <w:rFonts w:cs="Segoe UI"/>
                <w:sz w:val="18"/>
                <w:szCs w:val="18"/>
              </w:rPr>
              <w:t>PHASES 1-3</w:t>
            </w:r>
          </w:p>
        </w:tc>
        <w:tc>
          <w:tcPr>
            <w:tcW w:w="1260" w:type="dxa"/>
            <w:vAlign w:val="center"/>
          </w:tcPr>
          <w:p w14:paraId="207D7CE5" w14:textId="09045213" w:rsidR="00795021" w:rsidRPr="000E786B" w:rsidRDefault="00795021" w:rsidP="00772784">
            <w:pPr>
              <w:jc w:val="right"/>
              <w:rPr>
                <w:rFonts w:cs="Segoe UI"/>
                <w:sz w:val="18"/>
                <w:szCs w:val="18"/>
                <w:lang w:val="en-GB"/>
              </w:rPr>
            </w:pPr>
            <w:r>
              <w:rPr>
                <w:rFonts w:cs="Segoe UI"/>
                <w:sz w:val="18"/>
                <w:szCs w:val="18"/>
                <w:lang w:val="en-GB"/>
              </w:rPr>
              <w:t>$100,000</w:t>
            </w:r>
          </w:p>
        </w:tc>
        <w:tc>
          <w:tcPr>
            <w:tcW w:w="6210" w:type="dxa"/>
          </w:tcPr>
          <w:p w14:paraId="773CB2DC" w14:textId="37D4C4EF" w:rsidR="00795021" w:rsidRPr="000E786B" w:rsidRDefault="00795021" w:rsidP="005329E2">
            <w:pPr>
              <w:pStyle w:val="ListParagraph"/>
              <w:numPr>
                <w:ilvl w:val="0"/>
                <w:numId w:val="51"/>
              </w:numPr>
              <w:rPr>
                <w:rFonts w:cs="Segoe UI"/>
                <w:sz w:val="18"/>
                <w:szCs w:val="18"/>
                <w:lang w:val="en-GB"/>
              </w:rPr>
            </w:pPr>
            <w:r w:rsidRPr="000E786B">
              <w:rPr>
                <w:rFonts w:cs="Segoe UI"/>
                <w:sz w:val="18"/>
                <w:szCs w:val="18"/>
                <w:lang w:val="en-GB"/>
              </w:rPr>
              <w:t xml:space="preserve">Meyer Memorial Trust Grant. </w:t>
            </w:r>
          </w:p>
          <w:p w14:paraId="0B138707" w14:textId="1C33F6DE" w:rsidR="00795021" w:rsidRPr="000E786B" w:rsidRDefault="00795021" w:rsidP="005329E2">
            <w:pPr>
              <w:pStyle w:val="ListParagraph"/>
              <w:numPr>
                <w:ilvl w:val="0"/>
                <w:numId w:val="51"/>
              </w:numPr>
              <w:rPr>
                <w:rFonts w:cs="Segoe UI"/>
                <w:sz w:val="18"/>
                <w:szCs w:val="18"/>
                <w:lang w:val="en-GB"/>
              </w:rPr>
            </w:pPr>
            <w:r w:rsidRPr="000E786B">
              <w:rPr>
                <w:rFonts w:cs="Segoe UI"/>
                <w:sz w:val="18"/>
                <w:szCs w:val="18"/>
                <w:lang w:val="en-GB"/>
              </w:rPr>
              <w:t xml:space="preserve">OWEB Partnership </w:t>
            </w:r>
            <w:r>
              <w:rPr>
                <w:rFonts w:cs="Segoe UI"/>
                <w:sz w:val="18"/>
                <w:szCs w:val="18"/>
                <w:lang w:val="en-GB"/>
              </w:rPr>
              <w:t>Stakeholder Outreach</w:t>
            </w:r>
            <w:r w:rsidRPr="000E786B">
              <w:rPr>
                <w:rFonts w:cs="Segoe UI"/>
                <w:sz w:val="18"/>
                <w:szCs w:val="18"/>
                <w:lang w:val="en-GB"/>
              </w:rPr>
              <w:t xml:space="preserve"> Grant. </w:t>
            </w:r>
          </w:p>
          <w:p w14:paraId="4DE2E3A1" w14:textId="77777777" w:rsidR="00795021" w:rsidRPr="000E786B" w:rsidRDefault="00795021" w:rsidP="005329E2">
            <w:pPr>
              <w:pStyle w:val="ListParagraph"/>
              <w:numPr>
                <w:ilvl w:val="0"/>
                <w:numId w:val="51"/>
              </w:numPr>
              <w:rPr>
                <w:rFonts w:cs="Segoe UI"/>
                <w:sz w:val="18"/>
                <w:szCs w:val="18"/>
                <w:lang w:val="en-GB"/>
              </w:rPr>
            </w:pPr>
            <w:r w:rsidRPr="000E786B">
              <w:rPr>
                <w:rFonts w:cs="Segoe UI"/>
                <w:sz w:val="18"/>
                <w:szCs w:val="18"/>
                <w:lang w:val="en-GB"/>
              </w:rPr>
              <w:t xml:space="preserve">Georgia-Pacific Environment Grant Program. </w:t>
            </w:r>
          </w:p>
          <w:p w14:paraId="79B8BCAF" w14:textId="77777777" w:rsidR="00795021" w:rsidRPr="000E786B" w:rsidRDefault="00795021" w:rsidP="005329E2">
            <w:pPr>
              <w:pStyle w:val="ListParagraph"/>
              <w:numPr>
                <w:ilvl w:val="0"/>
                <w:numId w:val="51"/>
              </w:numPr>
              <w:rPr>
                <w:rFonts w:cs="Segoe UI"/>
                <w:sz w:val="18"/>
                <w:szCs w:val="18"/>
                <w:lang w:val="en-GB"/>
              </w:rPr>
            </w:pPr>
            <w:r w:rsidRPr="000E786B">
              <w:rPr>
                <w:rFonts w:cs="Segoe UI"/>
                <w:sz w:val="18"/>
                <w:szCs w:val="18"/>
                <w:lang w:val="en-GB"/>
              </w:rPr>
              <w:t xml:space="preserve">Business Oregon Drinking Water Source Protection Fund. </w:t>
            </w:r>
          </w:p>
          <w:p w14:paraId="04F9E68F" w14:textId="77777777" w:rsidR="00795021" w:rsidRPr="000E786B" w:rsidRDefault="00795021" w:rsidP="005329E2">
            <w:pPr>
              <w:pStyle w:val="ListParagraph"/>
              <w:numPr>
                <w:ilvl w:val="0"/>
                <w:numId w:val="51"/>
              </w:numPr>
              <w:rPr>
                <w:rFonts w:cs="Segoe UI"/>
                <w:sz w:val="18"/>
                <w:szCs w:val="18"/>
                <w:lang w:val="en-GB"/>
              </w:rPr>
            </w:pPr>
            <w:r w:rsidRPr="000E786B">
              <w:rPr>
                <w:rFonts w:cs="Segoe UI"/>
                <w:sz w:val="18"/>
                <w:szCs w:val="18"/>
                <w:lang w:val="en-GB"/>
              </w:rPr>
              <w:t xml:space="preserve">National Communication Association Advancing the Discipline Grants. </w:t>
            </w:r>
          </w:p>
          <w:p w14:paraId="0938D117" w14:textId="77777777" w:rsidR="00795021" w:rsidRPr="000E786B" w:rsidRDefault="00795021" w:rsidP="005329E2">
            <w:pPr>
              <w:pStyle w:val="ListParagraph"/>
              <w:numPr>
                <w:ilvl w:val="0"/>
                <w:numId w:val="51"/>
              </w:numPr>
              <w:rPr>
                <w:rFonts w:cs="Segoe UI"/>
                <w:sz w:val="18"/>
                <w:szCs w:val="18"/>
                <w:lang w:val="en-GB"/>
              </w:rPr>
            </w:pPr>
            <w:r w:rsidRPr="000E786B">
              <w:rPr>
                <w:rFonts w:cs="Segoe UI"/>
                <w:sz w:val="18"/>
                <w:szCs w:val="18"/>
                <w:lang w:val="en-GB"/>
              </w:rPr>
              <w:t xml:space="preserve">EPA's Environmental Education (EE) Grants. </w:t>
            </w:r>
          </w:p>
          <w:p w14:paraId="7685261E" w14:textId="77777777" w:rsidR="00795021" w:rsidRPr="000E786B" w:rsidRDefault="00795021" w:rsidP="005329E2">
            <w:pPr>
              <w:pStyle w:val="ListParagraph"/>
              <w:numPr>
                <w:ilvl w:val="0"/>
                <w:numId w:val="51"/>
              </w:numPr>
              <w:rPr>
                <w:rFonts w:cs="Segoe UI"/>
                <w:sz w:val="18"/>
                <w:szCs w:val="18"/>
                <w:lang w:val="en-GB"/>
              </w:rPr>
            </w:pPr>
            <w:r w:rsidRPr="000E786B">
              <w:rPr>
                <w:rFonts w:cs="Segoe UI"/>
                <w:sz w:val="18"/>
                <w:szCs w:val="18"/>
                <w:lang w:val="en-GB"/>
              </w:rPr>
              <w:t xml:space="preserve">NFWF Five Star and Urban Waters Restoration Grant Program (Watershed only). </w:t>
            </w:r>
          </w:p>
          <w:p w14:paraId="3BE21298" w14:textId="77777777" w:rsidR="00795021" w:rsidRPr="000E786B" w:rsidRDefault="00795021" w:rsidP="005329E2">
            <w:pPr>
              <w:pStyle w:val="ListParagraph"/>
              <w:numPr>
                <w:ilvl w:val="0"/>
                <w:numId w:val="51"/>
              </w:numPr>
              <w:rPr>
                <w:rFonts w:cs="Segoe UI"/>
                <w:sz w:val="18"/>
                <w:szCs w:val="18"/>
                <w:lang w:val="en-GB"/>
              </w:rPr>
            </w:pPr>
            <w:r w:rsidRPr="000E786B">
              <w:rPr>
                <w:rFonts w:cs="Segoe UI"/>
                <w:sz w:val="18"/>
                <w:szCs w:val="18"/>
                <w:lang w:val="en-GB"/>
              </w:rPr>
              <w:t xml:space="preserve">U.S. Department of Housing and Urban Development Sustainable Communities Regional Planning Grant. </w:t>
            </w:r>
          </w:p>
          <w:p w14:paraId="193B00F0" w14:textId="59A72A63" w:rsidR="00795021" w:rsidRPr="000E786B" w:rsidRDefault="00795021" w:rsidP="005329E2">
            <w:pPr>
              <w:pStyle w:val="ListParagraph"/>
              <w:numPr>
                <w:ilvl w:val="0"/>
                <w:numId w:val="51"/>
              </w:numPr>
              <w:rPr>
                <w:rFonts w:cs="Segoe UI"/>
                <w:sz w:val="18"/>
                <w:szCs w:val="18"/>
                <w:lang w:val="en-GB"/>
              </w:rPr>
            </w:pPr>
            <w:r w:rsidRPr="000E786B">
              <w:rPr>
                <w:rFonts w:cs="Segoe UI"/>
                <w:sz w:val="18"/>
                <w:szCs w:val="18"/>
                <w:lang w:val="en-GB"/>
              </w:rPr>
              <w:t>Gray Family</w:t>
            </w:r>
            <w:r w:rsidRPr="000E786B">
              <w:rPr>
                <w:sz w:val="18"/>
                <w:lang w:val="en-GB"/>
              </w:rPr>
              <w:t xml:space="preserve"> Foundation</w:t>
            </w:r>
            <w:r w:rsidRPr="000E786B">
              <w:rPr>
                <w:rFonts w:cs="Segoe UI"/>
                <w:sz w:val="18"/>
                <w:szCs w:val="18"/>
                <w:lang w:val="en-GB"/>
              </w:rPr>
              <w:t xml:space="preserve"> Environmental Education Grant. </w:t>
            </w:r>
          </w:p>
          <w:p w14:paraId="131E1089" w14:textId="77777777" w:rsidR="00795021" w:rsidRPr="000E786B" w:rsidRDefault="00795021" w:rsidP="005329E2">
            <w:pPr>
              <w:pStyle w:val="ListParagraph"/>
              <w:numPr>
                <w:ilvl w:val="0"/>
                <w:numId w:val="51"/>
              </w:numPr>
              <w:rPr>
                <w:rFonts w:cs="Segoe UI"/>
                <w:sz w:val="18"/>
                <w:szCs w:val="18"/>
                <w:lang w:val="en-GB"/>
              </w:rPr>
            </w:pPr>
            <w:r w:rsidRPr="000E786B">
              <w:rPr>
                <w:rFonts w:cs="Segoe UI"/>
                <w:sz w:val="18"/>
                <w:szCs w:val="18"/>
                <w:lang w:val="en-GB"/>
              </w:rPr>
              <w:t xml:space="preserve">Siletz Tribal Charitable Contribution Fund. </w:t>
            </w:r>
          </w:p>
          <w:p w14:paraId="0C96DC0F" w14:textId="77777777" w:rsidR="00795021" w:rsidRPr="000E786B" w:rsidRDefault="00795021" w:rsidP="005329E2">
            <w:pPr>
              <w:pStyle w:val="ListParagraph"/>
              <w:numPr>
                <w:ilvl w:val="0"/>
                <w:numId w:val="51"/>
              </w:numPr>
              <w:rPr>
                <w:rFonts w:cs="Segoe UI"/>
                <w:sz w:val="18"/>
                <w:szCs w:val="18"/>
                <w:lang w:val="en-GB"/>
              </w:rPr>
            </w:pPr>
            <w:r w:rsidRPr="000E786B">
              <w:rPr>
                <w:rFonts w:cs="Segoe UI"/>
                <w:sz w:val="18"/>
                <w:szCs w:val="18"/>
                <w:lang w:val="en-GB"/>
              </w:rPr>
              <w:t xml:space="preserve">Spirit Mountain Community Fund. </w:t>
            </w:r>
          </w:p>
          <w:p w14:paraId="0D7786A3" w14:textId="77777777" w:rsidR="00795021" w:rsidRPr="000E786B" w:rsidRDefault="00795021" w:rsidP="005329E2">
            <w:pPr>
              <w:pStyle w:val="ListParagraph"/>
              <w:numPr>
                <w:ilvl w:val="0"/>
                <w:numId w:val="51"/>
              </w:numPr>
              <w:rPr>
                <w:rFonts w:cs="Segoe UI"/>
                <w:sz w:val="18"/>
                <w:szCs w:val="18"/>
                <w:lang w:val="en-GB"/>
              </w:rPr>
            </w:pPr>
            <w:r w:rsidRPr="000E786B">
              <w:rPr>
                <w:rFonts w:cs="Segoe UI"/>
                <w:sz w:val="18"/>
                <w:szCs w:val="18"/>
                <w:lang w:val="en-GB"/>
              </w:rPr>
              <w:t xml:space="preserve">Starker Forests Grant. </w:t>
            </w:r>
          </w:p>
          <w:p w14:paraId="406C2367" w14:textId="77777777" w:rsidR="00795021" w:rsidRDefault="00795021" w:rsidP="005329E2">
            <w:pPr>
              <w:pStyle w:val="ListParagraph"/>
              <w:numPr>
                <w:ilvl w:val="0"/>
                <w:numId w:val="51"/>
              </w:numPr>
              <w:rPr>
                <w:rFonts w:cs="Segoe UI"/>
                <w:sz w:val="18"/>
                <w:szCs w:val="18"/>
                <w:lang w:val="en-GB"/>
              </w:rPr>
            </w:pPr>
            <w:r w:rsidRPr="000E786B">
              <w:rPr>
                <w:rFonts w:cs="Segoe UI"/>
                <w:sz w:val="18"/>
                <w:szCs w:val="18"/>
                <w:lang w:val="en-GB"/>
              </w:rPr>
              <w:t>Three Rivers Foundation.</w:t>
            </w:r>
          </w:p>
          <w:p w14:paraId="092D1A30" w14:textId="76AF46F5" w:rsidR="00795021" w:rsidRPr="000E786B" w:rsidRDefault="00795021" w:rsidP="005329E2">
            <w:pPr>
              <w:pStyle w:val="ListParagraph"/>
              <w:numPr>
                <w:ilvl w:val="0"/>
                <w:numId w:val="51"/>
              </w:numPr>
              <w:rPr>
                <w:rFonts w:cs="Segoe UI"/>
                <w:sz w:val="18"/>
                <w:szCs w:val="18"/>
                <w:lang w:val="en-GB"/>
              </w:rPr>
            </w:pPr>
            <w:r>
              <w:rPr>
                <w:rFonts w:cs="Segoe UI"/>
                <w:sz w:val="18"/>
                <w:szCs w:val="18"/>
                <w:lang w:val="en-GB"/>
              </w:rPr>
              <w:t>Oregon Health Authority Source Water Protection Grants</w:t>
            </w:r>
          </w:p>
        </w:tc>
      </w:tr>
      <w:tr w:rsidR="00795021" w:rsidRPr="000E786B" w14:paraId="5BAE0128" w14:textId="77777777" w:rsidTr="00037D79">
        <w:tc>
          <w:tcPr>
            <w:tcW w:w="445" w:type="dxa"/>
            <w:vMerge/>
          </w:tcPr>
          <w:p w14:paraId="4B086A40" w14:textId="77777777" w:rsidR="00795021" w:rsidRPr="000E786B" w:rsidRDefault="00795021" w:rsidP="00AE104D">
            <w:pPr>
              <w:rPr>
                <w:rFonts w:cs="Segoe UI"/>
                <w:sz w:val="18"/>
                <w:szCs w:val="18"/>
                <w:lang w:val="en-GB"/>
              </w:rPr>
            </w:pPr>
          </w:p>
        </w:tc>
        <w:tc>
          <w:tcPr>
            <w:tcW w:w="3690" w:type="dxa"/>
          </w:tcPr>
          <w:p w14:paraId="1CE0F0B2" w14:textId="77777777" w:rsidR="00795021" w:rsidRPr="000E786B" w:rsidRDefault="00795021" w:rsidP="00AE104D">
            <w:pPr>
              <w:rPr>
                <w:rFonts w:cs="Segoe UI"/>
                <w:b/>
                <w:bCs/>
                <w:i/>
                <w:sz w:val="18"/>
                <w:szCs w:val="18"/>
              </w:rPr>
            </w:pPr>
            <w:r w:rsidRPr="000E786B">
              <w:rPr>
                <w:rFonts w:cs="Segoe UI"/>
                <w:b/>
                <w:bCs/>
                <w:i/>
                <w:sz w:val="18"/>
                <w:szCs w:val="18"/>
              </w:rPr>
              <w:t>Infrastructure:</w:t>
            </w:r>
          </w:p>
          <w:p w14:paraId="7C7E8F2A" w14:textId="77777777" w:rsidR="00795021" w:rsidRPr="000E786B" w:rsidRDefault="00795021" w:rsidP="00AE104D">
            <w:pPr>
              <w:rPr>
                <w:rFonts w:cs="Segoe UI"/>
                <w:sz w:val="18"/>
                <w:szCs w:val="18"/>
              </w:rPr>
            </w:pPr>
            <w:r w:rsidRPr="000E786B">
              <w:rPr>
                <w:rFonts w:cs="Segoe UI"/>
                <w:sz w:val="18"/>
                <w:szCs w:val="18"/>
              </w:rPr>
              <w:t>d. Develop a regional initiative/training to improve coordination and provide education to water providers on infrastructure financing and funding.</w:t>
            </w:r>
          </w:p>
        </w:tc>
        <w:tc>
          <w:tcPr>
            <w:tcW w:w="4950" w:type="dxa"/>
          </w:tcPr>
          <w:p w14:paraId="1E47286F" w14:textId="77777777" w:rsidR="00795021" w:rsidRPr="000E786B" w:rsidRDefault="00795021" w:rsidP="00AE104D">
            <w:pPr>
              <w:rPr>
                <w:rFonts w:cs="Segoe UI"/>
                <w:color w:val="000000"/>
                <w:sz w:val="18"/>
                <w:szCs w:val="18"/>
              </w:rPr>
            </w:pPr>
            <w:r w:rsidRPr="000E786B">
              <w:rPr>
                <w:rFonts w:cs="Segoe UI"/>
                <w:color w:val="000000"/>
                <w:sz w:val="18"/>
                <w:szCs w:val="18"/>
              </w:rPr>
              <w:t>d. Water providers receive information on infrastructure financing and funding.</w:t>
            </w:r>
          </w:p>
          <w:p w14:paraId="2AE6ECA3" w14:textId="77777777" w:rsidR="00795021" w:rsidRPr="000E786B" w:rsidRDefault="00795021" w:rsidP="00AE104D">
            <w:pPr>
              <w:rPr>
                <w:rFonts w:cs="Segoe UI"/>
                <w:sz w:val="18"/>
                <w:szCs w:val="18"/>
                <w:lang w:val="en-GB"/>
              </w:rPr>
            </w:pPr>
          </w:p>
        </w:tc>
        <w:tc>
          <w:tcPr>
            <w:tcW w:w="4050" w:type="dxa"/>
          </w:tcPr>
          <w:p w14:paraId="49138457" w14:textId="77777777" w:rsidR="00795021" w:rsidRDefault="00795021" w:rsidP="00AE104D">
            <w:pPr>
              <w:rPr>
                <w:rFonts w:cs="Segoe UI"/>
                <w:sz w:val="18"/>
                <w:szCs w:val="18"/>
              </w:rPr>
            </w:pPr>
            <w:r w:rsidRPr="000E786B">
              <w:rPr>
                <w:rFonts w:cs="Segoe UI"/>
                <w:b/>
                <w:bCs/>
                <w:sz w:val="18"/>
                <w:szCs w:val="18"/>
              </w:rPr>
              <w:t>Lead:</w:t>
            </w:r>
            <w:r w:rsidRPr="000E786B">
              <w:rPr>
                <w:rFonts w:cs="Segoe UI"/>
                <w:sz w:val="18"/>
                <w:szCs w:val="18"/>
              </w:rPr>
              <w:t xml:space="preserve"> Water providers, Mid-Coast Water Conservation Consortium, Fund Managers</w:t>
            </w:r>
          </w:p>
          <w:p w14:paraId="7810F989" w14:textId="55679284" w:rsidR="00795021" w:rsidRPr="006223FC" w:rsidRDefault="00795021" w:rsidP="00AE104D">
            <w:pPr>
              <w:rPr>
                <w:rFonts w:cs="Segoe UI"/>
                <w:sz w:val="18"/>
                <w:szCs w:val="18"/>
                <w:lang w:val="en-GB"/>
              </w:rPr>
            </w:pPr>
            <w:r w:rsidRPr="006223FC">
              <w:rPr>
                <w:rFonts w:cs="Segoe UI"/>
                <w:b/>
                <w:bCs/>
                <w:sz w:val="18"/>
                <w:szCs w:val="18"/>
                <w:lang w:val="en-GB"/>
              </w:rPr>
              <w:t xml:space="preserve">Participants: </w:t>
            </w:r>
            <w:r>
              <w:rPr>
                <w:rFonts w:cs="Segoe UI"/>
                <w:sz w:val="18"/>
                <w:szCs w:val="18"/>
                <w:lang w:val="en-GB"/>
              </w:rPr>
              <w:t>Business Oregon, Rural Community Assistance Corporation, Oregon Association of Water Utilities</w:t>
            </w:r>
          </w:p>
        </w:tc>
        <w:tc>
          <w:tcPr>
            <w:tcW w:w="1440" w:type="dxa"/>
            <w:vAlign w:val="center"/>
          </w:tcPr>
          <w:p w14:paraId="3E41F22F" w14:textId="77777777" w:rsidR="00795021" w:rsidRPr="000E786B" w:rsidRDefault="00795021" w:rsidP="002258B2">
            <w:pPr>
              <w:jc w:val="center"/>
              <w:rPr>
                <w:rFonts w:cs="Segoe UI"/>
                <w:sz w:val="18"/>
                <w:szCs w:val="18"/>
                <w:lang w:val="en-GB"/>
              </w:rPr>
            </w:pPr>
            <w:r w:rsidRPr="000E786B">
              <w:rPr>
                <w:rFonts w:cs="Segoe UI"/>
                <w:sz w:val="18"/>
                <w:szCs w:val="18"/>
              </w:rPr>
              <w:t>PHASE 1</w:t>
            </w:r>
          </w:p>
        </w:tc>
        <w:tc>
          <w:tcPr>
            <w:tcW w:w="1260" w:type="dxa"/>
            <w:vAlign w:val="center"/>
          </w:tcPr>
          <w:p w14:paraId="02F4C0D5" w14:textId="77777777" w:rsidR="00795021" w:rsidRPr="000E786B" w:rsidRDefault="00795021" w:rsidP="00772784">
            <w:pPr>
              <w:jc w:val="right"/>
              <w:rPr>
                <w:rFonts w:cs="Segoe UI"/>
                <w:sz w:val="18"/>
                <w:szCs w:val="18"/>
                <w:lang w:val="en-GB"/>
              </w:rPr>
            </w:pPr>
            <w:r w:rsidRPr="000E786B">
              <w:rPr>
                <w:rFonts w:cs="Segoe UI"/>
                <w:sz w:val="18"/>
                <w:szCs w:val="18"/>
              </w:rPr>
              <w:t>$50,000</w:t>
            </w:r>
          </w:p>
        </w:tc>
        <w:tc>
          <w:tcPr>
            <w:tcW w:w="6210" w:type="dxa"/>
          </w:tcPr>
          <w:p w14:paraId="2D8FF417" w14:textId="7D120D86" w:rsidR="00795021" w:rsidRPr="000E786B" w:rsidRDefault="00795021" w:rsidP="005329E2">
            <w:pPr>
              <w:pStyle w:val="ListParagraph"/>
              <w:numPr>
                <w:ilvl w:val="0"/>
                <w:numId w:val="52"/>
              </w:numPr>
              <w:rPr>
                <w:rFonts w:cs="Segoe UI"/>
                <w:sz w:val="18"/>
                <w:szCs w:val="18"/>
                <w:lang w:val="en-GB"/>
              </w:rPr>
            </w:pPr>
            <w:r w:rsidRPr="000E786B">
              <w:rPr>
                <w:rFonts w:cs="Segoe UI"/>
                <w:sz w:val="18"/>
                <w:szCs w:val="18"/>
              </w:rPr>
              <w:t>Meyer Memorial Trust</w:t>
            </w:r>
          </w:p>
          <w:p w14:paraId="468F3A68" w14:textId="77777777" w:rsidR="00795021" w:rsidRPr="000E786B" w:rsidRDefault="00795021" w:rsidP="005329E2">
            <w:pPr>
              <w:pStyle w:val="ListParagraph"/>
              <w:numPr>
                <w:ilvl w:val="0"/>
                <w:numId w:val="52"/>
              </w:numPr>
              <w:rPr>
                <w:rFonts w:cs="Segoe UI"/>
                <w:sz w:val="18"/>
                <w:szCs w:val="18"/>
                <w:lang w:val="en-GB"/>
              </w:rPr>
            </w:pPr>
            <w:r w:rsidRPr="000E786B">
              <w:rPr>
                <w:rFonts w:cs="Segoe UI"/>
                <w:sz w:val="18"/>
                <w:szCs w:val="18"/>
              </w:rPr>
              <w:t>Oregon Community Credit Union (OCCU) Foundation.</w:t>
            </w:r>
          </w:p>
          <w:p w14:paraId="1487A17A" w14:textId="77777777" w:rsidR="00795021" w:rsidRPr="000E786B" w:rsidRDefault="00795021" w:rsidP="005329E2">
            <w:pPr>
              <w:pStyle w:val="ListParagraph"/>
              <w:numPr>
                <w:ilvl w:val="0"/>
                <w:numId w:val="52"/>
              </w:numPr>
              <w:rPr>
                <w:rFonts w:cs="Segoe UI"/>
                <w:sz w:val="18"/>
                <w:szCs w:val="18"/>
                <w:lang w:val="en-GB"/>
              </w:rPr>
            </w:pPr>
            <w:r w:rsidRPr="000E786B">
              <w:rPr>
                <w:rFonts w:cs="Segoe UI"/>
                <w:sz w:val="18"/>
                <w:szCs w:val="18"/>
              </w:rPr>
              <w:t xml:space="preserve">Georgia-Pacific Environment Grant Program. </w:t>
            </w:r>
          </w:p>
          <w:p w14:paraId="6CBB8AC8" w14:textId="77777777" w:rsidR="00795021" w:rsidRPr="000E786B" w:rsidRDefault="00795021" w:rsidP="005329E2">
            <w:pPr>
              <w:pStyle w:val="ListParagraph"/>
              <w:numPr>
                <w:ilvl w:val="0"/>
                <w:numId w:val="52"/>
              </w:numPr>
              <w:rPr>
                <w:rFonts w:cs="Segoe UI"/>
                <w:sz w:val="18"/>
                <w:szCs w:val="18"/>
                <w:lang w:val="en-GB"/>
              </w:rPr>
            </w:pPr>
            <w:r w:rsidRPr="000E786B">
              <w:rPr>
                <w:rFonts w:cs="Segoe UI"/>
                <w:sz w:val="18"/>
                <w:szCs w:val="18"/>
              </w:rPr>
              <w:t xml:space="preserve">National Communication Association Advancing the Discipline Grants. </w:t>
            </w:r>
          </w:p>
          <w:p w14:paraId="2190A024" w14:textId="77777777" w:rsidR="00795021" w:rsidRPr="000E786B" w:rsidRDefault="00795021" w:rsidP="005329E2">
            <w:pPr>
              <w:pStyle w:val="ListParagraph"/>
              <w:numPr>
                <w:ilvl w:val="0"/>
                <w:numId w:val="52"/>
              </w:numPr>
              <w:rPr>
                <w:rFonts w:cs="Segoe UI"/>
                <w:sz w:val="18"/>
                <w:szCs w:val="18"/>
                <w:lang w:val="en-GB"/>
              </w:rPr>
            </w:pPr>
            <w:r w:rsidRPr="000E786B">
              <w:rPr>
                <w:rFonts w:cs="Segoe UI"/>
                <w:sz w:val="18"/>
                <w:szCs w:val="18"/>
              </w:rPr>
              <w:t xml:space="preserve">U.S. Economic Development Administration (EDA). </w:t>
            </w:r>
          </w:p>
          <w:p w14:paraId="239E927B" w14:textId="77777777" w:rsidR="00795021" w:rsidRPr="000E786B" w:rsidRDefault="00795021" w:rsidP="005329E2">
            <w:pPr>
              <w:pStyle w:val="ListParagraph"/>
              <w:numPr>
                <w:ilvl w:val="0"/>
                <w:numId w:val="52"/>
              </w:numPr>
              <w:rPr>
                <w:rFonts w:cs="Segoe UI"/>
                <w:sz w:val="18"/>
                <w:szCs w:val="18"/>
                <w:lang w:val="en-GB"/>
              </w:rPr>
            </w:pPr>
            <w:r w:rsidRPr="000E786B">
              <w:rPr>
                <w:rFonts w:cs="Segoe UI"/>
                <w:sz w:val="18"/>
                <w:szCs w:val="18"/>
              </w:rPr>
              <w:t xml:space="preserve">U.S. Department of Housing and Urban Development Sustainable Communities Regional Planning Grant. </w:t>
            </w:r>
          </w:p>
          <w:p w14:paraId="0E25D6A3" w14:textId="77777777" w:rsidR="00795021" w:rsidRPr="000E786B" w:rsidRDefault="00795021" w:rsidP="005329E2">
            <w:pPr>
              <w:pStyle w:val="ListParagraph"/>
              <w:numPr>
                <w:ilvl w:val="0"/>
                <w:numId w:val="52"/>
              </w:numPr>
              <w:rPr>
                <w:rFonts w:cs="Segoe UI"/>
                <w:sz w:val="18"/>
                <w:szCs w:val="18"/>
                <w:lang w:val="en-GB"/>
              </w:rPr>
            </w:pPr>
            <w:r w:rsidRPr="000E786B">
              <w:rPr>
                <w:rFonts w:cs="Segoe UI"/>
                <w:sz w:val="18"/>
                <w:szCs w:val="18"/>
              </w:rPr>
              <w:t xml:space="preserve">Siletz Tribal Charitable Contribution Fund. </w:t>
            </w:r>
          </w:p>
          <w:p w14:paraId="2DDACC33" w14:textId="77777777" w:rsidR="00795021" w:rsidRPr="000E786B" w:rsidRDefault="00795021" w:rsidP="005329E2">
            <w:pPr>
              <w:pStyle w:val="ListParagraph"/>
              <w:numPr>
                <w:ilvl w:val="0"/>
                <w:numId w:val="52"/>
              </w:numPr>
              <w:rPr>
                <w:rFonts w:cs="Segoe UI"/>
                <w:sz w:val="18"/>
                <w:szCs w:val="18"/>
                <w:lang w:val="en-GB"/>
              </w:rPr>
            </w:pPr>
            <w:r w:rsidRPr="000E786B">
              <w:rPr>
                <w:rFonts w:cs="Segoe UI"/>
                <w:sz w:val="18"/>
                <w:szCs w:val="18"/>
              </w:rPr>
              <w:t xml:space="preserve">Spirit Mountain Community Fund. </w:t>
            </w:r>
          </w:p>
          <w:p w14:paraId="029650FF" w14:textId="5CA7D672" w:rsidR="00795021" w:rsidRPr="000E786B" w:rsidRDefault="00795021" w:rsidP="005329E2">
            <w:pPr>
              <w:pStyle w:val="ListParagraph"/>
              <w:numPr>
                <w:ilvl w:val="0"/>
                <w:numId w:val="52"/>
              </w:numPr>
              <w:rPr>
                <w:rFonts w:cs="Segoe UI"/>
                <w:sz w:val="18"/>
                <w:szCs w:val="18"/>
                <w:lang w:val="en-GB"/>
              </w:rPr>
            </w:pPr>
            <w:r w:rsidRPr="000E786B">
              <w:rPr>
                <w:rFonts w:cs="Segoe UI"/>
                <w:sz w:val="18"/>
                <w:szCs w:val="18"/>
              </w:rPr>
              <w:t>Starker Forests Grant. Three Rivers Foundation.</w:t>
            </w:r>
          </w:p>
        </w:tc>
      </w:tr>
      <w:tr w:rsidR="00795021" w:rsidRPr="000E786B" w14:paraId="1855C7DD" w14:textId="77777777" w:rsidTr="00037D79">
        <w:tc>
          <w:tcPr>
            <w:tcW w:w="445" w:type="dxa"/>
            <w:vMerge/>
          </w:tcPr>
          <w:p w14:paraId="3D6F470D" w14:textId="77777777" w:rsidR="00795021" w:rsidRPr="000E786B" w:rsidRDefault="00795021" w:rsidP="00AE104D">
            <w:pPr>
              <w:rPr>
                <w:rFonts w:cs="Segoe UI"/>
                <w:sz w:val="18"/>
                <w:szCs w:val="18"/>
                <w:lang w:val="en-GB"/>
              </w:rPr>
            </w:pPr>
          </w:p>
        </w:tc>
        <w:tc>
          <w:tcPr>
            <w:tcW w:w="3690" w:type="dxa"/>
          </w:tcPr>
          <w:p w14:paraId="710582A7" w14:textId="77777777" w:rsidR="00795021" w:rsidRPr="000E786B" w:rsidRDefault="00795021" w:rsidP="00AE104D">
            <w:pPr>
              <w:rPr>
                <w:rFonts w:cs="Segoe UI"/>
                <w:b/>
                <w:bCs/>
                <w:i/>
                <w:sz w:val="18"/>
                <w:szCs w:val="18"/>
              </w:rPr>
            </w:pPr>
            <w:r w:rsidRPr="000E786B">
              <w:rPr>
                <w:rFonts w:cs="Segoe UI"/>
                <w:b/>
                <w:bCs/>
                <w:i/>
                <w:sz w:val="18"/>
                <w:szCs w:val="18"/>
              </w:rPr>
              <w:t>Education:</w:t>
            </w:r>
          </w:p>
          <w:p w14:paraId="7B724510" w14:textId="0FEB81C6" w:rsidR="00795021" w:rsidRPr="000E786B" w:rsidRDefault="00795021" w:rsidP="00AE104D">
            <w:pPr>
              <w:rPr>
                <w:rFonts w:cs="Segoe UI"/>
                <w:sz w:val="18"/>
                <w:szCs w:val="18"/>
              </w:rPr>
            </w:pPr>
            <w:r w:rsidRPr="000E786B">
              <w:rPr>
                <w:rFonts w:cs="Segoe UI"/>
                <w:sz w:val="18"/>
                <w:szCs w:val="18"/>
              </w:rPr>
              <w:t>e. Provide an internship program, hands-on training, and certification training for water technicians</w:t>
            </w:r>
            <w:r>
              <w:rPr>
                <w:rFonts w:cs="Segoe UI"/>
                <w:sz w:val="18"/>
                <w:szCs w:val="18"/>
              </w:rPr>
              <w:t>, which includes technician training on updating and implementing water management</w:t>
            </w:r>
            <w:r w:rsidRPr="000E786B">
              <w:rPr>
                <w:rFonts w:cs="Segoe UI"/>
                <w:sz w:val="18"/>
                <w:szCs w:val="18"/>
              </w:rPr>
              <w:t>.</w:t>
            </w:r>
          </w:p>
        </w:tc>
        <w:tc>
          <w:tcPr>
            <w:tcW w:w="4950" w:type="dxa"/>
          </w:tcPr>
          <w:p w14:paraId="69D07584" w14:textId="6F77A36E" w:rsidR="00795021" w:rsidRPr="000E786B" w:rsidRDefault="00795021" w:rsidP="00AE104D">
            <w:pPr>
              <w:rPr>
                <w:rFonts w:cs="Segoe UI"/>
                <w:sz w:val="18"/>
                <w:szCs w:val="18"/>
                <w:lang w:val="en-GB"/>
              </w:rPr>
            </w:pPr>
            <w:r w:rsidRPr="000E786B">
              <w:rPr>
                <w:rFonts w:cs="Segoe UI"/>
                <w:color w:val="000000"/>
                <w:sz w:val="18"/>
                <w:szCs w:val="18"/>
              </w:rPr>
              <w:t xml:space="preserve">e. Each water provider has an updated water management and conservation plan </w:t>
            </w:r>
            <w:r>
              <w:rPr>
                <w:rFonts w:cs="Segoe UI"/>
                <w:color w:val="000000"/>
                <w:sz w:val="18"/>
                <w:szCs w:val="18"/>
              </w:rPr>
              <w:t xml:space="preserve">that </w:t>
            </w:r>
            <w:r w:rsidRPr="000E786B">
              <w:rPr>
                <w:rFonts w:cs="Segoe UI"/>
                <w:color w:val="000000"/>
                <w:sz w:val="18"/>
                <w:szCs w:val="18"/>
              </w:rPr>
              <w:t xml:space="preserve">they are implementing. </w:t>
            </w:r>
          </w:p>
        </w:tc>
        <w:tc>
          <w:tcPr>
            <w:tcW w:w="4050" w:type="dxa"/>
          </w:tcPr>
          <w:p w14:paraId="011EB086" w14:textId="77777777" w:rsidR="00795021" w:rsidRDefault="00795021" w:rsidP="00AE104D">
            <w:pPr>
              <w:rPr>
                <w:rFonts w:cs="Segoe UI"/>
                <w:sz w:val="18"/>
                <w:szCs w:val="18"/>
              </w:rPr>
            </w:pPr>
            <w:r w:rsidRPr="000E786B">
              <w:rPr>
                <w:rFonts w:cs="Segoe UI"/>
                <w:b/>
                <w:bCs/>
                <w:sz w:val="18"/>
                <w:szCs w:val="18"/>
              </w:rPr>
              <w:t>Lead:</w:t>
            </w:r>
            <w:r w:rsidRPr="000E786B">
              <w:rPr>
                <w:rFonts w:cs="Segoe UI"/>
                <w:sz w:val="18"/>
                <w:szCs w:val="18"/>
              </w:rPr>
              <w:t xml:space="preserve"> Water providers, Oregon Coast Community College (OCCC)</w:t>
            </w:r>
          </w:p>
          <w:p w14:paraId="7D3928C8" w14:textId="146799CD" w:rsidR="00795021" w:rsidRPr="000E786B" w:rsidRDefault="00795021" w:rsidP="00AE104D">
            <w:pPr>
              <w:rPr>
                <w:rFonts w:cs="Segoe UI"/>
                <w:sz w:val="18"/>
                <w:szCs w:val="18"/>
                <w:lang w:val="en-GB"/>
              </w:rPr>
            </w:pPr>
            <w:r w:rsidRPr="00521CC5">
              <w:rPr>
                <w:rFonts w:cs="Segoe UI"/>
                <w:b/>
                <w:bCs/>
                <w:sz w:val="18"/>
                <w:szCs w:val="18"/>
                <w:lang w:val="en-GB"/>
              </w:rPr>
              <w:t>Participants:</w:t>
            </w:r>
            <w:r>
              <w:rPr>
                <w:rFonts w:cs="Segoe UI"/>
                <w:sz w:val="18"/>
                <w:szCs w:val="18"/>
                <w:lang w:val="en-GB"/>
              </w:rPr>
              <w:t xml:space="preserve"> Samaritan Hospital</w:t>
            </w:r>
          </w:p>
        </w:tc>
        <w:tc>
          <w:tcPr>
            <w:tcW w:w="1440" w:type="dxa"/>
            <w:vAlign w:val="center"/>
          </w:tcPr>
          <w:p w14:paraId="14DE8D13" w14:textId="77777777" w:rsidR="00795021" w:rsidRPr="000E786B" w:rsidRDefault="00795021" w:rsidP="002258B2">
            <w:pPr>
              <w:jc w:val="center"/>
              <w:rPr>
                <w:rFonts w:cs="Segoe UI"/>
                <w:sz w:val="18"/>
                <w:szCs w:val="18"/>
                <w:lang w:val="en-GB"/>
              </w:rPr>
            </w:pPr>
            <w:r w:rsidRPr="000E786B">
              <w:rPr>
                <w:rFonts w:cs="Segoe UI"/>
                <w:sz w:val="18"/>
                <w:szCs w:val="18"/>
              </w:rPr>
              <w:t>PHASE 2</w:t>
            </w:r>
          </w:p>
        </w:tc>
        <w:tc>
          <w:tcPr>
            <w:tcW w:w="1260" w:type="dxa"/>
            <w:vAlign w:val="center"/>
          </w:tcPr>
          <w:p w14:paraId="38D6D4AA" w14:textId="77777777" w:rsidR="00795021" w:rsidRPr="000E786B" w:rsidRDefault="00795021" w:rsidP="00772784">
            <w:pPr>
              <w:jc w:val="right"/>
              <w:rPr>
                <w:rFonts w:cs="Segoe UI"/>
                <w:sz w:val="18"/>
                <w:szCs w:val="18"/>
                <w:lang w:val="en-GB"/>
              </w:rPr>
            </w:pPr>
            <w:r w:rsidRPr="000E786B">
              <w:rPr>
                <w:rFonts w:cs="Segoe UI"/>
                <w:sz w:val="18"/>
                <w:szCs w:val="18"/>
              </w:rPr>
              <w:t>$250,000</w:t>
            </w:r>
          </w:p>
        </w:tc>
        <w:tc>
          <w:tcPr>
            <w:tcW w:w="6210" w:type="dxa"/>
          </w:tcPr>
          <w:p w14:paraId="1ECB5B87" w14:textId="389DCDA8" w:rsidR="00795021" w:rsidRPr="000E786B" w:rsidRDefault="00795021" w:rsidP="005329E2">
            <w:pPr>
              <w:pStyle w:val="ListParagraph"/>
              <w:numPr>
                <w:ilvl w:val="0"/>
                <w:numId w:val="53"/>
              </w:numPr>
              <w:rPr>
                <w:rFonts w:cs="Segoe UI"/>
                <w:sz w:val="18"/>
                <w:szCs w:val="18"/>
                <w:lang w:val="en-GB"/>
              </w:rPr>
            </w:pPr>
            <w:r w:rsidRPr="000E786B">
              <w:rPr>
                <w:rFonts w:cs="Segoe UI"/>
                <w:sz w:val="18"/>
                <w:szCs w:val="18"/>
                <w:lang w:val="en-GB"/>
              </w:rPr>
              <w:t>Meyer Memorial Trust</w:t>
            </w:r>
          </w:p>
          <w:p w14:paraId="7A83156B" w14:textId="0585CFA7" w:rsidR="00795021" w:rsidRPr="000E786B" w:rsidRDefault="00795021" w:rsidP="005329E2">
            <w:pPr>
              <w:pStyle w:val="ListParagraph"/>
              <w:numPr>
                <w:ilvl w:val="0"/>
                <w:numId w:val="53"/>
              </w:numPr>
              <w:rPr>
                <w:sz w:val="18"/>
                <w:lang w:val="en-GB"/>
              </w:rPr>
            </w:pPr>
            <w:r w:rsidRPr="000E786B">
              <w:rPr>
                <w:rFonts w:cs="Segoe UI"/>
                <w:sz w:val="18"/>
                <w:szCs w:val="18"/>
                <w:lang w:val="en-GB"/>
              </w:rPr>
              <w:t>Oregon Community Credit Union (OCCU)</w:t>
            </w:r>
            <w:r w:rsidRPr="000E786B">
              <w:rPr>
                <w:sz w:val="18"/>
                <w:lang w:val="en-GB"/>
              </w:rPr>
              <w:t xml:space="preserve"> Foundation.</w:t>
            </w:r>
          </w:p>
          <w:p w14:paraId="11D99FBD" w14:textId="205CCC1A" w:rsidR="00795021" w:rsidRPr="000E786B" w:rsidRDefault="00795021" w:rsidP="005329E2">
            <w:pPr>
              <w:pStyle w:val="ListParagraph"/>
              <w:numPr>
                <w:ilvl w:val="0"/>
                <w:numId w:val="53"/>
              </w:numPr>
              <w:rPr>
                <w:rFonts w:cs="Segoe UI"/>
                <w:sz w:val="18"/>
                <w:szCs w:val="18"/>
                <w:lang w:val="en-GB"/>
              </w:rPr>
            </w:pPr>
            <w:r w:rsidRPr="000E786B">
              <w:rPr>
                <w:rFonts w:cs="Segoe UI"/>
                <w:sz w:val="18"/>
                <w:szCs w:val="18"/>
                <w:lang w:val="en-GB"/>
              </w:rPr>
              <w:t xml:space="preserve">Georgia-Pacific Environment Grant Program. </w:t>
            </w:r>
          </w:p>
          <w:p w14:paraId="64D1BE7F" w14:textId="77777777" w:rsidR="00795021" w:rsidRPr="000E786B" w:rsidRDefault="00795021" w:rsidP="005329E2">
            <w:pPr>
              <w:pStyle w:val="ListParagraph"/>
              <w:numPr>
                <w:ilvl w:val="0"/>
                <w:numId w:val="53"/>
              </w:numPr>
              <w:rPr>
                <w:rFonts w:cs="Segoe UI"/>
                <w:sz w:val="18"/>
                <w:szCs w:val="18"/>
                <w:lang w:val="en-GB"/>
              </w:rPr>
            </w:pPr>
            <w:r w:rsidRPr="000E786B">
              <w:rPr>
                <w:rFonts w:cs="Segoe UI"/>
                <w:sz w:val="18"/>
                <w:szCs w:val="18"/>
                <w:lang w:val="en-GB"/>
              </w:rPr>
              <w:t xml:space="preserve">National Communication Association Advancing the Discipline Grants. </w:t>
            </w:r>
          </w:p>
          <w:p w14:paraId="5D85E7C0" w14:textId="77777777" w:rsidR="00795021" w:rsidRPr="000E786B" w:rsidRDefault="00795021" w:rsidP="005329E2">
            <w:pPr>
              <w:pStyle w:val="ListParagraph"/>
              <w:numPr>
                <w:ilvl w:val="0"/>
                <w:numId w:val="53"/>
              </w:numPr>
              <w:rPr>
                <w:rFonts w:cs="Segoe UI"/>
                <w:sz w:val="18"/>
                <w:szCs w:val="18"/>
                <w:lang w:val="en-GB"/>
              </w:rPr>
            </w:pPr>
            <w:r w:rsidRPr="000E786B">
              <w:rPr>
                <w:rFonts w:cs="Segoe UI"/>
                <w:sz w:val="18"/>
                <w:szCs w:val="18"/>
                <w:lang w:val="en-GB"/>
              </w:rPr>
              <w:t xml:space="preserve">U.S. Economic Development Administration (EDA). </w:t>
            </w:r>
          </w:p>
          <w:p w14:paraId="751893E1" w14:textId="77777777" w:rsidR="00795021" w:rsidRPr="000E786B" w:rsidRDefault="00795021" w:rsidP="005329E2">
            <w:pPr>
              <w:pStyle w:val="ListParagraph"/>
              <w:numPr>
                <w:ilvl w:val="0"/>
                <w:numId w:val="53"/>
              </w:numPr>
              <w:rPr>
                <w:rFonts w:cs="Segoe UI"/>
                <w:sz w:val="18"/>
                <w:szCs w:val="18"/>
                <w:lang w:val="en-GB"/>
              </w:rPr>
            </w:pPr>
            <w:r w:rsidRPr="000E786B">
              <w:rPr>
                <w:rFonts w:cs="Segoe UI"/>
                <w:sz w:val="18"/>
                <w:szCs w:val="18"/>
                <w:lang w:val="en-GB"/>
              </w:rPr>
              <w:t xml:space="preserve">U.S. Department of Housing and Urban Development Sustainable Communities Regional Planning Grant. </w:t>
            </w:r>
          </w:p>
          <w:p w14:paraId="4AEE047E" w14:textId="07AF82DB" w:rsidR="00795021" w:rsidRPr="000E786B" w:rsidRDefault="00795021" w:rsidP="005329E2">
            <w:pPr>
              <w:pStyle w:val="ListParagraph"/>
              <w:numPr>
                <w:ilvl w:val="0"/>
                <w:numId w:val="53"/>
              </w:numPr>
              <w:rPr>
                <w:rFonts w:cs="Segoe UI"/>
                <w:sz w:val="18"/>
                <w:szCs w:val="18"/>
                <w:lang w:val="en-GB"/>
              </w:rPr>
            </w:pPr>
            <w:r w:rsidRPr="000E786B">
              <w:rPr>
                <w:rFonts w:cs="Segoe UI"/>
                <w:sz w:val="18"/>
                <w:szCs w:val="18"/>
                <w:lang w:val="en-GB"/>
              </w:rPr>
              <w:t>Siletz Tribal Charitable Contribution</w:t>
            </w:r>
            <w:r w:rsidRPr="000E786B">
              <w:rPr>
                <w:sz w:val="18"/>
                <w:lang w:val="en-GB"/>
              </w:rPr>
              <w:t xml:space="preserve"> Fund.</w:t>
            </w:r>
            <w:r w:rsidRPr="000E786B">
              <w:rPr>
                <w:rFonts w:cs="Segoe UI"/>
                <w:sz w:val="18"/>
                <w:szCs w:val="18"/>
                <w:lang w:val="en-GB"/>
              </w:rPr>
              <w:t xml:space="preserve"> </w:t>
            </w:r>
          </w:p>
          <w:p w14:paraId="282F2307" w14:textId="77777777" w:rsidR="00795021" w:rsidRPr="000E786B" w:rsidRDefault="00795021" w:rsidP="005329E2">
            <w:pPr>
              <w:pStyle w:val="ListParagraph"/>
              <w:numPr>
                <w:ilvl w:val="0"/>
                <w:numId w:val="53"/>
              </w:numPr>
              <w:rPr>
                <w:rFonts w:cs="Segoe UI"/>
                <w:sz w:val="18"/>
                <w:szCs w:val="18"/>
                <w:lang w:val="en-GB"/>
              </w:rPr>
            </w:pPr>
            <w:r w:rsidRPr="000E786B">
              <w:rPr>
                <w:rFonts w:cs="Segoe UI"/>
                <w:sz w:val="18"/>
                <w:szCs w:val="18"/>
                <w:lang w:val="en-GB"/>
              </w:rPr>
              <w:t xml:space="preserve">Spirit Mountain Community Fund. </w:t>
            </w:r>
          </w:p>
          <w:p w14:paraId="335F816F" w14:textId="77777777" w:rsidR="00795021" w:rsidRPr="000E786B" w:rsidRDefault="00795021" w:rsidP="005329E2">
            <w:pPr>
              <w:pStyle w:val="ListParagraph"/>
              <w:numPr>
                <w:ilvl w:val="0"/>
                <w:numId w:val="53"/>
              </w:numPr>
              <w:rPr>
                <w:rFonts w:cs="Segoe UI"/>
                <w:sz w:val="18"/>
                <w:szCs w:val="18"/>
                <w:lang w:val="en-GB"/>
              </w:rPr>
            </w:pPr>
            <w:r w:rsidRPr="000E786B">
              <w:rPr>
                <w:rFonts w:cs="Segoe UI"/>
                <w:sz w:val="18"/>
                <w:szCs w:val="18"/>
                <w:lang w:val="en-GB"/>
              </w:rPr>
              <w:t xml:space="preserve">Starker Forests Grant. </w:t>
            </w:r>
          </w:p>
          <w:p w14:paraId="0EA984BC" w14:textId="71F55A82" w:rsidR="00795021" w:rsidRPr="000E786B" w:rsidRDefault="00795021" w:rsidP="005329E2">
            <w:pPr>
              <w:pStyle w:val="ListParagraph"/>
              <w:numPr>
                <w:ilvl w:val="0"/>
                <w:numId w:val="53"/>
              </w:numPr>
              <w:rPr>
                <w:sz w:val="18"/>
              </w:rPr>
            </w:pPr>
            <w:r w:rsidRPr="000E786B">
              <w:rPr>
                <w:rFonts w:cs="Segoe UI"/>
                <w:sz w:val="18"/>
                <w:szCs w:val="18"/>
                <w:lang w:val="en-GB"/>
              </w:rPr>
              <w:t>Three Rivers Foundation.</w:t>
            </w:r>
          </w:p>
        </w:tc>
      </w:tr>
      <w:tr w:rsidR="00795021" w:rsidRPr="000E786B" w14:paraId="44424CC4" w14:textId="77777777" w:rsidTr="00037D79">
        <w:tc>
          <w:tcPr>
            <w:tcW w:w="445" w:type="dxa"/>
            <w:vMerge/>
          </w:tcPr>
          <w:p w14:paraId="2DE1192A" w14:textId="77777777" w:rsidR="00795021" w:rsidRPr="000E786B" w:rsidRDefault="00795021" w:rsidP="00AE104D">
            <w:pPr>
              <w:rPr>
                <w:rFonts w:cs="Segoe UI"/>
                <w:sz w:val="18"/>
                <w:szCs w:val="18"/>
                <w:lang w:val="en-GB"/>
              </w:rPr>
            </w:pPr>
          </w:p>
        </w:tc>
        <w:tc>
          <w:tcPr>
            <w:tcW w:w="3690" w:type="dxa"/>
          </w:tcPr>
          <w:p w14:paraId="2F8F3CB8" w14:textId="77777777" w:rsidR="00795021" w:rsidRPr="000E786B" w:rsidRDefault="00795021" w:rsidP="00AE104D">
            <w:pPr>
              <w:rPr>
                <w:rFonts w:cs="Segoe UI"/>
                <w:sz w:val="18"/>
                <w:szCs w:val="18"/>
              </w:rPr>
            </w:pPr>
            <w:r w:rsidRPr="000E786B">
              <w:rPr>
                <w:rFonts w:cs="Segoe UI"/>
                <w:sz w:val="18"/>
                <w:szCs w:val="18"/>
              </w:rPr>
              <w:t>f. Identify or develop curriculum and materials/information for students and the public (community education) about their water sources, water management, and water conservation.</w:t>
            </w:r>
          </w:p>
        </w:tc>
        <w:tc>
          <w:tcPr>
            <w:tcW w:w="4950" w:type="dxa"/>
          </w:tcPr>
          <w:p w14:paraId="25193E3B" w14:textId="77777777" w:rsidR="00795021" w:rsidRPr="000E786B" w:rsidRDefault="00795021" w:rsidP="00AE104D">
            <w:pPr>
              <w:rPr>
                <w:rFonts w:cs="Segoe UI"/>
                <w:sz w:val="18"/>
                <w:szCs w:val="18"/>
                <w:lang w:val="en-GB"/>
              </w:rPr>
            </w:pPr>
            <w:r w:rsidRPr="000E786B">
              <w:rPr>
                <w:rFonts w:cs="Segoe UI"/>
                <w:color w:val="000000"/>
                <w:sz w:val="18"/>
                <w:szCs w:val="18"/>
              </w:rPr>
              <w:t>f. Students are learning about their water supply and the importance of water conservation, and they share that information with family members.</w:t>
            </w:r>
          </w:p>
        </w:tc>
        <w:tc>
          <w:tcPr>
            <w:tcW w:w="4050" w:type="dxa"/>
          </w:tcPr>
          <w:p w14:paraId="547519AD" w14:textId="77777777" w:rsidR="00795021" w:rsidRPr="000E786B" w:rsidRDefault="00795021" w:rsidP="00AE104D">
            <w:pPr>
              <w:rPr>
                <w:rFonts w:cs="Segoe UI"/>
                <w:sz w:val="18"/>
                <w:szCs w:val="18"/>
              </w:rPr>
            </w:pPr>
            <w:r w:rsidRPr="000E786B">
              <w:rPr>
                <w:rFonts w:cs="Segoe UI"/>
                <w:b/>
                <w:bCs/>
                <w:sz w:val="18"/>
                <w:szCs w:val="18"/>
              </w:rPr>
              <w:t>Lead:</w:t>
            </w:r>
            <w:r w:rsidRPr="000E786B">
              <w:rPr>
                <w:rFonts w:cs="Segoe UI"/>
                <w:sz w:val="18"/>
                <w:szCs w:val="18"/>
              </w:rPr>
              <w:t xml:space="preserve"> Mid-Coast Water Conservation Consortium, Lincoln County School District education (all levels), interpretive facilities (Oregon Coast Aquarium, Hatfield Marine Science Center), water providers, Oregon Water Resources Department, Oregon Coast </w:t>
            </w:r>
            <w:r w:rsidRPr="000E786B">
              <w:rPr>
                <w:rFonts w:cs="Segoe UI"/>
                <w:sz w:val="18"/>
                <w:szCs w:val="18"/>
              </w:rPr>
              <w:lastRenderedPageBreak/>
              <w:t>Community College Community Education, Lincoln County Department of Health</w:t>
            </w:r>
          </w:p>
          <w:p w14:paraId="2B66DD30" w14:textId="33720273" w:rsidR="00795021" w:rsidRPr="000E786B" w:rsidRDefault="00795021" w:rsidP="00AE104D">
            <w:pPr>
              <w:rPr>
                <w:rFonts w:cs="Segoe UI"/>
                <w:sz w:val="18"/>
                <w:szCs w:val="18"/>
                <w:lang w:val="en-GB"/>
              </w:rPr>
            </w:pPr>
            <w:r w:rsidRPr="000E786B">
              <w:rPr>
                <w:rFonts w:cs="Segoe UI"/>
                <w:b/>
                <w:bCs/>
                <w:sz w:val="18"/>
                <w:szCs w:val="18"/>
              </w:rPr>
              <w:t>Participants:</w:t>
            </w:r>
            <w:r w:rsidRPr="000E786B">
              <w:rPr>
                <w:rFonts w:cs="Segoe UI"/>
                <w:sz w:val="18"/>
                <w:szCs w:val="18"/>
              </w:rPr>
              <w:t xml:space="preserve"> Educators and students, Lincoln County schools</w:t>
            </w:r>
            <w:r>
              <w:rPr>
                <w:rFonts w:cs="Segoe UI"/>
                <w:sz w:val="18"/>
                <w:szCs w:val="18"/>
              </w:rPr>
              <w:t xml:space="preserve">, </w:t>
            </w:r>
            <w:proofErr w:type="gramStart"/>
            <w:r>
              <w:rPr>
                <w:rFonts w:cs="Segoe UI"/>
                <w:sz w:val="18"/>
                <w:szCs w:val="18"/>
              </w:rPr>
              <w:t>general public</w:t>
            </w:r>
            <w:proofErr w:type="gramEnd"/>
          </w:p>
        </w:tc>
        <w:tc>
          <w:tcPr>
            <w:tcW w:w="1440" w:type="dxa"/>
            <w:vAlign w:val="center"/>
          </w:tcPr>
          <w:p w14:paraId="24403E06" w14:textId="77777777" w:rsidR="00795021" w:rsidRPr="000E786B" w:rsidRDefault="00795021" w:rsidP="002258B2">
            <w:pPr>
              <w:jc w:val="center"/>
              <w:rPr>
                <w:rFonts w:cs="Segoe UI"/>
                <w:sz w:val="18"/>
                <w:szCs w:val="18"/>
                <w:lang w:val="en-GB"/>
              </w:rPr>
            </w:pPr>
            <w:r w:rsidRPr="000E786B">
              <w:rPr>
                <w:rFonts w:cs="Segoe UI"/>
                <w:sz w:val="18"/>
                <w:szCs w:val="18"/>
              </w:rPr>
              <w:lastRenderedPageBreak/>
              <w:t>PHASE 2</w:t>
            </w:r>
          </w:p>
        </w:tc>
        <w:tc>
          <w:tcPr>
            <w:tcW w:w="1260" w:type="dxa"/>
            <w:vAlign w:val="center"/>
          </w:tcPr>
          <w:p w14:paraId="4F983FE0" w14:textId="77777777" w:rsidR="00795021" w:rsidRPr="000E786B" w:rsidRDefault="00795021" w:rsidP="00772784">
            <w:pPr>
              <w:jc w:val="right"/>
              <w:rPr>
                <w:rFonts w:cs="Segoe UI"/>
                <w:sz w:val="18"/>
                <w:szCs w:val="18"/>
                <w:lang w:val="en-GB"/>
              </w:rPr>
            </w:pPr>
            <w:r w:rsidRPr="000E786B">
              <w:rPr>
                <w:rFonts w:cs="Segoe UI"/>
                <w:sz w:val="18"/>
                <w:szCs w:val="18"/>
              </w:rPr>
              <w:t>$75,000</w:t>
            </w:r>
          </w:p>
        </w:tc>
        <w:tc>
          <w:tcPr>
            <w:tcW w:w="6210" w:type="dxa"/>
          </w:tcPr>
          <w:p w14:paraId="5A659A11" w14:textId="77777777" w:rsidR="00795021" w:rsidRPr="000E786B" w:rsidRDefault="00795021" w:rsidP="005329E2">
            <w:pPr>
              <w:pStyle w:val="ListParagraph"/>
              <w:numPr>
                <w:ilvl w:val="0"/>
                <w:numId w:val="54"/>
              </w:numPr>
              <w:rPr>
                <w:rFonts w:cs="Segoe UI"/>
                <w:sz w:val="18"/>
                <w:szCs w:val="18"/>
                <w:lang w:val="en-GB"/>
              </w:rPr>
            </w:pPr>
            <w:r w:rsidRPr="000E786B">
              <w:rPr>
                <w:rFonts w:cs="Segoe UI"/>
                <w:sz w:val="18"/>
                <w:szCs w:val="18"/>
                <w:lang w:val="en-GB"/>
              </w:rPr>
              <w:t xml:space="preserve">Georgia-Pacific Environment Grant Program. </w:t>
            </w:r>
          </w:p>
          <w:p w14:paraId="1C2D1886" w14:textId="77777777" w:rsidR="00795021" w:rsidRPr="000E786B" w:rsidRDefault="00795021" w:rsidP="005329E2">
            <w:pPr>
              <w:pStyle w:val="ListParagraph"/>
              <w:numPr>
                <w:ilvl w:val="0"/>
                <w:numId w:val="54"/>
              </w:numPr>
              <w:rPr>
                <w:rFonts w:cs="Segoe UI"/>
                <w:sz w:val="18"/>
                <w:szCs w:val="18"/>
                <w:lang w:val="en-GB"/>
              </w:rPr>
            </w:pPr>
            <w:r w:rsidRPr="000E786B">
              <w:rPr>
                <w:rFonts w:cs="Segoe UI"/>
                <w:sz w:val="18"/>
                <w:szCs w:val="18"/>
                <w:lang w:val="en-GB"/>
              </w:rPr>
              <w:t xml:space="preserve">National Communication Association Advancing the Discipline Grants. </w:t>
            </w:r>
          </w:p>
          <w:p w14:paraId="26D3C44F" w14:textId="77777777" w:rsidR="00795021" w:rsidRPr="000E786B" w:rsidRDefault="00795021" w:rsidP="005329E2">
            <w:pPr>
              <w:pStyle w:val="ListParagraph"/>
              <w:numPr>
                <w:ilvl w:val="0"/>
                <w:numId w:val="54"/>
              </w:numPr>
              <w:rPr>
                <w:rFonts w:cs="Segoe UI"/>
                <w:sz w:val="18"/>
                <w:szCs w:val="18"/>
                <w:lang w:val="en-GB"/>
              </w:rPr>
            </w:pPr>
            <w:r w:rsidRPr="000E786B">
              <w:rPr>
                <w:rFonts w:cs="Segoe UI"/>
                <w:sz w:val="18"/>
                <w:szCs w:val="18"/>
                <w:lang w:val="en-GB"/>
              </w:rPr>
              <w:t xml:space="preserve">EPA's Environmental Education (EE) Grants. </w:t>
            </w:r>
          </w:p>
          <w:p w14:paraId="280DCF0A" w14:textId="77777777" w:rsidR="00795021" w:rsidRPr="000E786B" w:rsidRDefault="00795021" w:rsidP="005329E2">
            <w:pPr>
              <w:pStyle w:val="ListParagraph"/>
              <w:numPr>
                <w:ilvl w:val="0"/>
                <w:numId w:val="54"/>
              </w:numPr>
              <w:rPr>
                <w:rFonts w:cs="Segoe UI"/>
                <w:sz w:val="18"/>
                <w:szCs w:val="18"/>
                <w:lang w:val="en-GB"/>
              </w:rPr>
            </w:pPr>
            <w:r w:rsidRPr="000E786B">
              <w:rPr>
                <w:rFonts w:cs="Segoe UI"/>
                <w:sz w:val="18"/>
                <w:szCs w:val="18"/>
                <w:lang w:val="en-GB"/>
              </w:rPr>
              <w:t xml:space="preserve">Gray Family Foundation Environmental Education Grant. </w:t>
            </w:r>
          </w:p>
          <w:p w14:paraId="218A056E" w14:textId="77777777" w:rsidR="00795021" w:rsidRPr="000E786B" w:rsidRDefault="00795021" w:rsidP="005329E2">
            <w:pPr>
              <w:pStyle w:val="ListParagraph"/>
              <w:numPr>
                <w:ilvl w:val="0"/>
                <w:numId w:val="54"/>
              </w:numPr>
              <w:rPr>
                <w:rFonts w:cs="Segoe UI"/>
                <w:sz w:val="18"/>
                <w:szCs w:val="18"/>
                <w:lang w:val="en-GB"/>
              </w:rPr>
            </w:pPr>
            <w:r w:rsidRPr="000E786B">
              <w:rPr>
                <w:rFonts w:cs="Segoe UI"/>
                <w:sz w:val="18"/>
                <w:szCs w:val="18"/>
                <w:lang w:val="en-GB"/>
              </w:rPr>
              <w:t xml:space="preserve">Siletz Tribal Charitable Contribution Fund. </w:t>
            </w:r>
          </w:p>
          <w:p w14:paraId="43A32D9D" w14:textId="77777777" w:rsidR="00795021" w:rsidRPr="000E786B" w:rsidRDefault="00795021" w:rsidP="005329E2">
            <w:pPr>
              <w:pStyle w:val="ListParagraph"/>
              <w:numPr>
                <w:ilvl w:val="0"/>
                <w:numId w:val="54"/>
              </w:numPr>
              <w:rPr>
                <w:rFonts w:cs="Segoe UI"/>
                <w:sz w:val="18"/>
                <w:szCs w:val="18"/>
                <w:lang w:val="en-GB"/>
              </w:rPr>
            </w:pPr>
            <w:r w:rsidRPr="000E786B">
              <w:rPr>
                <w:rFonts w:cs="Segoe UI"/>
                <w:sz w:val="18"/>
                <w:szCs w:val="18"/>
                <w:lang w:val="en-GB"/>
              </w:rPr>
              <w:lastRenderedPageBreak/>
              <w:t xml:space="preserve">Spirit Mountain Community Fund. </w:t>
            </w:r>
          </w:p>
          <w:p w14:paraId="02F423F3" w14:textId="77777777" w:rsidR="00795021" w:rsidRPr="000E786B" w:rsidRDefault="00795021" w:rsidP="005329E2">
            <w:pPr>
              <w:pStyle w:val="ListParagraph"/>
              <w:numPr>
                <w:ilvl w:val="0"/>
                <w:numId w:val="54"/>
              </w:numPr>
              <w:rPr>
                <w:rFonts w:cs="Segoe UI"/>
                <w:sz w:val="18"/>
                <w:szCs w:val="18"/>
                <w:lang w:val="en-GB"/>
              </w:rPr>
            </w:pPr>
            <w:r w:rsidRPr="000E786B">
              <w:rPr>
                <w:rFonts w:cs="Segoe UI"/>
                <w:sz w:val="18"/>
                <w:szCs w:val="18"/>
                <w:lang w:val="en-GB"/>
              </w:rPr>
              <w:t xml:space="preserve">Starker Forests Grant. </w:t>
            </w:r>
          </w:p>
          <w:p w14:paraId="1ED74A18" w14:textId="6619B2FB" w:rsidR="00795021" w:rsidRPr="000E786B" w:rsidRDefault="00795021" w:rsidP="005329E2">
            <w:pPr>
              <w:pStyle w:val="ListParagraph"/>
              <w:numPr>
                <w:ilvl w:val="0"/>
                <w:numId w:val="54"/>
              </w:numPr>
              <w:rPr>
                <w:rFonts w:cs="Segoe UI"/>
                <w:sz w:val="18"/>
                <w:szCs w:val="18"/>
                <w:lang w:val="en-GB"/>
              </w:rPr>
            </w:pPr>
            <w:r w:rsidRPr="000E786B">
              <w:rPr>
                <w:rFonts w:cs="Segoe UI"/>
                <w:sz w:val="18"/>
                <w:szCs w:val="18"/>
                <w:lang w:val="en-GB"/>
              </w:rPr>
              <w:t>Three Rivers Foundation.</w:t>
            </w:r>
          </w:p>
        </w:tc>
      </w:tr>
      <w:tr w:rsidR="00795021" w:rsidRPr="000E786B" w14:paraId="37D0750F" w14:textId="77777777" w:rsidTr="00037D79">
        <w:tc>
          <w:tcPr>
            <w:tcW w:w="445" w:type="dxa"/>
            <w:vMerge/>
          </w:tcPr>
          <w:p w14:paraId="3E87D112" w14:textId="77777777" w:rsidR="00795021" w:rsidRPr="000E786B" w:rsidRDefault="00795021" w:rsidP="00AE104D">
            <w:pPr>
              <w:rPr>
                <w:rFonts w:cs="Segoe UI"/>
                <w:sz w:val="18"/>
                <w:szCs w:val="18"/>
                <w:lang w:val="en-GB"/>
              </w:rPr>
            </w:pPr>
          </w:p>
        </w:tc>
        <w:tc>
          <w:tcPr>
            <w:tcW w:w="3690" w:type="dxa"/>
          </w:tcPr>
          <w:p w14:paraId="7B6C7F85" w14:textId="77777777" w:rsidR="00795021" w:rsidRPr="000E786B" w:rsidRDefault="00795021" w:rsidP="00AE104D">
            <w:pPr>
              <w:rPr>
                <w:rFonts w:cs="Segoe UI"/>
                <w:b/>
                <w:bCs/>
                <w:i/>
                <w:sz w:val="18"/>
                <w:szCs w:val="18"/>
              </w:rPr>
            </w:pPr>
            <w:r w:rsidRPr="000E786B">
              <w:rPr>
                <w:rFonts w:cs="Segoe UI"/>
                <w:b/>
                <w:bCs/>
                <w:i/>
                <w:sz w:val="18"/>
                <w:szCs w:val="18"/>
              </w:rPr>
              <w:t>Voluntary actions:</w:t>
            </w:r>
          </w:p>
          <w:p w14:paraId="0C65054F" w14:textId="03600D96" w:rsidR="00795021" w:rsidRPr="000E786B" w:rsidRDefault="00795021" w:rsidP="00AE104D">
            <w:pPr>
              <w:rPr>
                <w:rFonts w:cs="Segoe UI"/>
                <w:sz w:val="18"/>
                <w:szCs w:val="18"/>
              </w:rPr>
            </w:pPr>
            <w:r w:rsidRPr="000E786B">
              <w:rPr>
                <w:rFonts w:cs="Segoe UI"/>
                <w:sz w:val="18"/>
                <w:szCs w:val="18"/>
              </w:rPr>
              <w:t xml:space="preserve">g. Conduct </w:t>
            </w:r>
            <w:r w:rsidRPr="000E786B">
              <w:rPr>
                <w:sz w:val="18"/>
              </w:rPr>
              <w:t xml:space="preserve">outreach </w:t>
            </w:r>
            <w:r>
              <w:rPr>
                <w:sz w:val="18"/>
              </w:rPr>
              <w:t>to encourage</w:t>
            </w:r>
            <w:r w:rsidRPr="000E786B">
              <w:rPr>
                <w:sz w:val="18"/>
              </w:rPr>
              <w:t xml:space="preserve"> implementation of voluntary, incentive-based actions throughout the region, consistent with existing plans</w:t>
            </w:r>
            <w:r w:rsidRPr="000E786B">
              <w:rPr>
                <w:rFonts w:cs="Segoe UI"/>
                <w:sz w:val="18"/>
                <w:szCs w:val="18"/>
              </w:rPr>
              <w:t>, such as the Mid-Coast Agricultural Water Quality Management Area Plan.</w:t>
            </w:r>
          </w:p>
        </w:tc>
        <w:tc>
          <w:tcPr>
            <w:tcW w:w="4950" w:type="dxa"/>
          </w:tcPr>
          <w:p w14:paraId="1A896212" w14:textId="77777777" w:rsidR="00795021" w:rsidRPr="000E786B" w:rsidRDefault="00795021" w:rsidP="00AE104D">
            <w:pPr>
              <w:rPr>
                <w:rFonts w:cs="Segoe UI"/>
                <w:sz w:val="18"/>
                <w:szCs w:val="18"/>
                <w:lang w:val="en-GB"/>
              </w:rPr>
            </w:pPr>
            <w:r w:rsidRPr="000E786B">
              <w:rPr>
                <w:rFonts w:cs="Segoe UI"/>
                <w:sz w:val="18"/>
                <w:szCs w:val="18"/>
              </w:rPr>
              <w:t xml:space="preserve">g. </w:t>
            </w:r>
            <w:r w:rsidRPr="000E786B">
              <w:rPr>
                <w:rFonts w:cs="Segoe UI"/>
                <w:color w:val="000000"/>
                <w:sz w:val="18"/>
                <w:szCs w:val="18"/>
              </w:rPr>
              <w:t xml:space="preserve">Voluntary, </w:t>
            </w:r>
            <w:r w:rsidRPr="000E786B">
              <w:rPr>
                <w:color w:val="000000"/>
                <w:sz w:val="18"/>
              </w:rPr>
              <w:t>incentive-based actions</w:t>
            </w:r>
            <w:r w:rsidRPr="000E786B">
              <w:rPr>
                <w:rFonts w:cs="Segoe UI"/>
                <w:color w:val="000000"/>
                <w:sz w:val="18"/>
                <w:szCs w:val="18"/>
              </w:rPr>
              <w:t xml:space="preserve"> effectively help to deliver on the goals on regional plans, including the Mid-Coast Agricultural Water Quality Management Area Plan.</w:t>
            </w:r>
          </w:p>
        </w:tc>
        <w:tc>
          <w:tcPr>
            <w:tcW w:w="4050" w:type="dxa"/>
          </w:tcPr>
          <w:p w14:paraId="7708D647" w14:textId="747A7C87" w:rsidR="00795021" w:rsidRDefault="00795021" w:rsidP="00AE104D">
            <w:pPr>
              <w:rPr>
                <w:rFonts w:cs="Segoe UI"/>
                <w:sz w:val="18"/>
                <w:szCs w:val="18"/>
              </w:rPr>
            </w:pPr>
            <w:r w:rsidRPr="000E786B">
              <w:rPr>
                <w:rFonts w:cs="Segoe UI"/>
                <w:b/>
                <w:bCs/>
                <w:sz w:val="18"/>
                <w:szCs w:val="18"/>
              </w:rPr>
              <w:t>Lead:</w:t>
            </w:r>
            <w:r w:rsidRPr="000E786B">
              <w:rPr>
                <w:rFonts w:cs="Segoe UI"/>
                <w:sz w:val="18"/>
                <w:szCs w:val="18"/>
              </w:rPr>
              <w:t xml:space="preserve"> </w:t>
            </w:r>
            <w:r>
              <w:rPr>
                <w:rFonts w:cs="Segoe UI"/>
                <w:sz w:val="18"/>
                <w:szCs w:val="18"/>
              </w:rPr>
              <w:t xml:space="preserve">Lincoln SWCD, OSU Extension, Mid-Coast Water Conservation Coalition, Oregon Water Resources Department, Self-supplied water users, </w:t>
            </w:r>
            <w:proofErr w:type="spellStart"/>
            <w:r>
              <w:rPr>
                <w:rFonts w:cs="Segoe UI"/>
                <w:sz w:val="18"/>
                <w:szCs w:val="18"/>
              </w:rPr>
              <w:t>MidCoast</w:t>
            </w:r>
            <w:proofErr w:type="spellEnd"/>
            <w:r>
              <w:rPr>
                <w:rFonts w:cs="Segoe UI"/>
                <w:sz w:val="18"/>
                <w:szCs w:val="18"/>
              </w:rPr>
              <w:t xml:space="preserve"> Watersheds Council</w:t>
            </w:r>
          </w:p>
          <w:p w14:paraId="23841320" w14:textId="2FB701F7" w:rsidR="00795021" w:rsidRPr="000E786B" w:rsidRDefault="00795021" w:rsidP="00AE104D">
            <w:pPr>
              <w:rPr>
                <w:rFonts w:cs="Segoe UI"/>
                <w:sz w:val="18"/>
                <w:szCs w:val="18"/>
                <w:lang w:val="en-GB"/>
              </w:rPr>
            </w:pPr>
            <w:r w:rsidRPr="004F7FEB">
              <w:rPr>
                <w:rFonts w:cs="Segoe UI"/>
                <w:b/>
                <w:bCs/>
                <w:sz w:val="18"/>
                <w:szCs w:val="18"/>
              </w:rPr>
              <w:t>Participants:</w:t>
            </w:r>
            <w:r>
              <w:rPr>
                <w:rFonts w:cs="Segoe UI"/>
                <w:sz w:val="18"/>
                <w:szCs w:val="18"/>
              </w:rPr>
              <w:t xml:space="preserve"> </w:t>
            </w:r>
            <w:r w:rsidRPr="000E786B">
              <w:rPr>
                <w:rFonts w:cs="Segoe UI"/>
                <w:sz w:val="18"/>
                <w:szCs w:val="18"/>
              </w:rPr>
              <w:t>All water users</w:t>
            </w:r>
          </w:p>
        </w:tc>
        <w:tc>
          <w:tcPr>
            <w:tcW w:w="1440" w:type="dxa"/>
            <w:vAlign w:val="center"/>
          </w:tcPr>
          <w:p w14:paraId="1CDE6A26" w14:textId="77777777" w:rsidR="00795021" w:rsidRPr="000E786B" w:rsidRDefault="00795021" w:rsidP="002258B2">
            <w:pPr>
              <w:jc w:val="center"/>
              <w:rPr>
                <w:rFonts w:cs="Segoe UI"/>
                <w:sz w:val="18"/>
                <w:szCs w:val="18"/>
                <w:lang w:val="en-GB"/>
              </w:rPr>
            </w:pPr>
            <w:r w:rsidRPr="000E786B">
              <w:rPr>
                <w:rFonts w:cs="Segoe UI"/>
                <w:sz w:val="18"/>
                <w:szCs w:val="18"/>
              </w:rPr>
              <w:t>PHASES 1-3</w:t>
            </w:r>
          </w:p>
        </w:tc>
        <w:tc>
          <w:tcPr>
            <w:tcW w:w="1260" w:type="dxa"/>
            <w:vAlign w:val="center"/>
          </w:tcPr>
          <w:p w14:paraId="1B9AFE23" w14:textId="083F05CE" w:rsidR="00795021" w:rsidRPr="000E786B" w:rsidRDefault="00795021" w:rsidP="00772784">
            <w:pPr>
              <w:jc w:val="right"/>
              <w:rPr>
                <w:rFonts w:cs="Segoe UI"/>
                <w:sz w:val="18"/>
                <w:szCs w:val="18"/>
                <w:lang w:val="en-GB"/>
              </w:rPr>
            </w:pPr>
            <w:r>
              <w:rPr>
                <w:rFonts w:cs="Segoe UI"/>
                <w:sz w:val="18"/>
                <w:szCs w:val="18"/>
                <w:lang w:val="en-GB"/>
              </w:rPr>
              <w:t>$50,000</w:t>
            </w:r>
          </w:p>
        </w:tc>
        <w:tc>
          <w:tcPr>
            <w:tcW w:w="6210" w:type="dxa"/>
          </w:tcPr>
          <w:p w14:paraId="24143F63" w14:textId="70541900" w:rsidR="00795021" w:rsidRPr="000E786B" w:rsidRDefault="00795021" w:rsidP="005329E2">
            <w:pPr>
              <w:pStyle w:val="ListParagraph"/>
              <w:numPr>
                <w:ilvl w:val="0"/>
                <w:numId w:val="55"/>
              </w:numPr>
              <w:rPr>
                <w:rFonts w:cs="Segoe UI"/>
                <w:sz w:val="18"/>
                <w:szCs w:val="18"/>
                <w:lang w:val="en-GB"/>
              </w:rPr>
            </w:pPr>
            <w:r w:rsidRPr="000E786B">
              <w:rPr>
                <w:rFonts w:cs="Segoe UI"/>
                <w:sz w:val="18"/>
                <w:szCs w:val="18"/>
                <w:lang w:val="en-GB"/>
              </w:rPr>
              <w:t>EPA's Environmental Education (EE) Grants.</w:t>
            </w:r>
          </w:p>
        </w:tc>
      </w:tr>
      <w:tr w:rsidR="00795021" w:rsidRPr="000E786B" w14:paraId="719E3A85" w14:textId="77777777" w:rsidTr="00037D79">
        <w:tc>
          <w:tcPr>
            <w:tcW w:w="445" w:type="dxa"/>
            <w:vMerge/>
          </w:tcPr>
          <w:p w14:paraId="53278DD9" w14:textId="77777777" w:rsidR="00795021" w:rsidRPr="000E786B" w:rsidRDefault="00795021" w:rsidP="00AE104D">
            <w:pPr>
              <w:rPr>
                <w:rFonts w:cs="Segoe UI"/>
                <w:sz w:val="18"/>
                <w:szCs w:val="18"/>
                <w:lang w:val="en-GB"/>
              </w:rPr>
            </w:pPr>
          </w:p>
        </w:tc>
        <w:tc>
          <w:tcPr>
            <w:tcW w:w="3690" w:type="dxa"/>
          </w:tcPr>
          <w:p w14:paraId="2F79B006" w14:textId="77777777" w:rsidR="00795021" w:rsidRPr="000E786B" w:rsidRDefault="00795021" w:rsidP="00AE104D">
            <w:pPr>
              <w:rPr>
                <w:rFonts w:cs="Segoe UI"/>
                <w:b/>
                <w:bCs/>
                <w:i/>
                <w:sz w:val="18"/>
                <w:szCs w:val="18"/>
              </w:rPr>
            </w:pPr>
            <w:r w:rsidRPr="000E786B">
              <w:rPr>
                <w:rFonts w:cs="Segoe UI"/>
                <w:b/>
                <w:bCs/>
                <w:i/>
                <w:sz w:val="18"/>
                <w:szCs w:val="18"/>
              </w:rPr>
              <w:t xml:space="preserve">Source Water Protection and Development: </w:t>
            </w:r>
          </w:p>
          <w:p w14:paraId="6A62A91F" w14:textId="1E065A9C" w:rsidR="00795021" w:rsidRPr="000E786B" w:rsidRDefault="00795021" w:rsidP="00AE104D">
            <w:pPr>
              <w:rPr>
                <w:rFonts w:cs="Segoe UI"/>
                <w:sz w:val="18"/>
                <w:szCs w:val="18"/>
              </w:rPr>
            </w:pPr>
            <w:r w:rsidRPr="000E786B">
              <w:rPr>
                <w:rFonts w:cs="Segoe UI"/>
                <w:sz w:val="18"/>
                <w:szCs w:val="18"/>
              </w:rPr>
              <w:t xml:space="preserve">h. Inform self-supplied </w:t>
            </w:r>
            <w:r>
              <w:rPr>
                <w:rFonts w:cs="Segoe UI"/>
                <w:sz w:val="18"/>
                <w:szCs w:val="18"/>
              </w:rPr>
              <w:t xml:space="preserve">and public </w:t>
            </w:r>
            <w:r w:rsidRPr="000E786B">
              <w:rPr>
                <w:rFonts w:cs="Segoe UI"/>
                <w:sz w:val="18"/>
                <w:szCs w:val="18"/>
              </w:rPr>
              <w:t>water users</w:t>
            </w:r>
            <w:r>
              <w:rPr>
                <w:rFonts w:cs="Segoe UI"/>
                <w:sz w:val="18"/>
                <w:szCs w:val="18"/>
              </w:rPr>
              <w:t xml:space="preserve"> and residents and businesses within public water supply areas about water supplies and </w:t>
            </w:r>
            <w:r w:rsidRPr="000E786B">
              <w:rPr>
                <w:rFonts w:cs="Segoe UI"/>
                <w:sz w:val="18"/>
                <w:szCs w:val="18"/>
              </w:rPr>
              <w:t>water protection measures, including proper well construction and maintenance</w:t>
            </w:r>
            <w:r>
              <w:rPr>
                <w:rFonts w:cs="Segoe UI"/>
                <w:sz w:val="18"/>
                <w:szCs w:val="18"/>
              </w:rPr>
              <w:t xml:space="preserve">, </w:t>
            </w:r>
            <w:r w:rsidRPr="000E786B">
              <w:rPr>
                <w:rFonts w:cs="Segoe UI"/>
                <w:sz w:val="18"/>
                <w:szCs w:val="18"/>
              </w:rPr>
              <w:t>septic system m</w:t>
            </w:r>
            <w:r>
              <w:rPr>
                <w:rFonts w:cs="Segoe UI"/>
                <w:sz w:val="18"/>
                <w:szCs w:val="18"/>
              </w:rPr>
              <w:t>aintenance, and proper use of landscape and other chemicals</w:t>
            </w:r>
            <w:r w:rsidRPr="000E786B">
              <w:rPr>
                <w:rFonts w:cs="Segoe UI"/>
                <w:sz w:val="18"/>
                <w:szCs w:val="18"/>
              </w:rPr>
              <w:t>.</w:t>
            </w:r>
          </w:p>
        </w:tc>
        <w:tc>
          <w:tcPr>
            <w:tcW w:w="4950" w:type="dxa"/>
          </w:tcPr>
          <w:p w14:paraId="65FF0D62" w14:textId="656E3EDB" w:rsidR="00795021" w:rsidRPr="000E786B" w:rsidRDefault="00795021" w:rsidP="00AE104D">
            <w:pPr>
              <w:rPr>
                <w:rFonts w:cs="Segoe UI"/>
                <w:sz w:val="18"/>
                <w:szCs w:val="18"/>
                <w:lang w:val="en-GB"/>
              </w:rPr>
            </w:pPr>
            <w:r w:rsidRPr="000E786B">
              <w:rPr>
                <w:rFonts w:cs="Segoe UI"/>
                <w:sz w:val="18"/>
                <w:szCs w:val="18"/>
              </w:rPr>
              <w:t xml:space="preserve">h. </w:t>
            </w:r>
            <w:r w:rsidRPr="000E786B">
              <w:rPr>
                <w:rFonts w:cs="Segoe UI"/>
                <w:color w:val="000000"/>
                <w:sz w:val="18"/>
                <w:szCs w:val="18"/>
              </w:rPr>
              <w:t xml:space="preserve">Self-supplied </w:t>
            </w:r>
            <w:r>
              <w:rPr>
                <w:rFonts w:cs="Segoe UI"/>
                <w:color w:val="000000"/>
                <w:sz w:val="18"/>
                <w:szCs w:val="18"/>
              </w:rPr>
              <w:t xml:space="preserve">and public </w:t>
            </w:r>
            <w:r w:rsidRPr="000E786B">
              <w:rPr>
                <w:rFonts w:cs="Segoe UI"/>
                <w:color w:val="000000"/>
                <w:sz w:val="18"/>
                <w:szCs w:val="18"/>
              </w:rPr>
              <w:t>water users can access available water quality information concerning source water, implement measures to reduce impacts on source water quality, conduct regular inspection, maintenance, and repairs (as needed) of septic systems, and understand how to access and use available water quality data.</w:t>
            </w:r>
          </w:p>
        </w:tc>
        <w:tc>
          <w:tcPr>
            <w:tcW w:w="4050" w:type="dxa"/>
          </w:tcPr>
          <w:p w14:paraId="04B163DD" w14:textId="06BCE318" w:rsidR="00795021" w:rsidRPr="000E786B" w:rsidRDefault="00795021" w:rsidP="00AE104D">
            <w:pPr>
              <w:rPr>
                <w:rFonts w:cs="Segoe UI"/>
                <w:sz w:val="18"/>
                <w:szCs w:val="18"/>
                <w:lang w:val="en-GB"/>
              </w:rPr>
            </w:pPr>
            <w:r w:rsidRPr="000E786B">
              <w:rPr>
                <w:rFonts w:cs="Segoe UI"/>
                <w:b/>
                <w:bCs/>
                <w:sz w:val="18"/>
                <w:szCs w:val="18"/>
              </w:rPr>
              <w:t>Lead:</w:t>
            </w:r>
            <w:r w:rsidRPr="000E786B">
              <w:rPr>
                <w:rFonts w:cs="Segoe UI"/>
                <w:sz w:val="18"/>
                <w:szCs w:val="18"/>
              </w:rPr>
              <w:t xml:space="preserve"> Oregon Health Authority, Oregon State University Extension, County, Oregon Department of Environmental Quality</w:t>
            </w:r>
            <w:r>
              <w:rPr>
                <w:rFonts w:cs="Segoe UI"/>
                <w:sz w:val="18"/>
                <w:szCs w:val="18"/>
              </w:rPr>
              <w:t xml:space="preserve"> (for public water users and self-supplied users within public water supply areas)</w:t>
            </w:r>
            <w:r w:rsidRPr="000E786B">
              <w:rPr>
                <w:rFonts w:cs="Segoe UI"/>
                <w:sz w:val="18"/>
                <w:szCs w:val="18"/>
              </w:rPr>
              <w:t>, water providers</w:t>
            </w:r>
          </w:p>
        </w:tc>
        <w:tc>
          <w:tcPr>
            <w:tcW w:w="1440" w:type="dxa"/>
            <w:vAlign w:val="center"/>
          </w:tcPr>
          <w:p w14:paraId="2450C10C" w14:textId="77777777" w:rsidR="00795021" w:rsidRPr="000E786B" w:rsidRDefault="00795021" w:rsidP="002258B2">
            <w:pPr>
              <w:jc w:val="center"/>
              <w:rPr>
                <w:rFonts w:cs="Segoe UI"/>
                <w:sz w:val="18"/>
                <w:szCs w:val="18"/>
                <w:lang w:val="en-GB"/>
              </w:rPr>
            </w:pPr>
            <w:r w:rsidRPr="000E786B">
              <w:rPr>
                <w:rFonts w:cs="Segoe UI"/>
                <w:sz w:val="18"/>
                <w:szCs w:val="18"/>
              </w:rPr>
              <w:t>PHASES 1-3</w:t>
            </w:r>
          </w:p>
        </w:tc>
        <w:tc>
          <w:tcPr>
            <w:tcW w:w="1260" w:type="dxa"/>
            <w:vAlign w:val="center"/>
          </w:tcPr>
          <w:p w14:paraId="490A9FD5" w14:textId="2532F5F1" w:rsidR="00795021" w:rsidRPr="000E786B" w:rsidRDefault="00795021" w:rsidP="00772784">
            <w:pPr>
              <w:jc w:val="right"/>
              <w:rPr>
                <w:rFonts w:cs="Segoe UI"/>
                <w:sz w:val="18"/>
                <w:szCs w:val="18"/>
                <w:lang w:val="en-GB"/>
              </w:rPr>
            </w:pPr>
            <w:r>
              <w:rPr>
                <w:rFonts w:cs="Segoe UI"/>
                <w:sz w:val="18"/>
                <w:szCs w:val="18"/>
                <w:lang w:val="en-GB"/>
              </w:rPr>
              <w:t>$50,000</w:t>
            </w:r>
          </w:p>
        </w:tc>
        <w:tc>
          <w:tcPr>
            <w:tcW w:w="6210" w:type="dxa"/>
          </w:tcPr>
          <w:p w14:paraId="0CE6D293" w14:textId="77777777" w:rsidR="00795021" w:rsidRPr="000E786B" w:rsidRDefault="00795021" w:rsidP="005329E2">
            <w:pPr>
              <w:pStyle w:val="ListParagraph"/>
              <w:numPr>
                <w:ilvl w:val="0"/>
                <w:numId w:val="55"/>
              </w:numPr>
              <w:rPr>
                <w:rFonts w:cs="Segoe UI"/>
                <w:sz w:val="18"/>
                <w:szCs w:val="18"/>
                <w:lang w:val="en-GB"/>
              </w:rPr>
            </w:pPr>
            <w:r w:rsidRPr="000E786B">
              <w:rPr>
                <w:rFonts w:cs="Segoe UI"/>
                <w:sz w:val="18"/>
                <w:szCs w:val="18"/>
                <w:lang w:val="en-GB"/>
              </w:rPr>
              <w:t xml:space="preserve">Business Oregon Drinking Water Source Protection Fund. </w:t>
            </w:r>
          </w:p>
          <w:p w14:paraId="580BADA2" w14:textId="77777777" w:rsidR="00795021" w:rsidRPr="000E786B" w:rsidRDefault="00795021" w:rsidP="005329E2">
            <w:pPr>
              <w:pStyle w:val="ListParagraph"/>
              <w:numPr>
                <w:ilvl w:val="0"/>
                <w:numId w:val="55"/>
              </w:numPr>
              <w:rPr>
                <w:rFonts w:cs="Segoe UI"/>
                <w:sz w:val="18"/>
                <w:szCs w:val="18"/>
                <w:lang w:val="en-GB"/>
              </w:rPr>
            </w:pPr>
            <w:r w:rsidRPr="000E786B">
              <w:rPr>
                <w:rFonts w:cs="Segoe UI"/>
                <w:sz w:val="18"/>
                <w:szCs w:val="18"/>
                <w:lang w:val="en-GB"/>
              </w:rPr>
              <w:t xml:space="preserve">U.S. Economic Development Administration (EDA). </w:t>
            </w:r>
          </w:p>
          <w:p w14:paraId="4C9B54BB" w14:textId="77777777" w:rsidR="00795021" w:rsidRPr="000E786B" w:rsidRDefault="00795021" w:rsidP="005329E2">
            <w:pPr>
              <w:pStyle w:val="ListParagraph"/>
              <w:numPr>
                <w:ilvl w:val="0"/>
                <w:numId w:val="55"/>
              </w:numPr>
              <w:rPr>
                <w:rFonts w:cs="Segoe UI"/>
                <w:sz w:val="18"/>
                <w:szCs w:val="18"/>
                <w:lang w:val="en-GB"/>
              </w:rPr>
            </w:pPr>
            <w:r w:rsidRPr="000E786B">
              <w:rPr>
                <w:rFonts w:cs="Segoe UI"/>
                <w:sz w:val="18"/>
                <w:szCs w:val="18"/>
                <w:lang w:val="en-GB"/>
              </w:rPr>
              <w:t xml:space="preserve">EPA's Environmental Education (EE) Grants. </w:t>
            </w:r>
          </w:p>
          <w:p w14:paraId="0B9497E5" w14:textId="77777777" w:rsidR="00795021" w:rsidRPr="000E786B" w:rsidRDefault="00795021" w:rsidP="005329E2">
            <w:pPr>
              <w:pStyle w:val="ListParagraph"/>
              <w:numPr>
                <w:ilvl w:val="0"/>
                <w:numId w:val="55"/>
              </w:numPr>
              <w:rPr>
                <w:rFonts w:cs="Segoe UI"/>
                <w:sz w:val="18"/>
                <w:szCs w:val="18"/>
                <w:lang w:val="en-GB"/>
              </w:rPr>
            </w:pPr>
            <w:r w:rsidRPr="000E786B">
              <w:rPr>
                <w:rFonts w:cs="Segoe UI"/>
                <w:sz w:val="18"/>
                <w:szCs w:val="18"/>
                <w:lang w:val="en-GB"/>
              </w:rPr>
              <w:t xml:space="preserve">Siletz Tribal Charitable Contribution Fund. </w:t>
            </w:r>
          </w:p>
          <w:p w14:paraId="6AC76B7B" w14:textId="77777777" w:rsidR="00795021" w:rsidRPr="000E786B" w:rsidRDefault="00795021" w:rsidP="005329E2">
            <w:pPr>
              <w:pStyle w:val="ListParagraph"/>
              <w:numPr>
                <w:ilvl w:val="0"/>
                <w:numId w:val="55"/>
              </w:numPr>
              <w:rPr>
                <w:rFonts w:cs="Segoe UI"/>
                <w:sz w:val="18"/>
                <w:szCs w:val="18"/>
                <w:lang w:val="en-GB"/>
              </w:rPr>
            </w:pPr>
            <w:r w:rsidRPr="000E786B">
              <w:rPr>
                <w:rFonts w:cs="Segoe UI"/>
                <w:sz w:val="18"/>
                <w:szCs w:val="18"/>
                <w:lang w:val="en-GB"/>
              </w:rPr>
              <w:t xml:space="preserve">Spirit Mountain Community Fund. </w:t>
            </w:r>
          </w:p>
          <w:p w14:paraId="0135C09E" w14:textId="77777777" w:rsidR="00795021" w:rsidRPr="000E786B" w:rsidRDefault="00795021" w:rsidP="005329E2">
            <w:pPr>
              <w:pStyle w:val="ListParagraph"/>
              <w:numPr>
                <w:ilvl w:val="0"/>
                <w:numId w:val="55"/>
              </w:numPr>
              <w:rPr>
                <w:rFonts w:cs="Segoe UI"/>
                <w:sz w:val="18"/>
                <w:szCs w:val="18"/>
                <w:lang w:val="en-GB"/>
              </w:rPr>
            </w:pPr>
            <w:r w:rsidRPr="000E786B">
              <w:rPr>
                <w:rFonts w:cs="Segoe UI"/>
                <w:sz w:val="18"/>
                <w:szCs w:val="18"/>
                <w:lang w:val="en-GB"/>
              </w:rPr>
              <w:t xml:space="preserve">Starker Forests Grant. </w:t>
            </w:r>
          </w:p>
          <w:p w14:paraId="37A28A3E" w14:textId="7F733142" w:rsidR="00795021" w:rsidRPr="000E786B" w:rsidRDefault="00795021" w:rsidP="005329E2">
            <w:pPr>
              <w:pStyle w:val="ListParagraph"/>
              <w:numPr>
                <w:ilvl w:val="0"/>
                <w:numId w:val="55"/>
              </w:numPr>
              <w:rPr>
                <w:rFonts w:cs="Segoe UI"/>
                <w:sz w:val="18"/>
                <w:szCs w:val="18"/>
                <w:lang w:val="en-GB"/>
              </w:rPr>
            </w:pPr>
            <w:r w:rsidRPr="000E786B">
              <w:rPr>
                <w:rFonts w:cs="Segoe UI"/>
                <w:sz w:val="18"/>
                <w:szCs w:val="18"/>
                <w:lang w:val="en-GB"/>
              </w:rPr>
              <w:t>Three Rivers Foundation.</w:t>
            </w:r>
          </w:p>
        </w:tc>
      </w:tr>
      <w:tr w:rsidR="00795021" w:rsidRPr="000E786B" w14:paraId="0144B4FA" w14:textId="77777777" w:rsidTr="00037D79">
        <w:tc>
          <w:tcPr>
            <w:tcW w:w="445" w:type="dxa"/>
            <w:vMerge/>
          </w:tcPr>
          <w:p w14:paraId="5E3803E4" w14:textId="77777777" w:rsidR="00795021" w:rsidRPr="000E786B" w:rsidRDefault="00795021" w:rsidP="00AE104D">
            <w:pPr>
              <w:rPr>
                <w:rFonts w:cs="Segoe UI"/>
                <w:sz w:val="18"/>
                <w:szCs w:val="18"/>
                <w:lang w:val="en-GB"/>
              </w:rPr>
            </w:pPr>
          </w:p>
        </w:tc>
        <w:tc>
          <w:tcPr>
            <w:tcW w:w="3690" w:type="dxa"/>
          </w:tcPr>
          <w:p w14:paraId="25FA1A2C" w14:textId="1BEE1AC9" w:rsidR="00795021" w:rsidRPr="000E786B" w:rsidRDefault="00795021" w:rsidP="00AE104D">
            <w:pPr>
              <w:rPr>
                <w:rFonts w:cs="Segoe UI"/>
                <w:sz w:val="18"/>
                <w:szCs w:val="18"/>
              </w:rPr>
            </w:pPr>
            <w:r w:rsidRPr="000E786B">
              <w:rPr>
                <w:rFonts w:cs="Segoe UI"/>
                <w:sz w:val="18"/>
                <w:szCs w:val="18"/>
              </w:rPr>
              <w:t>i. Work with partners and agencies (e.g., Oregon State University Extension</w:t>
            </w:r>
            <w:r>
              <w:rPr>
                <w:rFonts w:cs="Segoe UI"/>
                <w:sz w:val="18"/>
                <w:szCs w:val="18"/>
              </w:rPr>
              <w:t xml:space="preserve"> Service</w:t>
            </w:r>
            <w:r w:rsidRPr="000E786B">
              <w:rPr>
                <w:rFonts w:cs="Segoe UI"/>
                <w:sz w:val="18"/>
                <w:szCs w:val="18"/>
              </w:rPr>
              <w:t>) to deliver information on safe pesticide application practices and vegetation management practices that reduce or eliminate pesticide use. Provide outreach on water quality impacts of pesticides and fertilizers associated with lawn management near streams and ponds. Share methods that reduce impacts and identify alternatives. </w:t>
            </w:r>
          </w:p>
        </w:tc>
        <w:tc>
          <w:tcPr>
            <w:tcW w:w="4950" w:type="dxa"/>
          </w:tcPr>
          <w:p w14:paraId="06CAC362" w14:textId="77777777" w:rsidR="00795021" w:rsidRPr="000E786B" w:rsidRDefault="00795021" w:rsidP="00AE104D">
            <w:pPr>
              <w:rPr>
                <w:rFonts w:cs="Segoe UI"/>
                <w:color w:val="000000"/>
                <w:sz w:val="18"/>
                <w:szCs w:val="18"/>
              </w:rPr>
            </w:pPr>
            <w:r w:rsidRPr="000E786B">
              <w:rPr>
                <w:rFonts w:cs="Segoe UI"/>
                <w:color w:val="000000"/>
                <w:sz w:val="18"/>
                <w:szCs w:val="18"/>
              </w:rPr>
              <w:t>i. Pesticides are applied minimally and safely throughout the region. Options are developed that reduce impacts and provide alternatives to pesticides.</w:t>
            </w:r>
          </w:p>
          <w:p w14:paraId="2BB63F53" w14:textId="77777777" w:rsidR="00795021" w:rsidRPr="000E786B" w:rsidRDefault="00795021" w:rsidP="00AE104D">
            <w:pPr>
              <w:rPr>
                <w:rFonts w:cs="Segoe UI"/>
                <w:sz w:val="18"/>
                <w:szCs w:val="18"/>
                <w:lang w:val="en-GB"/>
              </w:rPr>
            </w:pPr>
          </w:p>
        </w:tc>
        <w:tc>
          <w:tcPr>
            <w:tcW w:w="4050" w:type="dxa"/>
          </w:tcPr>
          <w:p w14:paraId="10BF4A4D" w14:textId="77777777" w:rsidR="00795021" w:rsidRDefault="00795021" w:rsidP="00AE104D">
            <w:pPr>
              <w:rPr>
                <w:rFonts w:cs="Segoe UI"/>
                <w:sz w:val="18"/>
                <w:szCs w:val="18"/>
              </w:rPr>
            </w:pPr>
            <w:r w:rsidRPr="000E786B">
              <w:rPr>
                <w:rFonts w:cs="Segoe UI"/>
                <w:b/>
                <w:bCs/>
                <w:sz w:val="18"/>
                <w:szCs w:val="18"/>
              </w:rPr>
              <w:t>Lead:</w:t>
            </w:r>
            <w:r w:rsidRPr="000E786B">
              <w:rPr>
                <w:rFonts w:cs="Segoe UI"/>
                <w:sz w:val="18"/>
                <w:szCs w:val="18"/>
              </w:rPr>
              <w:t xml:space="preserve"> Oregon Department of Agriculture, Oregon Health Authority</w:t>
            </w:r>
          </w:p>
          <w:p w14:paraId="09A819E3" w14:textId="0064FE09" w:rsidR="00795021" w:rsidRPr="00DF15D9" w:rsidRDefault="00795021" w:rsidP="00AE104D">
            <w:pPr>
              <w:rPr>
                <w:rFonts w:cs="Segoe UI"/>
                <w:sz w:val="18"/>
                <w:szCs w:val="18"/>
                <w:lang w:val="en-GB"/>
              </w:rPr>
            </w:pPr>
            <w:r w:rsidRPr="00DF15D9">
              <w:rPr>
                <w:rFonts w:cs="Segoe UI"/>
                <w:b/>
                <w:bCs/>
                <w:sz w:val="18"/>
                <w:szCs w:val="18"/>
                <w:lang w:val="en-GB"/>
              </w:rPr>
              <w:t xml:space="preserve">Participants: </w:t>
            </w:r>
            <w:r>
              <w:rPr>
                <w:rFonts w:cs="Segoe UI"/>
                <w:sz w:val="18"/>
                <w:szCs w:val="18"/>
                <w:lang w:val="en-GB"/>
              </w:rPr>
              <w:t>Organizations and individuals dedicated to reducing impacts from pesticides on soil and water resources.</w:t>
            </w:r>
          </w:p>
        </w:tc>
        <w:tc>
          <w:tcPr>
            <w:tcW w:w="1440" w:type="dxa"/>
            <w:vAlign w:val="center"/>
          </w:tcPr>
          <w:p w14:paraId="10F5DEED" w14:textId="77777777" w:rsidR="00795021" w:rsidRPr="000E786B" w:rsidRDefault="00795021" w:rsidP="002258B2">
            <w:pPr>
              <w:jc w:val="center"/>
              <w:rPr>
                <w:rFonts w:cs="Segoe UI"/>
                <w:sz w:val="18"/>
                <w:szCs w:val="18"/>
                <w:lang w:val="en-GB"/>
              </w:rPr>
            </w:pPr>
            <w:r w:rsidRPr="000E786B">
              <w:rPr>
                <w:rFonts w:cs="Segoe UI"/>
                <w:sz w:val="18"/>
                <w:szCs w:val="18"/>
              </w:rPr>
              <w:t>PHASES 1-3</w:t>
            </w:r>
          </w:p>
        </w:tc>
        <w:tc>
          <w:tcPr>
            <w:tcW w:w="1260" w:type="dxa"/>
            <w:vAlign w:val="center"/>
          </w:tcPr>
          <w:p w14:paraId="4375EC2F" w14:textId="51507D36" w:rsidR="00795021" w:rsidRPr="000E786B" w:rsidRDefault="00795021" w:rsidP="00772784">
            <w:pPr>
              <w:jc w:val="right"/>
              <w:rPr>
                <w:rFonts w:cs="Segoe UI"/>
                <w:sz w:val="18"/>
                <w:szCs w:val="18"/>
                <w:lang w:val="en-GB"/>
              </w:rPr>
            </w:pPr>
            <w:r>
              <w:rPr>
                <w:rFonts w:cs="Segoe UI"/>
                <w:sz w:val="18"/>
                <w:szCs w:val="18"/>
                <w:lang w:val="en-GB"/>
              </w:rPr>
              <w:t>$50,000</w:t>
            </w:r>
          </w:p>
        </w:tc>
        <w:tc>
          <w:tcPr>
            <w:tcW w:w="6210" w:type="dxa"/>
          </w:tcPr>
          <w:p w14:paraId="27C9A5F1" w14:textId="77777777" w:rsidR="00795021" w:rsidRPr="000E786B" w:rsidRDefault="00795021" w:rsidP="005329E2">
            <w:pPr>
              <w:pStyle w:val="ListParagraph"/>
              <w:numPr>
                <w:ilvl w:val="0"/>
                <w:numId w:val="56"/>
              </w:numPr>
              <w:rPr>
                <w:rFonts w:cs="Segoe UI"/>
                <w:sz w:val="18"/>
                <w:szCs w:val="18"/>
                <w:lang w:val="en-GB"/>
              </w:rPr>
            </w:pPr>
            <w:r w:rsidRPr="000E786B">
              <w:rPr>
                <w:rFonts w:cs="Segoe UI"/>
                <w:sz w:val="18"/>
                <w:szCs w:val="18"/>
                <w:lang w:val="en-GB"/>
              </w:rPr>
              <w:t xml:space="preserve">OWEB Partnership Technical Assistance Grant. </w:t>
            </w:r>
          </w:p>
          <w:p w14:paraId="73942576" w14:textId="77777777" w:rsidR="00795021" w:rsidRPr="000E786B" w:rsidRDefault="00795021" w:rsidP="005329E2">
            <w:pPr>
              <w:pStyle w:val="ListParagraph"/>
              <w:numPr>
                <w:ilvl w:val="0"/>
                <w:numId w:val="56"/>
              </w:numPr>
              <w:rPr>
                <w:rFonts w:cs="Segoe UI"/>
                <w:sz w:val="18"/>
                <w:szCs w:val="18"/>
                <w:lang w:val="en-GB"/>
              </w:rPr>
            </w:pPr>
            <w:r w:rsidRPr="000E786B">
              <w:rPr>
                <w:rFonts w:cs="Segoe UI"/>
                <w:sz w:val="18"/>
                <w:szCs w:val="18"/>
                <w:lang w:val="en-GB"/>
              </w:rPr>
              <w:t xml:space="preserve">Georgia-Pacific Environment Grant Program. </w:t>
            </w:r>
          </w:p>
          <w:p w14:paraId="3972CB16" w14:textId="77777777" w:rsidR="00795021" w:rsidRPr="000E786B" w:rsidRDefault="00795021" w:rsidP="005329E2">
            <w:pPr>
              <w:pStyle w:val="ListParagraph"/>
              <w:numPr>
                <w:ilvl w:val="0"/>
                <w:numId w:val="56"/>
              </w:numPr>
              <w:rPr>
                <w:rFonts w:cs="Segoe UI"/>
                <w:sz w:val="18"/>
                <w:szCs w:val="18"/>
                <w:lang w:val="en-GB"/>
              </w:rPr>
            </w:pPr>
            <w:r w:rsidRPr="000E786B">
              <w:rPr>
                <w:rFonts w:cs="Segoe UI"/>
                <w:sz w:val="18"/>
                <w:szCs w:val="18"/>
                <w:lang w:val="en-GB"/>
              </w:rPr>
              <w:t xml:space="preserve">Business Oregon Drinking Water Source Protection Fund. </w:t>
            </w:r>
          </w:p>
          <w:p w14:paraId="22105904" w14:textId="77777777" w:rsidR="00795021" w:rsidRPr="000E786B" w:rsidRDefault="00795021" w:rsidP="005329E2">
            <w:pPr>
              <w:pStyle w:val="ListParagraph"/>
              <w:numPr>
                <w:ilvl w:val="0"/>
                <w:numId w:val="56"/>
              </w:numPr>
              <w:rPr>
                <w:rFonts w:cs="Segoe UI"/>
                <w:sz w:val="18"/>
                <w:szCs w:val="18"/>
                <w:lang w:val="en-GB"/>
              </w:rPr>
            </w:pPr>
            <w:r w:rsidRPr="000E786B">
              <w:rPr>
                <w:rFonts w:cs="Segoe UI"/>
                <w:sz w:val="18"/>
                <w:szCs w:val="18"/>
                <w:lang w:val="en-GB"/>
              </w:rPr>
              <w:t xml:space="preserve">U.S. Economic Development Administration (EDA). </w:t>
            </w:r>
          </w:p>
          <w:p w14:paraId="20E34D1C" w14:textId="77777777" w:rsidR="00795021" w:rsidRPr="000E786B" w:rsidRDefault="00795021" w:rsidP="005329E2">
            <w:pPr>
              <w:pStyle w:val="ListParagraph"/>
              <w:numPr>
                <w:ilvl w:val="0"/>
                <w:numId w:val="56"/>
              </w:numPr>
              <w:rPr>
                <w:rFonts w:cs="Segoe UI"/>
                <w:sz w:val="18"/>
                <w:szCs w:val="18"/>
                <w:lang w:val="en-GB"/>
              </w:rPr>
            </w:pPr>
            <w:r w:rsidRPr="000E786B">
              <w:rPr>
                <w:rFonts w:cs="Segoe UI"/>
                <w:sz w:val="18"/>
                <w:szCs w:val="18"/>
                <w:lang w:val="en-GB"/>
              </w:rPr>
              <w:t xml:space="preserve">EPA's Environmental Education (EE) Grants. </w:t>
            </w:r>
          </w:p>
          <w:p w14:paraId="0794781C" w14:textId="77777777" w:rsidR="00795021" w:rsidRPr="000E786B" w:rsidRDefault="00795021" w:rsidP="005329E2">
            <w:pPr>
              <w:pStyle w:val="ListParagraph"/>
              <w:numPr>
                <w:ilvl w:val="0"/>
                <w:numId w:val="56"/>
              </w:numPr>
              <w:rPr>
                <w:rFonts w:cs="Segoe UI"/>
                <w:sz w:val="18"/>
                <w:szCs w:val="18"/>
                <w:lang w:val="en-GB"/>
              </w:rPr>
            </w:pPr>
            <w:r w:rsidRPr="000E786B">
              <w:rPr>
                <w:rFonts w:cs="Segoe UI"/>
                <w:sz w:val="18"/>
                <w:szCs w:val="18"/>
                <w:lang w:val="en-GB"/>
              </w:rPr>
              <w:t xml:space="preserve">Siletz Tribal Charitable Contribution Fund. </w:t>
            </w:r>
          </w:p>
          <w:p w14:paraId="0AFDF4A5" w14:textId="77777777" w:rsidR="00795021" w:rsidRPr="000E786B" w:rsidRDefault="00795021" w:rsidP="005329E2">
            <w:pPr>
              <w:pStyle w:val="ListParagraph"/>
              <w:numPr>
                <w:ilvl w:val="0"/>
                <w:numId w:val="56"/>
              </w:numPr>
              <w:rPr>
                <w:rFonts w:cs="Segoe UI"/>
                <w:sz w:val="18"/>
                <w:szCs w:val="18"/>
                <w:lang w:val="en-GB"/>
              </w:rPr>
            </w:pPr>
            <w:r w:rsidRPr="000E786B">
              <w:rPr>
                <w:rFonts w:cs="Segoe UI"/>
                <w:sz w:val="18"/>
                <w:szCs w:val="18"/>
                <w:lang w:val="en-GB"/>
              </w:rPr>
              <w:t xml:space="preserve">Spirit Mountain Community Fund. </w:t>
            </w:r>
          </w:p>
          <w:p w14:paraId="2ED6B9C7" w14:textId="77777777" w:rsidR="00795021" w:rsidRPr="000E786B" w:rsidRDefault="00795021" w:rsidP="005329E2">
            <w:pPr>
              <w:pStyle w:val="ListParagraph"/>
              <w:numPr>
                <w:ilvl w:val="0"/>
                <w:numId w:val="56"/>
              </w:numPr>
              <w:rPr>
                <w:rFonts w:cs="Segoe UI"/>
                <w:sz w:val="18"/>
                <w:szCs w:val="18"/>
                <w:lang w:val="en-GB"/>
              </w:rPr>
            </w:pPr>
            <w:r w:rsidRPr="000E786B">
              <w:rPr>
                <w:rFonts w:cs="Segoe UI"/>
                <w:sz w:val="18"/>
                <w:szCs w:val="18"/>
                <w:lang w:val="en-GB"/>
              </w:rPr>
              <w:t xml:space="preserve">Starker Forests Grant. </w:t>
            </w:r>
          </w:p>
          <w:p w14:paraId="716ED446" w14:textId="77777777" w:rsidR="00795021" w:rsidRDefault="00795021" w:rsidP="005329E2">
            <w:pPr>
              <w:pStyle w:val="ListParagraph"/>
              <w:numPr>
                <w:ilvl w:val="0"/>
                <w:numId w:val="56"/>
              </w:numPr>
              <w:rPr>
                <w:rFonts w:cs="Segoe UI"/>
                <w:sz w:val="18"/>
                <w:szCs w:val="18"/>
                <w:lang w:val="en-GB"/>
              </w:rPr>
            </w:pPr>
            <w:r w:rsidRPr="000E786B">
              <w:rPr>
                <w:rFonts w:cs="Segoe UI"/>
                <w:sz w:val="18"/>
                <w:szCs w:val="18"/>
                <w:lang w:val="en-GB"/>
              </w:rPr>
              <w:t>Three Rivers Foundation.</w:t>
            </w:r>
          </w:p>
          <w:p w14:paraId="1DF2A8DC" w14:textId="50218D8B" w:rsidR="00795021" w:rsidRPr="000E786B" w:rsidRDefault="00795021" w:rsidP="005329E2">
            <w:pPr>
              <w:pStyle w:val="ListParagraph"/>
              <w:numPr>
                <w:ilvl w:val="0"/>
                <w:numId w:val="56"/>
              </w:numPr>
              <w:rPr>
                <w:rFonts w:cs="Segoe UI"/>
                <w:sz w:val="18"/>
                <w:szCs w:val="18"/>
                <w:lang w:val="en-GB"/>
              </w:rPr>
            </w:pPr>
            <w:r>
              <w:rPr>
                <w:rFonts w:cs="Segoe UI"/>
                <w:sz w:val="18"/>
                <w:szCs w:val="18"/>
                <w:lang w:val="en-GB"/>
              </w:rPr>
              <w:t xml:space="preserve">OSU Extensive Service and Oregon Integrated Pest Management </w:t>
            </w:r>
            <w:proofErr w:type="spellStart"/>
            <w:r>
              <w:rPr>
                <w:rFonts w:cs="Segoe UI"/>
                <w:sz w:val="18"/>
                <w:szCs w:val="18"/>
                <w:lang w:val="en-GB"/>
              </w:rPr>
              <w:t>Center</w:t>
            </w:r>
            <w:proofErr w:type="spellEnd"/>
            <w:r>
              <w:rPr>
                <w:rFonts w:cs="Segoe UI"/>
                <w:sz w:val="18"/>
                <w:szCs w:val="18"/>
                <w:lang w:val="en-GB"/>
              </w:rPr>
              <w:t xml:space="preserve"> at OSU.</w:t>
            </w:r>
          </w:p>
        </w:tc>
      </w:tr>
      <w:tr w:rsidR="00795021" w:rsidRPr="000E786B" w14:paraId="26EC7848" w14:textId="77777777" w:rsidTr="00037D79">
        <w:tc>
          <w:tcPr>
            <w:tcW w:w="445" w:type="dxa"/>
            <w:vMerge/>
          </w:tcPr>
          <w:p w14:paraId="43DF7F03" w14:textId="77777777" w:rsidR="00795021" w:rsidRPr="000E786B" w:rsidRDefault="00795021" w:rsidP="00AE104D">
            <w:pPr>
              <w:rPr>
                <w:rFonts w:cs="Segoe UI"/>
                <w:sz w:val="18"/>
                <w:szCs w:val="18"/>
                <w:lang w:val="en-GB"/>
              </w:rPr>
            </w:pPr>
          </w:p>
        </w:tc>
        <w:tc>
          <w:tcPr>
            <w:tcW w:w="3690" w:type="dxa"/>
          </w:tcPr>
          <w:p w14:paraId="701865AA" w14:textId="77777777" w:rsidR="00795021" w:rsidRPr="000E786B" w:rsidRDefault="00795021" w:rsidP="00AE104D">
            <w:pPr>
              <w:rPr>
                <w:rFonts w:cs="Segoe UI"/>
                <w:sz w:val="18"/>
                <w:szCs w:val="18"/>
              </w:rPr>
            </w:pPr>
            <w:r w:rsidRPr="000E786B">
              <w:rPr>
                <w:rFonts w:cs="Segoe UI"/>
                <w:sz w:val="18"/>
                <w:szCs w:val="18"/>
              </w:rPr>
              <w:t>j. Conduct education in source water areas (including to those that may not be customers of the water provider) about drinking water sources, risks, choices, and strategies.</w:t>
            </w:r>
          </w:p>
        </w:tc>
        <w:tc>
          <w:tcPr>
            <w:tcW w:w="4950" w:type="dxa"/>
          </w:tcPr>
          <w:p w14:paraId="73010C50" w14:textId="77777777" w:rsidR="00795021" w:rsidRPr="000E786B" w:rsidRDefault="00795021" w:rsidP="00AE104D">
            <w:pPr>
              <w:rPr>
                <w:rFonts w:cs="Segoe UI"/>
                <w:color w:val="000000"/>
                <w:sz w:val="18"/>
                <w:szCs w:val="18"/>
              </w:rPr>
            </w:pPr>
            <w:r w:rsidRPr="000E786B">
              <w:rPr>
                <w:rFonts w:cs="Segoe UI"/>
                <w:color w:val="000000"/>
                <w:sz w:val="18"/>
                <w:szCs w:val="18"/>
              </w:rPr>
              <w:t>j. The public is aware of and supports source water protection measures.</w:t>
            </w:r>
          </w:p>
          <w:p w14:paraId="0A424616" w14:textId="77777777" w:rsidR="00795021" w:rsidRPr="000E786B" w:rsidRDefault="00795021" w:rsidP="00AE104D">
            <w:pPr>
              <w:rPr>
                <w:rFonts w:cs="Segoe UI"/>
                <w:sz w:val="18"/>
                <w:szCs w:val="18"/>
                <w:lang w:val="en-GB"/>
              </w:rPr>
            </w:pPr>
          </w:p>
        </w:tc>
        <w:tc>
          <w:tcPr>
            <w:tcW w:w="4050" w:type="dxa"/>
          </w:tcPr>
          <w:p w14:paraId="0D08FBA9" w14:textId="567C63AB" w:rsidR="00795021" w:rsidRDefault="00795021" w:rsidP="00AE104D">
            <w:pPr>
              <w:rPr>
                <w:rFonts w:cs="Segoe UI"/>
                <w:sz w:val="18"/>
                <w:szCs w:val="18"/>
              </w:rPr>
            </w:pPr>
            <w:r w:rsidRPr="000E786B">
              <w:rPr>
                <w:rFonts w:cs="Segoe UI"/>
                <w:b/>
                <w:bCs/>
                <w:sz w:val="18"/>
                <w:szCs w:val="18"/>
              </w:rPr>
              <w:t>Lead:</w:t>
            </w:r>
            <w:r w:rsidRPr="000E786B">
              <w:rPr>
                <w:rFonts w:cs="Segoe UI"/>
                <w:sz w:val="18"/>
                <w:szCs w:val="18"/>
              </w:rPr>
              <w:t xml:space="preserve"> Education (all levels), interpretive facilities (Oregon Coast Aquarium, Hatfield Marine Science Center), regional water providers (private and public), Oregon State University Extension Service</w:t>
            </w:r>
            <w:r>
              <w:rPr>
                <w:rFonts w:cs="Segoe UI"/>
                <w:sz w:val="18"/>
                <w:szCs w:val="18"/>
              </w:rPr>
              <w:t>, Oregon Department of Environmental Quality, Oregon Health Authority Drinking Water Programs</w:t>
            </w:r>
          </w:p>
          <w:p w14:paraId="2B87788F" w14:textId="54E215C5" w:rsidR="00795021" w:rsidRPr="00D4659A" w:rsidRDefault="00795021" w:rsidP="00AE104D">
            <w:pPr>
              <w:rPr>
                <w:rFonts w:cs="Segoe UI"/>
                <w:sz w:val="18"/>
                <w:szCs w:val="18"/>
                <w:lang w:val="en-GB"/>
              </w:rPr>
            </w:pPr>
            <w:r>
              <w:rPr>
                <w:rFonts w:cs="Segoe UI"/>
                <w:b/>
                <w:bCs/>
                <w:sz w:val="18"/>
                <w:szCs w:val="18"/>
              </w:rPr>
              <w:t xml:space="preserve">Participants: </w:t>
            </w:r>
            <w:r>
              <w:rPr>
                <w:rFonts w:cs="Segoe UI"/>
                <w:sz w:val="18"/>
                <w:szCs w:val="18"/>
              </w:rPr>
              <w:t>4-H programs, Samaritan Health Education</w:t>
            </w:r>
          </w:p>
        </w:tc>
        <w:tc>
          <w:tcPr>
            <w:tcW w:w="1440" w:type="dxa"/>
            <w:vAlign w:val="center"/>
          </w:tcPr>
          <w:p w14:paraId="0728D321" w14:textId="77777777" w:rsidR="00795021" w:rsidRPr="000E786B" w:rsidRDefault="00795021" w:rsidP="002258B2">
            <w:pPr>
              <w:jc w:val="center"/>
              <w:rPr>
                <w:rFonts w:cs="Segoe UI"/>
                <w:sz w:val="18"/>
                <w:szCs w:val="18"/>
                <w:lang w:val="en-GB"/>
              </w:rPr>
            </w:pPr>
            <w:r w:rsidRPr="000E786B">
              <w:rPr>
                <w:rFonts w:cs="Segoe UI"/>
                <w:sz w:val="18"/>
                <w:szCs w:val="18"/>
              </w:rPr>
              <w:t>PHASES 1-3</w:t>
            </w:r>
          </w:p>
        </w:tc>
        <w:tc>
          <w:tcPr>
            <w:tcW w:w="1260" w:type="dxa"/>
            <w:vAlign w:val="center"/>
          </w:tcPr>
          <w:p w14:paraId="44384FE9" w14:textId="31B73C59" w:rsidR="00795021" w:rsidRPr="000E786B" w:rsidRDefault="00795021" w:rsidP="00772784">
            <w:pPr>
              <w:jc w:val="right"/>
              <w:rPr>
                <w:rFonts w:cs="Segoe UI"/>
                <w:sz w:val="18"/>
                <w:szCs w:val="18"/>
                <w:lang w:val="en-GB"/>
              </w:rPr>
            </w:pPr>
            <w:r>
              <w:rPr>
                <w:rFonts w:cs="Segoe UI"/>
                <w:sz w:val="18"/>
                <w:szCs w:val="18"/>
                <w:lang w:val="en-GB"/>
              </w:rPr>
              <w:t>$50,000</w:t>
            </w:r>
          </w:p>
        </w:tc>
        <w:tc>
          <w:tcPr>
            <w:tcW w:w="6210" w:type="dxa"/>
          </w:tcPr>
          <w:p w14:paraId="4EDC870E" w14:textId="77777777" w:rsidR="00795021" w:rsidRPr="000E786B" w:rsidRDefault="00795021" w:rsidP="005329E2">
            <w:pPr>
              <w:pStyle w:val="ListParagraph"/>
              <w:numPr>
                <w:ilvl w:val="0"/>
                <w:numId w:val="57"/>
              </w:numPr>
              <w:rPr>
                <w:rFonts w:cs="Segoe UI"/>
                <w:sz w:val="18"/>
                <w:szCs w:val="18"/>
                <w:lang w:val="en-GB"/>
              </w:rPr>
            </w:pPr>
            <w:r w:rsidRPr="000E786B">
              <w:rPr>
                <w:rFonts w:cs="Segoe UI"/>
                <w:sz w:val="18"/>
                <w:szCs w:val="18"/>
                <w:lang w:val="en-GB"/>
              </w:rPr>
              <w:t xml:space="preserve">Georgia-Pacific Environment Grant Program. </w:t>
            </w:r>
          </w:p>
          <w:p w14:paraId="1C01F745" w14:textId="77777777" w:rsidR="00795021" w:rsidRPr="000E786B" w:rsidRDefault="00795021" w:rsidP="005329E2">
            <w:pPr>
              <w:pStyle w:val="ListParagraph"/>
              <w:numPr>
                <w:ilvl w:val="0"/>
                <w:numId w:val="57"/>
              </w:numPr>
              <w:rPr>
                <w:rFonts w:cs="Segoe UI"/>
                <w:sz w:val="18"/>
                <w:szCs w:val="18"/>
                <w:lang w:val="en-GB"/>
              </w:rPr>
            </w:pPr>
            <w:r w:rsidRPr="000E786B">
              <w:rPr>
                <w:rFonts w:cs="Segoe UI"/>
                <w:sz w:val="18"/>
                <w:szCs w:val="18"/>
                <w:lang w:val="en-GB"/>
              </w:rPr>
              <w:t xml:space="preserve">Business Oregon Drinking Water Source Protection Fund. </w:t>
            </w:r>
          </w:p>
          <w:p w14:paraId="1C3D84FE" w14:textId="77777777" w:rsidR="00795021" w:rsidRPr="000E786B" w:rsidRDefault="00795021" w:rsidP="005329E2">
            <w:pPr>
              <w:pStyle w:val="ListParagraph"/>
              <w:numPr>
                <w:ilvl w:val="0"/>
                <w:numId w:val="57"/>
              </w:numPr>
              <w:rPr>
                <w:rFonts w:cs="Segoe UI"/>
                <w:sz w:val="18"/>
                <w:szCs w:val="18"/>
                <w:lang w:val="en-GB"/>
              </w:rPr>
            </w:pPr>
            <w:r w:rsidRPr="000E786B">
              <w:rPr>
                <w:rFonts w:cs="Segoe UI"/>
                <w:sz w:val="18"/>
                <w:szCs w:val="18"/>
                <w:lang w:val="en-GB"/>
              </w:rPr>
              <w:t xml:space="preserve">National Communication Association Advancing the Discipline Grants. </w:t>
            </w:r>
          </w:p>
          <w:p w14:paraId="1A133DFE" w14:textId="77777777" w:rsidR="00795021" w:rsidRPr="000E786B" w:rsidRDefault="00795021" w:rsidP="005329E2">
            <w:pPr>
              <w:pStyle w:val="ListParagraph"/>
              <w:numPr>
                <w:ilvl w:val="0"/>
                <w:numId w:val="57"/>
              </w:numPr>
              <w:rPr>
                <w:rFonts w:cs="Segoe UI"/>
                <w:sz w:val="18"/>
                <w:szCs w:val="18"/>
                <w:lang w:val="en-GB"/>
              </w:rPr>
            </w:pPr>
            <w:r w:rsidRPr="000E786B">
              <w:rPr>
                <w:rFonts w:cs="Segoe UI"/>
                <w:sz w:val="18"/>
                <w:szCs w:val="18"/>
                <w:lang w:val="en-GB"/>
              </w:rPr>
              <w:t xml:space="preserve">U.S. Economic Development Administration (EDA). </w:t>
            </w:r>
          </w:p>
          <w:p w14:paraId="35C75263" w14:textId="77777777" w:rsidR="00795021" w:rsidRPr="000E786B" w:rsidRDefault="00795021" w:rsidP="005329E2">
            <w:pPr>
              <w:pStyle w:val="ListParagraph"/>
              <w:numPr>
                <w:ilvl w:val="0"/>
                <w:numId w:val="57"/>
              </w:numPr>
              <w:rPr>
                <w:rFonts w:cs="Segoe UI"/>
                <w:sz w:val="18"/>
                <w:szCs w:val="18"/>
                <w:lang w:val="en-GB"/>
              </w:rPr>
            </w:pPr>
            <w:r w:rsidRPr="000E786B">
              <w:rPr>
                <w:rFonts w:cs="Segoe UI"/>
                <w:sz w:val="18"/>
                <w:szCs w:val="18"/>
                <w:lang w:val="en-GB"/>
              </w:rPr>
              <w:t xml:space="preserve">EPA's Environmental Education (EE) Grants. </w:t>
            </w:r>
          </w:p>
          <w:p w14:paraId="20011CB7" w14:textId="77777777" w:rsidR="00795021" w:rsidRPr="000E786B" w:rsidRDefault="00795021" w:rsidP="005329E2">
            <w:pPr>
              <w:pStyle w:val="ListParagraph"/>
              <w:numPr>
                <w:ilvl w:val="0"/>
                <w:numId w:val="57"/>
              </w:numPr>
              <w:rPr>
                <w:rFonts w:cs="Segoe UI"/>
                <w:sz w:val="18"/>
                <w:szCs w:val="18"/>
                <w:lang w:val="en-GB"/>
              </w:rPr>
            </w:pPr>
            <w:r w:rsidRPr="000E786B">
              <w:rPr>
                <w:rFonts w:cs="Segoe UI"/>
                <w:sz w:val="18"/>
                <w:szCs w:val="18"/>
                <w:lang w:val="en-GB"/>
              </w:rPr>
              <w:t xml:space="preserve">NFWF Five Star and Urban Waters Restoration Grant Program. </w:t>
            </w:r>
          </w:p>
          <w:p w14:paraId="47D7DA69" w14:textId="77777777" w:rsidR="00795021" w:rsidRPr="000E786B" w:rsidRDefault="00795021" w:rsidP="005329E2">
            <w:pPr>
              <w:pStyle w:val="ListParagraph"/>
              <w:numPr>
                <w:ilvl w:val="0"/>
                <w:numId w:val="57"/>
              </w:numPr>
              <w:rPr>
                <w:rFonts w:cs="Segoe UI"/>
                <w:sz w:val="18"/>
                <w:szCs w:val="18"/>
                <w:lang w:val="en-GB"/>
              </w:rPr>
            </w:pPr>
            <w:r w:rsidRPr="000E786B">
              <w:rPr>
                <w:rFonts w:cs="Segoe UI"/>
                <w:sz w:val="18"/>
                <w:szCs w:val="18"/>
                <w:lang w:val="en-GB"/>
              </w:rPr>
              <w:t xml:space="preserve">Siletz Tribal Charitable Contribution Fund. </w:t>
            </w:r>
          </w:p>
          <w:p w14:paraId="1F5DC65B" w14:textId="77777777" w:rsidR="00795021" w:rsidRPr="000E786B" w:rsidRDefault="00795021" w:rsidP="005329E2">
            <w:pPr>
              <w:pStyle w:val="ListParagraph"/>
              <w:numPr>
                <w:ilvl w:val="0"/>
                <w:numId w:val="57"/>
              </w:numPr>
              <w:rPr>
                <w:rFonts w:cs="Segoe UI"/>
                <w:sz w:val="18"/>
                <w:szCs w:val="18"/>
                <w:lang w:val="en-GB"/>
              </w:rPr>
            </w:pPr>
            <w:r w:rsidRPr="000E786B">
              <w:rPr>
                <w:rFonts w:cs="Segoe UI"/>
                <w:sz w:val="18"/>
                <w:szCs w:val="18"/>
                <w:lang w:val="en-GB"/>
              </w:rPr>
              <w:t xml:space="preserve">Spirit Mountain Community Fund. </w:t>
            </w:r>
          </w:p>
          <w:p w14:paraId="50106152" w14:textId="77777777" w:rsidR="00795021" w:rsidRPr="000E786B" w:rsidRDefault="00795021" w:rsidP="005329E2">
            <w:pPr>
              <w:pStyle w:val="ListParagraph"/>
              <w:numPr>
                <w:ilvl w:val="0"/>
                <w:numId w:val="57"/>
              </w:numPr>
              <w:rPr>
                <w:rFonts w:cs="Segoe UI"/>
                <w:sz w:val="18"/>
                <w:szCs w:val="18"/>
                <w:lang w:val="en-GB"/>
              </w:rPr>
            </w:pPr>
            <w:r w:rsidRPr="000E786B">
              <w:rPr>
                <w:rFonts w:cs="Segoe UI"/>
                <w:sz w:val="18"/>
                <w:szCs w:val="18"/>
                <w:lang w:val="en-GB"/>
              </w:rPr>
              <w:t xml:space="preserve">Starker Forests Grant. </w:t>
            </w:r>
          </w:p>
          <w:p w14:paraId="3F5E7CF4" w14:textId="1F725F5B" w:rsidR="00795021" w:rsidRPr="000E786B" w:rsidRDefault="00795021" w:rsidP="005329E2">
            <w:pPr>
              <w:pStyle w:val="ListParagraph"/>
              <w:numPr>
                <w:ilvl w:val="0"/>
                <w:numId w:val="57"/>
              </w:numPr>
              <w:rPr>
                <w:rFonts w:cs="Segoe UI"/>
                <w:sz w:val="18"/>
                <w:szCs w:val="18"/>
                <w:lang w:val="en-GB"/>
              </w:rPr>
            </w:pPr>
            <w:r w:rsidRPr="000E786B">
              <w:rPr>
                <w:rFonts w:cs="Segoe UI"/>
                <w:sz w:val="18"/>
                <w:szCs w:val="18"/>
                <w:lang w:val="en-GB"/>
              </w:rPr>
              <w:t>Three Rivers Foundation.</w:t>
            </w:r>
          </w:p>
        </w:tc>
      </w:tr>
      <w:tr w:rsidR="00795021" w:rsidRPr="000E786B" w14:paraId="4B319AED" w14:textId="77777777" w:rsidTr="00037D79">
        <w:tc>
          <w:tcPr>
            <w:tcW w:w="445" w:type="dxa"/>
            <w:vMerge/>
          </w:tcPr>
          <w:p w14:paraId="58CF1B40" w14:textId="77777777" w:rsidR="00795021" w:rsidRPr="000E786B" w:rsidRDefault="00795021" w:rsidP="00AE104D">
            <w:pPr>
              <w:rPr>
                <w:rFonts w:cs="Segoe UI"/>
                <w:sz w:val="18"/>
                <w:szCs w:val="18"/>
                <w:lang w:val="en-GB"/>
              </w:rPr>
            </w:pPr>
          </w:p>
        </w:tc>
        <w:tc>
          <w:tcPr>
            <w:tcW w:w="3690" w:type="dxa"/>
          </w:tcPr>
          <w:p w14:paraId="1C554FD4" w14:textId="77777777" w:rsidR="00795021" w:rsidRPr="000E786B" w:rsidRDefault="00795021" w:rsidP="00AE104D">
            <w:pPr>
              <w:rPr>
                <w:rFonts w:cs="Segoe UI"/>
                <w:sz w:val="18"/>
                <w:szCs w:val="18"/>
              </w:rPr>
            </w:pPr>
            <w:r w:rsidRPr="000E786B">
              <w:rPr>
                <w:rFonts w:cs="Segoe UI"/>
                <w:sz w:val="18"/>
                <w:szCs w:val="18"/>
              </w:rPr>
              <w:t>k. Connect private landowners with resources and information about best management practices to improve water quality and quantity.</w:t>
            </w:r>
          </w:p>
        </w:tc>
        <w:tc>
          <w:tcPr>
            <w:tcW w:w="4950" w:type="dxa"/>
          </w:tcPr>
          <w:p w14:paraId="0FE428DF" w14:textId="77777777" w:rsidR="00795021" w:rsidRPr="000E786B" w:rsidRDefault="00795021" w:rsidP="00AE104D">
            <w:pPr>
              <w:rPr>
                <w:rFonts w:cs="Segoe UI"/>
                <w:sz w:val="18"/>
                <w:szCs w:val="18"/>
                <w:lang w:val="en-GB"/>
              </w:rPr>
            </w:pPr>
            <w:r w:rsidRPr="000E786B">
              <w:rPr>
                <w:rFonts w:cs="Segoe UI"/>
                <w:color w:val="000000"/>
                <w:sz w:val="18"/>
                <w:szCs w:val="18"/>
              </w:rPr>
              <w:t xml:space="preserve">k. Landowners </w:t>
            </w:r>
            <w:proofErr w:type="gramStart"/>
            <w:r w:rsidRPr="000E786B">
              <w:rPr>
                <w:rFonts w:cs="Segoe UI"/>
                <w:color w:val="000000"/>
                <w:sz w:val="18"/>
                <w:szCs w:val="18"/>
              </w:rPr>
              <w:t>are connected with</w:t>
            </w:r>
            <w:proofErr w:type="gramEnd"/>
            <w:r w:rsidRPr="000E786B">
              <w:rPr>
                <w:rFonts w:cs="Segoe UI"/>
                <w:color w:val="000000"/>
                <w:sz w:val="18"/>
                <w:szCs w:val="18"/>
              </w:rPr>
              <w:t xml:space="preserve"> resources and information about BMPs to improve water quality and quantity.</w:t>
            </w:r>
          </w:p>
        </w:tc>
        <w:tc>
          <w:tcPr>
            <w:tcW w:w="4050" w:type="dxa"/>
          </w:tcPr>
          <w:p w14:paraId="400BF009" w14:textId="77777777" w:rsidR="00795021" w:rsidRDefault="00795021" w:rsidP="00AE104D">
            <w:pPr>
              <w:rPr>
                <w:rFonts w:cs="Segoe UI"/>
                <w:sz w:val="18"/>
                <w:szCs w:val="18"/>
              </w:rPr>
            </w:pPr>
            <w:r w:rsidRPr="000E786B">
              <w:rPr>
                <w:rFonts w:cs="Segoe UI"/>
                <w:b/>
                <w:bCs/>
                <w:sz w:val="18"/>
                <w:szCs w:val="18"/>
              </w:rPr>
              <w:t>Lead:</w:t>
            </w:r>
            <w:r w:rsidRPr="000E786B">
              <w:rPr>
                <w:rFonts w:cs="Segoe UI"/>
                <w:sz w:val="18"/>
                <w:szCs w:val="18"/>
              </w:rPr>
              <w:t xml:space="preserve"> Local stewardship foresters, local Soil and Water Conservation District staff, and USDA Natural Resources Conservation Service, Oregon State University Extension Service, Oregon Department of Forestry</w:t>
            </w:r>
          </w:p>
          <w:p w14:paraId="3F00B6F9" w14:textId="404442E3" w:rsidR="00795021" w:rsidRPr="00DF15D9" w:rsidRDefault="00795021" w:rsidP="00AE104D">
            <w:pPr>
              <w:rPr>
                <w:rFonts w:cs="Segoe UI"/>
                <w:sz w:val="18"/>
                <w:szCs w:val="18"/>
                <w:lang w:val="en-GB"/>
              </w:rPr>
            </w:pPr>
            <w:r w:rsidRPr="00DF15D9">
              <w:rPr>
                <w:rFonts w:cs="Segoe UI"/>
                <w:b/>
                <w:bCs/>
                <w:sz w:val="18"/>
                <w:szCs w:val="18"/>
                <w:lang w:val="en-GB"/>
              </w:rPr>
              <w:t xml:space="preserve">Participants: </w:t>
            </w:r>
            <w:r>
              <w:rPr>
                <w:rFonts w:cs="Segoe UI"/>
                <w:sz w:val="18"/>
                <w:szCs w:val="18"/>
                <w:lang w:val="en-GB"/>
              </w:rPr>
              <w:t>All interested landowners</w:t>
            </w:r>
          </w:p>
        </w:tc>
        <w:tc>
          <w:tcPr>
            <w:tcW w:w="1440" w:type="dxa"/>
            <w:vAlign w:val="center"/>
          </w:tcPr>
          <w:p w14:paraId="19783EA2" w14:textId="77777777" w:rsidR="00795021" w:rsidRPr="000E786B" w:rsidRDefault="00795021" w:rsidP="002258B2">
            <w:pPr>
              <w:jc w:val="center"/>
              <w:rPr>
                <w:rFonts w:cs="Segoe UI"/>
                <w:sz w:val="18"/>
                <w:szCs w:val="18"/>
                <w:lang w:val="en-GB"/>
              </w:rPr>
            </w:pPr>
            <w:r w:rsidRPr="000E786B">
              <w:rPr>
                <w:rFonts w:cs="Segoe UI"/>
                <w:sz w:val="18"/>
                <w:szCs w:val="18"/>
              </w:rPr>
              <w:t>PHASE 1</w:t>
            </w:r>
          </w:p>
        </w:tc>
        <w:tc>
          <w:tcPr>
            <w:tcW w:w="1260" w:type="dxa"/>
            <w:vAlign w:val="center"/>
          </w:tcPr>
          <w:p w14:paraId="35078DF7" w14:textId="5BF3054C" w:rsidR="00795021" w:rsidRPr="000E786B" w:rsidRDefault="00795021" w:rsidP="00772784">
            <w:pPr>
              <w:jc w:val="right"/>
              <w:rPr>
                <w:rFonts w:cs="Segoe UI"/>
                <w:sz w:val="18"/>
                <w:szCs w:val="18"/>
                <w:lang w:val="en-GB"/>
              </w:rPr>
            </w:pPr>
            <w:r>
              <w:rPr>
                <w:rFonts w:cs="Segoe UI"/>
                <w:sz w:val="18"/>
                <w:szCs w:val="18"/>
                <w:lang w:val="en-GB"/>
              </w:rPr>
              <w:t>$50,000</w:t>
            </w:r>
          </w:p>
        </w:tc>
        <w:tc>
          <w:tcPr>
            <w:tcW w:w="6210" w:type="dxa"/>
          </w:tcPr>
          <w:p w14:paraId="0033D6DE" w14:textId="77777777" w:rsidR="00795021" w:rsidRPr="000E786B" w:rsidRDefault="00795021" w:rsidP="005329E2">
            <w:pPr>
              <w:pStyle w:val="ListParagraph"/>
              <w:numPr>
                <w:ilvl w:val="0"/>
                <w:numId w:val="52"/>
              </w:numPr>
              <w:rPr>
                <w:rFonts w:cs="Segoe UI"/>
                <w:sz w:val="18"/>
                <w:szCs w:val="18"/>
                <w:lang w:val="en-GB"/>
              </w:rPr>
            </w:pPr>
            <w:r w:rsidRPr="000E786B">
              <w:rPr>
                <w:rFonts w:cs="Segoe UI"/>
                <w:sz w:val="18"/>
                <w:szCs w:val="18"/>
                <w:lang w:val="en-GB"/>
              </w:rPr>
              <w:t xml:space="preserve">Business Oregon Drinking Water Source Protection Fund. </w:t>
            </w:r>
          </w:p>
          <w:p w14:paraId="5FC6B346" w14:textId="77777777" w:rsidR="00795021" w:rsidRPr="000E786B" w:rsidRDefault="00795021" w:rsidP="005329E2">
            <w:pPr>
              <w:pStyle w:val="ListParagraph"/>
              <w:numPr>
                <w:ilvl w:val="0"/>
                <w:numId w:val="52"/>
              </w:numPr>
              <w:rPr>
                <w:rFonts w:cs="Segoe UI"/>
                <w:sz w:val="18"/>
                <w:szCs w:val="18"/>
                <w:lang w:val="en-GB"/>
              </w:rPr>
            </w:pPr>
            <w:r w:rsidRPr="000E786B">
              <w:rPr>
                <w:rFonts w:cs="Segoe UI"/>
                <w:sz w:val="18"/>
                <w:szCs w:val="18"/>
                <w:lang w:val="en-GB"/>
              </w:rPr>
              <w:t xml:space="preserve">National Communication Association Advancing the Discipline Grants. </w:t>
            </w:r>
          </w:p>
          <w:p w14:paraId="64D88036" w14:textId="77777777" w:rsidR="00795021" w:rsidRPr="000E786B" w:rsidRDefault="00795021" w:rsidP="005329E2">
            <w:pPr>
              <w:pStyle w:val="ListParagraph"/>
              <w:numPr>
                <w:ilvl w:val="0"/>
                <w:numId w:val="52"/>
              </w:numPr>
              <w:rPr>
                <w:rFonts w:cs="Segoe UI"/>
                <w:sz w:val="18"/>
                <w:szCs w:val="18"/>
                <w:lang w:val="en-GB"/>
              </w:rPr>
            </w:pPr>
            <w:r w:rsidRPr="000E786B">
              <w:rPr>
                <w:rFonts w:cs="Segoe UI"/>
                <w:sz w:val="18"/>
                <w:szCs w:val="18"/>
                <w:lang w:val="en-GB"/>
              </w:rPr>
              <w:t xml:space="preserve">EPA's Environmental Education (EE) Grants. </w:t>
            </w:r>
          </w:p>
          <w:p w14:paraId="60BB828A" w14:textId="77777777" w:rsidR="00795021" w:rsidRPr="000E786B" w:rsidRDefault="00795021" w:rsidP="005329E2">
            <w:pPr>
              <w:pStyle w:val="ListParagraph"/>
              <w:numPr>
                <w:ilvl w:val="0"/>
                <w:numId w:val="52"/>
              </w:numPr>
              <w:rPr>
                <w:rFonts w:cs="Segoe UI"/>
                <w:sz w:val="18"/>
                <w:szCs w:val="18"/>
                <w:lang w:val="en-GB"/>
              </w:rPr>
            </w:pPr>
            <w:r w:rsidRPr="000E786B">
              <w:rPr>
                <w:rFonts w:cs="Segoe UI"/>
                <w:sz w:val="18"/>
                <w:szCs w:val="18"/>
                <w:lang w:val="en-GB"/>
              </w:rPr>
              <w:t xml:space="preserve">Siletz Tribal Charitable Contribution Fund. </w:t>
            </w:r>
          </w:p>
          <w:p w14:paraId="148BC9B1" w14:textId="77777777" w:rsidR="00795021" w:rsidRPr="000E786B" w:rsidRDefault="00795021" w:rsidP="005329E2">
            <w:pPr>
              <w:pStyle w:val="ListParagraph"/>
              <w:numPr>
                <w:ilvl w:val="0"/>
                <w:numId w:val="52"/>
              </w:numPr>
              <w:rPr>
                <w:rFonts w:cs="Segoe UI"/>
                <w:sz w:val="18"/>
                <w:szCs w:val="18"/>
                <w:lang w:val="en-GB"/>
              </w:rPr>
            </w:pPr>
            <w:r w:rsidRPr="000E786B">
              <w:rPr>
                <w:rFonts w:cs="Segoe UI"/>
                <w:sz w:val="18"/>
                <w:szCs w:val="18"/>
                <w:lang w:val="en-GB"/>
              </w:rPr>
              <w:t xml:space="preserve">Spirit Mountain Community Fund. </w:t>
            </w:r>
          </w:p>
          <w:p w14:paraId="15AF6861" w14:textId="77777777" w:rsidR="00795021" w:rsidRDefault="00795021" w:rsidP="005329E2">
            <w:pPr>
              <w:pStyle w:val="ListParagraph"/>
              <w:numPr>
                <w:ilvl w:val="0"/>
                <w:numId w:val="52"/>
              </w:numPr>
              <w:rPr>
                <w:rFonts w:cs="Segoe UI"/>
                <w:sz w:val="18"/>
                <w:szCs w:val="18"/>
                <w:lang w:val="en-GB"/>
              </w:rPr>
            </w:pPr>
            <w:r w:rsidRPr="000E786B">
              <w:rPr>
                <w:rFonts w:cs="Segoe UI"/>
                <w:sz w:val="18"/>
                <w:szCs w:val="18"/>
                <w:lang w:val="en-GB"/>
              </w:rPr>
              <w:t xml:space="preserve">Starker Forests Grant. </w:t>
            </w:r>
          </w:p>
          <w:p w14:paraId="7DDE10A6" w14:textId="12099BEC" w:rsidR="00795021" w:rsidRPr="003121C4" w:rsidRDefault="00795021" w:rsidP="005329E2">
            <w:pPr>
              <w:pStyle w:val="ListParagraph"/>
              <w:numPr>
                <w:ilvl w:val="0"/>
                <w:numId w:val="52"/>
              </w:numPr>
              <w:rPr>
                <w:rFonts w:cs="Segoe UI"/>
                <w:sz w:val="18"/>
                <w:szCs w:val="18"/>
                <w:lang w:val="en-GB"/>
              </w:rPr>
            </w:pPr>
            <w:r w:rsidRPr="003121C4">
              <w:rPr>
                <w:rFonts w:cs="Segoe UI"/>
                <w:sz w:val="18"/>
                <w:szCs w:val="18"/>
                <w:lang w:val="en-GB"/>
              </w:rPr>
              <w:t>Three Rivers Foundation.</w:t>
            </w:r>
          </w:p>
        </w:tc>
      </w:tr>
      <w:tr w:rsidR="00037D79" w:rsidRPr="000E786B" w14:paraId="4BEDDC0F" w14:textId="77777777" w:rsidTr="00392D3C">
        <w:trPr>
          <w:trHeight w:val="404"/>
        </w:trPr>
        <w:tc>
          <w:tcPr>
            <w:tcW w:w="14575" w:type="dxa"/>
            <w:gridSpan w:val="5"/>
          </w:tcPr>
          <w:p w14:paraId="4F6AAC0A" w14:textId="63D0757A" w:rsidR="00037D79" w:rsidRPr="00037D79" w:rsidRDefault="00037D79" w:rsidP="00037D79">
            <w:pPr>
              <w:jc w:val="right"/>
              <w:rPr>
                <w:rFonts w:cs="Segoe UI"/>
                <w:b/>
                <w:bCs/>
                <w:sz w:val="28"/>
                <w:szCs w:val="28"/>
              </w:rPr>
            </w:pPr>
            <w:r w:rsidRPr="00037D79">
              <w:rPr>
                <w:rFonts w:cs="Segoe UI"/>
                <w:b/>
                <w:bCs/>
                <w:sz w:val="28"/>
                <w:szCs w:val="28"/>
              </w:rPr>
              <w:t>TOTAL</w:t>
            </w:r>
          </w:p>
        </w:tc>
        <w:tc>
          <w:tcPr>
            <w:tcW w:w="1260" w:type="dxa"/>
            <w:vAlign w:val="center"/>
          </w:tcPr>
          <w:p w14:paraId="4A56EB47" w14:textId="08899F84" w:rsidR="00037D79" w:rsidRPr="00795021" w:rsidRDefault="00795021" w:rsidP="00795021">
            <w:pPr>
              <w:rPr>
                <w:rFonts w:cs="Segoe UI"/>
                <w:b/>
                <w:bCs/>
                <w:sz w:val="28"/>
                <w:szCs w:val="28"/>
                <w:lang w:val="en-GB"/>
              </w:rPr>
            </w:pPr>
            <w:r>
              <w:rPr>
                <w:rFonts w:cs="Segoe UI"/>
                <w:b/>
                <w:bCs/>
                <w:sz w:val="28"/>
                <w:szCs w:val="28"/>
                <w:lang w:val="en-GB"/>
              </w:rPr>
              <w:t>$1.65M</w:t>
            </w:r>
          </w:p>
        </w:tc>
        <w:tc>
          <w:tcPr>
            <w:tcW w:w="6210" w:type="dxa"/>
          </w:tcPr>
          <w:p w14:paraId="038CCF00" w14:textId="77777777" w:rsidR="00037D79" w:rsidRPr="00037D79" w:rsidRDefault="00037D79" w:rsidP="00037D79">
            <w:pPr>
              <w:rPr>
                <w:rFonts w:cs="Segoe UI"/>
                <w:sz w:val="18"/>
                <w:szCs w:val="18"/>
                <w:lang w:val="en-GB"/>
              </w:rPr>
            </w:pPr>
          </w:p>
        </w:tc>
      </w:tr>
    </w:tbl>
    <w:p w14:paraId="3AF1DC4E" w14:textId="77777777" w:rsidR="00F77A30" w:rsidRPr="000E786B" w:rsidRDefault="00F77A30" w:rsidP="00AE4234">
      <w:pPr>
        <w:rPr>
          <w:lang w:val="en-GB"/>
        </w:rPr>
      </w:pPr>
    </w:p>
    <w:p w14:paraId="6B9D6DA1" w14:textId="77777777" w:rsidR="00F77A30" w:rsidRPr="000E786B" w:rsidRDefault="00F77A30" w:rsidP="00A93662">
      <w:pPr>
        <w:pStyle w:val="Heading3"/>
      </w:pPr>
      <w:r w:rsidRPr="000E786B">
        <w:t>Performance Metrics</w:t>
      </w:r>
    </w:p>
    <w:p w14:paraId="1183BCC4" w14:textId="0651503F" w:rsidR="00F77A30" w:rsidRPr="000E786B" w:rsidRDefault="00F77A30" w:rsidP="005329E2">
      <w:pPr>
        <w:pStyle w:val="ListParagraph"/>
        <w:numPr>
          <w:ilvl w:val="0"/>
          <w:numId w:val="43"/>
        </w:numPr>
      </w:pPr>
      <w:r w:rsidRPr="000E786B">
        <w:t xml:space="preserve">Annual increase in engagement with residents, visitors, </w:t>
      </w:r>
      <w:r w:rsidR="004F7FEB">
        <w:t xml:space="preserve">water providers, </w:t>
      </w:r>
      <w:r w:rsidRPr="000E786B">
        <w:t xml:space="preserve">and industry about water resources. </w:t>
      </w:r>
    </w:p>
    <w:p w14:paraId="05ED67AD" w14:textId="78129E46" w:rsidR="00F77A30" w:rsidRPr="000E786B" w:rsidRDefault="00F77A30" w:rsidP="005329E2">
      <w:pPr>
        <w:pStyle w:val="ListParagraph"/>
        <w:numPr>
          <w:ilvl w:val="0"/>
          <w:numId w:val="43"/>
        </w:numPr>
      </w:pPr>
      <w:r w:rsidRPr="000E786B">
        <w:t>Residents, visitors, and industries are aware of and are practicing a culture of water conservation</w:t>
      </w:r>
      <w:r w:rsidR="00344AEC">
        <w:t xml:space="preserve"> and efficient use</w:t>
      </w:r>
      <w:r w:rsidRPr="000E786B">
        <w:t xml:space="preserve">. </w:t>
      </w:r>
    </w:p>
    <w:p w14:paraId="7FAEFB5C" w14:textId="72D813B7" w:rsidR="00F77A30" w:rsidRPr="000E786B" w:rsidRDefault="00F77A30" w:rsidP="005329E2">
      <w:pPr>
        <w:pStyle w:val="ListParagraph"/>
        <w:numPr>
          <w:ilvl w:val="0"/>
          <w:numId w:val="43"/>
        </w:numPr>
      </w:pPr>
      <w:r w:rsidRPr="000E786B">
        <w:t xml:space="preserve">Public and private water suppliers are participating in water </w:t>
      </w:r>
      <w:r w:rsidR="00344AEC">
        <w:t xml:space="preserve">resources </w:t>
      </w:r>
      <w:r w:rsidRPr="000E786B">
        <w:t xml:space="preserve">outreach to communities. </w:t>
      </w:r>
    </w:p>
    <w:p w14:paraId="76EDFC5E" w14:textId="4C40ED8F" w:rsidR="00F77A30" w:rsidRPr="000E786B" w:rsidRDefault="00F77A30" w:rsidP="005329E2">
      <w:pPr>
        <w:pStyle w:val="ListParagraph"/>
        <w:numPr>
          <w:ilvl w:val="0"/>
          <w:numId w:val="43"/>
        </w:numPr>
      </w:pPr>
      <w:r w:rsidRPr="000E786B">
        <w:t>There is uniform region-wide messaging about water use and conservation</w:t>
      </w:r>
      <w:r w:rsidR="00344AEC">
        <w:t xml:space="preserve"> and efficient use</w:t>
      </w:r>
      <w:r w:rsidRPr="000E786B">
        <w:t>.</w:t>
      </w:r>
    </w:p>
    <w:p w14:paraId="22F79D68" w14:textId="77777777" w:rsidR="00F77A30" w:rsidRPr="000E786B" w:rsidRDefault="00F77A30" w:rsidP="00A93662">
      <w:pPr>
        <w:pStyle w:val="Heading3"/>
      </w:pPr>
      <w:r w:rsidRPr="000E786B">
        <w:t>Metric Methodology</w:t>
      </w:r>
    </w:p>
    <w:p w14:paraId="105E70FB" w14:textId="1FCEF8BB" w:rsidR="00F77A30" w:rsidRPr="000E786B" w:rsidRDefault="003121C4" w:rsidP="005329E2">
      <w:pPr>
        <w:pStyle w:val="ListParagraph"/>
        <w:numPr>
          <w:ilvl w:val="0"/>
          <w:numId w:val="44"/>
        </w:numPr>
      </w:pPr>
      <w:r>
        <w:t>Determine b</w:t>
      </w:r>
      <w:r w:rsidR="00F77A30" w:rsidRPr="000E786B">
        <w:t xml:space="preserve">aseline data </w:t>
      </w:r>
      <w:r>
        <w:t xml:space="preserve">by assessing </w:t>
      </w:r>
      <w:r w:rsidR="00F77A30" w:rsidRPr="000E786B">
        <w:t>1) existing outreach and engagement with the public on water-related issues 2) the effort of water suppliers to engage in outreach with the public, and 3) the uniformity of messaging about water use and conservation. A follow-up assessment is conducted 3-5 years later to determine increase in public engagement efforts and uniformity of messaging.</w:t>
      </w:r>
    </w:p>
    <w:p w14:paraId="12210AA1" w14:textId="77777777" w:rsidR="00824EB9" w:rsidRPr="000E786B" w:rsidRDefault="00F77A30" w:rsidP="005329E2">
      <w:pPr>
        <w:pStyle w:val="ListParagraph"/>
        <w:numPr>
          <w:ilvl w:val="0"/>
          <w:numId w:val="44"/>
        </w:numPr>
        <w:rPr>
          <w:rFonts w:ascii="Abadi MT Condensed Light" w:hAnsi="Abadi MT Condensed Light"/>
        </w:rPr>
      </w:pPr>
      <w:r w:rsidRPr="000E786B">
        <w:t>Baseline data is determined by conducting a social survey with members of the public to assess their awareness and practices relative to water conservation.</w:t>
      </w:r>
      <w:r w:rsidR="00824EB9" w:rsidRPr="000E786B">
        <w:rPr>
          <w:lang w:val="en-GB"/>
        </w:rPr>
        <w:br w:type="page"/>
      </w:r>
    </w:p>
    <w:p w14:paraId="18A173DE" w14:textId="77777777" w:rsidR="00824EB9" w:rsidRPr="000E786B" w:rsidRDefault="00824EB9" w:rsidP="001304AD">
      <w:pPr>
        <w:pStyle w:val="Heading2"/>
      </w:pPr>
      <w:bookmarkStart w:id="84" w:name="_Toc88202561"/>
      <w:r w:rsidRPr="000E786B">
        <w:lastRenderedPageBreak/>
        <w:t>Imperative 2. Regional Capacity and Collaboration</w:t>
      </w:r>
      <w:bookmarkEnd w:id="84"/>
    </w:p>
    <w:p w14:paraId="2746F1DF" w14:textId="4A8020E8" w:rsidR="00AE4234" w:rsidRPr="000E786B" w:rsidRDefault="00AE4234" w:rsidP="00AE4234">
      <w:pPr>
        <w:rPr>
          <w:rFonts w:cs="Segoe UI"/>
          <w:sz w:val="20"/>
          <w:lang w:val="en-GB"/>
        </w:rPr>
      </w:pPr>
      <w:r w:rsidRPr="000E786B">
        <w:rPr>
          <w:sz w:val="20"/>
          <w:lang w:val="en-GB"/>
        </w:rPr>
        <w:t xml:space="preserve">Regional collaboration </w:t>
      </w:r>
      <w:r w:rsidRPr="000E786B">
        <w:rPr>
          <w:rFonts w:cs="Segoe UI"/>
          <w:sz w:val="20"/>
          <w:lang w:val="en-GB"/>
        </w:rPr>
        <w:t xml:space="preserve">enhances the resilience </w:t>
      </w:r>
      <w:r w:rsidR="004F7FEB">
        <w:rPr>
          <w:rFonts w:cs="Segoe UI"/>
          <w:sz w:val="20"/>
          <w:lang w:val="en-GB"/>
        </w:rPr>
        <w:t xml:space="preserve">and capacity </w:t>
      </w:r>
      <w:r w:rsidRPr="000E786B">
        <w:rPr>
          <w:rFonts w:cs="Segoe UI"/>
          <w:sz w:val="20"/>
          <w:lang w:val="en-GB"/>
        </w:rPr>
        <w:t>of the water delivery system and helps ensure reliable source water quality and quantity. Strategies to enhance regional collaboration may include pooling regional resources, providing technical information to landowners, and improving access to resources and funding.</w:t>
      </w:r>
    </w:p>
    <w:p w14:paraId="67B9BBBF" w14:textId="77777777" w:rsidR="002B00FF" w:rsidRPr="000E786B" w:rsidRDefault="002B00FF" w:rsidP="00A93662">
      <w:pPr>
        <w:pStyle w:val="Heading3"/>
      </w:pPr>
      <w:r w:rsidRPr="000E786B">
        <w:t>Objectives</w:t>
      </w:r>
    </w:p>
    <w:p w14:paraId="5B647004" w14:textId="77777777" w:rsidR="002B00FF" w:rsidRPr="000E786B" w:rsidRDefault="002B00FF" w:rsidP="005329E2">
      <w:pPr>
        <w:pStyle w:val="ListParagraph"/>
        <w:numPr>
          <w:ilvl w:val="0"/>
          <w:numId w:val="19"/>
        </w:numPr>
        <w:rPr>
          <w:rFonts w:cs="Segoe UI"/>
          <w:sz w:val="20"/>
          <w:szCs w:val="20"/>
        </w:rPr>
      </w:pPr>
      <w:r w:rsidRPr="000E786B">
        <w:rPr>
          <w:rFonts w:cs="Segoe UI"/>
          <w:sz w:val="20"/>
          <w:szCs w:val="20"/>
        </w:rPr>
        <w:t>Cultivate active coordination and collaboration among all regional water providers to improve access to resources and funding that enhance system resilience and reliable source water quantity and quality.</w:t>
      </w:r>
    </w:p>
    <w:p w14:paraId="372A3D4B" w14:textId="77777777" w:rsidR="00E26C11" w:rsidRPr="000E786B" w:rsidRDefault="002B00FF" w:rsidP="005329E2">
      <w:pPr>
        <w:pStyle w:val="ListParagraph"/>
        <w:numPr>
          <w:ilvl w:val="0"/>
          <w:numId w:val="19"/>
        </w:numPr>
        <w:rPr>
          <w:rFonts w:cs="Segoe UI"/>
          <w:sz w:val="20"/>
          <w:szCs w:val="20"/>
        </w:rPr>
      </w:pPr>
      <w:r w:rsidRPr="000E786B">
        <w:rPr>
          <w:rFonts w:cs="Segoe UI"/>
          <w:sz w:val="20"/>
          <w:szCs w:val="20"/>
        </w:rPr>
        <w:t>Expand water conservation planning programs and initiatives.</w:t>
      </w:r>
    </w:p>
    <w:p w14:paraId="6A7E390A" w14:textId="77777777" w:rsidR="00E26C11" w:rsidRPr="000E786B" w:rsidRDefault="00E26C11" w:rsidP="00A93662">
      <w:pPr>
        <w:pStyle w:val="Heading3"/>
      </w:pPr>
      <w:r w:rsidRPr="000E786B">
        <w:t>Action Details</w:t>
      </w:r>
    </w:p>
    <w:tbl>
      <w:tblPr>
        <w:tblStyle w:val="TableGrid"/>
        <w:tblW w:w="22225" w:type="dxa"/>
        <w:tblLook w:val="04A0" w:firstRow="1" w:lastRow="0" w:firstColumn="1" w:lastColumn="0" w:noHBand="0" w:noVBand="1"/>
      </w:tblPr>
      <w:tblGrid>
        <w:gridCol w:w="445"/>
        <w:gridCol w:w="5040"/>
        <w:gridCol w:w="5040"/>
        <w:gridCol w:w="4410"/>
        <w:gridCol w:w="1260"/>
        <w:gridCol w:w="1260"/>
        <w:gridCol w:w="4770"/>
      </w:tblGrid>
      <w:tr w:rsidR="00E26C11" w:rsidRPr="000E786B" w14:paraId="0D50BA71" w14:textId="77777777" w:rsidTr="00C90263">
        <w:trPr>
          <w:tblHeader/>
        </w:trPr>
        <w:tc>
          <w:tcPr>
            <w:tcW w:w="5485" w:type="dxa"/>
            <w:gridSpan w:val="2"/>
            <w:shd w:val="clear" w:color="auto" w:fill="5AA2AE" w:themeFill="accent5"/>
            <w:vAlign w:val="center"/>
          </w:tcPr>
          <w:p w14:paraId="075F29D3" w14:textId="3162EB7D" w:rsidR="00772784" w:rsidRPr="000E786B" w:rsidRDefault="00E26C11" w:rsidP="00362865">
            <w:pPr>
              <w:spacing w:after="0" w:line="240" w:lineRule="auto"/>
              <w:rPr>
                <w:rFonts w:cs="Segoe UI"/>
                <w:b/>
                <w:color w:val="FFFFFF" w:themeColor="background1"/>
                <w:sz w:val="20"/>
                <w:szCs w:val="20"/>
                <w:lang w:val="en-GB"/>
              </w:rPr>
            </w:pPr>
            <w:r w:rsidRPr="000E786B">
              <w:rPr>
                <w:rFonts w:cs="Segoe UI"/>
                <w:b/>
                <w:color w:val="FFFFFF" w:themeColor="background1"/>
                <w:sz w:val="20"/>
                <w:szCs w:val="20"/>
                <w:lang w:val="en-GB"/>
              </w:rPr>
              <w:t>Action</w:t>
            </w:r>
          </w:p>
        </w:tc>
        <w:tc>
          <w:tcPr>
            <w:tcW w:w="5040" w:type="dxa"/>
            <w:shd w:val="clear" w:color="auto" w:fill="5AA2AE" w:themeFill="accent5"/>
            <w:vAlign w:val="center"/>
          </w:tcPr>
          <w:p w14:paraId="68D43A6C" w14:textId="77777777" w:rsidR="00E26C11" w:rsidRPr="000E786B" w:rsidRDefault="00E26C11" w:rsidP="00362865">
            <w:pPr>
              <w:spacing w:after="0" w:line="240" w:lineRule="auto"/>
              <w:rPr>
                <w:rFonts w:cs="Segoe UI"/>
                <w:b/>
                <w:color w:val="FFFFFF" w:themeColor="background1"/>
                <w:sz w:val="20"/>
                <w:szCs w:val="20"/>
                <w:lang w:val="en-GB"/>
              </w:rPr>
            </w:pPr>
            <w:r w:rsidRPr="000E786B">
              <w:rPr>
                <w:rFonts w:cs="Segoe UI"/>
                <w:b/>
                <w:color w:val="FFFFFF" w:themeColor="background1"/>
                <w:sz w:val="20"/>
                <w:szCs w:val="20"/>
                <w:lang w:val="en-GB"/>
              </w:rPr>
              <w:t>Desired Outcomes</w:t>
            </w:r>
          </w:p>
        </w:tc>
        <w:tc>
          <w:tcPr>
            <w:tcW w:w="4410" w:type="dxa"/>
            <w:shd w:val="clear" w:color="auto" w:fill="5AA2AE" w:themeFill="accent5"/>
            <w:vAlign w:val="center"/>
          </w:tcPr>
          <w:p w14:paraId="30D238F9" w14:textId="77777777" w:rsidR="00E26C11" w:rsidRPr="000E786B" w:rsidRDefault="003632AF" w:rsidP="00362865">
            <w:pPr>
              <w:spacing w:after="0" w:line="240" w:lineRule="auto"/>
              <w:rPr>
                <w:rFonts w:cs="Segoe UI"/>
                <w:b/>
                <w:color w:val="FFFFFF" w:themeColor="background1"/>
                <w:sz w:val="20"/>
                <w:szCs w:val="20"/>
                <w:lang w:val="en-GB"/>
              </w:rPr>
            </w:pPr>
            <w:r w:rsidRPr="000E786B">
              <w:rPr>
                <w:rFonts w:cs="Segoe UI"/>
                <w:b/>
                <w:color w:val="FFFFFF" w:themeColor="background1"/>
                <w:sz w:val="20"/>
                <w:szCs w:val="20"/>
                <w:lang w:val="en-GB"/>
              </w:rPr>
              <w:t xml:space="preserve">Potential </w:t>
            </w:r>
            <w:r w:rsidR="00E26C11" w:rsidRPr="000E786B">
              <w:rPr>
                <w:rFonts w:cs="Segoe UI"/>
                <w:b/>
                <w:color w:val="FFFFFF" w:themeColor="background1"/>
                <w:sz w:val="20"/>
                <w:szCs w:val="20"/>
                <w:lang w:val="en-GB"/>
              </w:rPr>
              <w:t>Lead &amp; Participants</w:t>
            </w:r>
          </w:p>
        </w:tc>
        <w:tc>
          <w:tcPr>
            <w:tcW w:w="1260" w:type="dxa"/>
            <w:shd w:val="clear" w:color="auto" w:fill="5AA2AE" w:themeFill="accent5"/>
            <w:vAlign w:val="center"/>
          </w:tcPr>
          <w:p w14:paraId="0BE065FA" w14:textId="77777777" w:rsidR="00E26C11" w:rsidRPr="000E786B" w:rsidRDefault="00E26C11" w:rsidP="00362865">
            <w:pPr>
              <w:spacing w:after="0" w:line="240" w:lineRule="auto"/>
              <w:rPr>
                <w:rFonts w:cs="Segoe UI"/>
                <w:b/>
                <w:color w:val="FFFFFF" w:themeColor="background1"/>
                <w:sz w:val="20"/>
                <w:szCs w:val="20"/>
                <w:lang w:val="en-GB"/>
              </w:rPr>
            </w:pPr>
            <w:r w:rsidRPr="000E786B">
              <w:rPr>
                <w:rFonts w:cs="Segoe UI"/>
                <w:b/>
                <w:color w:val="FFFFFF" w:themeColor="background1"/>
                <w:sz w:val="20"/>
                <w:szCs w:val="20"/>
                <w:lang w:val="en-GB"/>
              </w:rPr>
              <w:t>Timeline</w:t>
            </w:r>
          </w:p>
        </w:tc>
        <w:tc>
          <w:tcPr>
            <w:tcW w:w="1260" w:type="dxa"/>
            <w:shd w:val="clear" w:color="auto" w:fill="5AA2AE" w:themeFill="accent5"/>
            <w:vAlign w:val="center"/>
          </w:tcPr>
          <w:p w14:paraId="3AB4E02B" w14:textId="77777777" w:rsidR="00E26C11" w:rsidRPr="000E786B" w:rsidRDefault="00E26C11" w:rsidP="00362865">
            <w:pPr>
              <w:spacing w:after="0" w:line="240" w:lineRule="auto"/>
              <w:rPr>
                <w:rFonts w:cs="Segoe UI"/>
                <w:b/>
                <w:color w:val="FFFFFF" w:themeColor="background1"/>
                <w:sz w:val="20"/>
                <w:szCs w:val="20"/>
                <w:lang w:val="en-GB"/>
              </w:rPr>
            </w:pPr>
            <w:r w:rsidRPr="000E786B">
              <w:rPr>
                <w:rFonts w:cs="Segoe UI"/>
                <w:b/>
                <w:color w:val="FFFFFF" w:themeColor="background1"/>
                <w:sz w:val="20"/>
                <w:szCs w:val="20"/>
                <w:lang w:val="en-GB"/>
              </w:rPr>
              <w:t>Budget</w:t>
            </w:r>
          </w:p>
        </w:tc>
        <w:tc>
          <w:tcPr>
            <w:tcW w:w="4770" w:type="dxa"/>
            <w:shd w:val="clear" w:color="auto" w:fill="5AA2AE" w:themeFill="accent5"/>
            <w:vAlign w:val="center"/>
          </w:tcPr>
          <w:p w14:paraId="48089BE0" w14:textId="100F9F8F" w:rsidR="00E26C11" w:rsidRPr="000E786B" w:rsidRDefault="00E26C11" w:rsidP="00362865">
            <w:pPr>
              <w:spacing w:after="0" w:line="240" w:lineRule="auto"/>
              <w:rPr>
                <w:rFonts w:cs="Segoe UI"/>
                <w:b/>
                <w:color w:val="FFFFFF" w:themeColor="background1"/>
                <w:sz w:val="20"/>
                <w:szCs w:val="20"/>
                <w:lang w:val="en-GB"/>
              </w:rPr>
            </w:pPr>
            <w:r w:rsidRPr="000E786B">
              <w:rPr>
                <w:rFonts w:cs="Segoe UI"/>
                <w:b/>
                <w:color w:val="FFFFFF" w:themeColor="background1"/>
                <w:sz w:val="20"/>
                <w:szCs w:val="20"/>
                <w:lang w:val="en-GB"/>
              </w:rPr>
              <w:t>Potential Funding Sources</w:t>
            </w:r>
          </w:p>
        </w:tc>
      </w:tr>
      <w:tr w:rsidR="00AE104D" w:rsidRPr="000E786B" w14:paraId="714A4EF4" w14:textId="77777777" w:rsidTr="00C90263">
        <w:tc>
          <w:tcPr>
            <w:tcW w:w="445" w:type="dxa"/>
          </w:tcPr>
          <w:p w14:paraId="6D0D4143" w14:textId="77777777" w:rsidR="00AE104D" w:rsidRPr="000E786B" w:rsidRDefault="00AE104D" w:rsidP="00362865">
            <w:pPr>
              <w:spacing w:after="0" w:line="240" w:lineRule="auto"/>
              <w:rPr>
                <w:rFonts w:cs="Segoe UI"/>
                <w:b/>
                <w:sz w:val="18"/>
                <w:szCs w:val="18"/>
                <w:lang w:val="en-GB"/>
              </w:rPr>
            </w:pPr>
            <w:r w:rsidRPr="000E786B">
              <w:rPr>
                <w:rFonts w:cs="Segoe UI"/>
                <w:b/>
                <w:sz w:val="18"/>
                <w:szCs w:val="18"/>
                <w:lang w:val="en-GB"/>
              </w:rPr>
              <w:t>2</w:t>
            </w:r>
          </w:p>
        </w:tc>
        <w:tc>
          <w:tcPr>
            <w:tcW w:w="5040" w:type="dxa"/>
          </w:tcPr>
          <w:p w14:paraId="308D9ABB" w14:textId="4FAC4E23" w:rsidR="00AE104D" w:rsidRPr="000E786B" w:rsidRDefault="00AE104D" w:rsidP="00362865">
            <w:pPr>
              <w:spacing w:after="0" w:line="240" w:lineRule="auto"/>
              <w:rPr>
                <w:rFonts w:cs="Segoe UI"/>
                <w:b/>
                <w:sz w:val="18"/>
                <w:szCs w:val="18"/>
                <w:lang w:val="en-GB"/>
              </w:rPr>
            </w:pPr>
            <w:r w:rsidRPr="000E786B">
              <w:rPr>
                <w:rFonts w:cs="Segoe UI"/>
                <w:b/>
                <w:color w:val="000000"/>
                <w:sz w:val="18"/>
                <w:szCs w:val="18"/>
              </w:rPr>
              <w:t>Regional Collaboration: Support the creation of a feasible 50-year county-wide water supply plan. </w:t>
            </w:r>
            <w:r w:rsidR="00690B42">
              <w:rPr>
                <w:rFonts w:cs="Segoe UI"/>
                <w:b/>
                <w:bCs/>
                <w:sz w:val="18"/>
                <w:szCs w:val="18"/>
              </w:rPr>
              <w:t>Incorporate</w:t>
            </w:r>
            <w:r w:rsidR="00690B42" w:rsidRPr="00F70D8E">
              <w:rPr>
                <w:rFonts w:cs="Segoe UI"/>
                <w:b/>
                <w:bCs/>
                <w:sz w:val="18"/>
                <w:szCs w:val="18"/>
              </w:rPr>
              <w:t xml:space="preserve"> regionally integrated plans that improve water system resiliency and adequately plan for future water supply development in the face of natural and human-caused disasters.</w:t>
            </w:r>
          </w:p>
        </w:tc>
        <w:tc>
          <w:tcPr>
            <w:tcW w:w="5040" w:type="dxa"/>
          </w:tcPr>
          <w:p w14:paraId="4375C748" w14:textId="162E3EE8" w:rsidR="00AE104D" w:rsidRPr="000E786B" w:rsidRDefault="00AE104D" w:rsidP="00362865">
            <w:pPr>
              <w:spacing w:after="0" w:line="240" w:lineRule="auto"/>
              <w:rPr>
                <w:rFonts w:cs="Segoe UI"/>
                <w:sz w:val="18"/>
                <w:szCs w:val="18"/>
                <w:lang w:val="en-GB"/>
              </w:rPr>
            </w:pPr>
            <w:r w:rsidRPr="000E786B">
              <w:rPr>
                <w:color w:val="000000"/>
                <w:sz w:val="18"/>
              </w:rPr>
              <w:t>Conduct an updated analysis of supply and demand (use OSU Study)</w:t>
            </w:r>
            <w:r w:rsidR="009D6242">
              <w:rPr>
                <w:color w:val="000000"/>
                <w:sz w:val="18"/>
              </w:rPr>
              <w:t>, evaluating both instream and out-of-stream needs,</w:t>
            </w:r>
            <w:r w:rsidRPr="000E786B">
              <w:rPr>
                <w:rFonts w:cs="Segoe UI"/>
                <w:color w:val="000000"/>
                <w:sz w:val="18"/>
                <w:szCs w:val="18"/>
              </w:rPr>
              <w:t xml:space="preserve"> coupled with an alternatives analysis of potential strategies to reduce demand and/or increase supply (conservation, pricing, storage, reuse, new sources, etc.).</w:t>
            </w:r>
            <w:r w:rsidR="00690B42">
              <w:rPr>
                <w:rFonts w:cs="Segoe UI"/>
                <w:color w:val="000000"/>
                <w:sz w:val="18"/>
                <w:szCs w:val="18"/>
              </w:rPr>
              <w:t xml:space="preserve"> </w:t>
            </w:r>
            <w:r w:rsidR="00690B42">
              <w:rPr>
                <w:rFonts w:cs="Segoe UI"/>
                <w:sz w:val="18"/>
                <w:szCs w:val="18"/>
              </w:rPr>
              <w:t>Water providers collaborate to develop risk and resilience assessments and emergency response plans that are inter-connected where feasible.</w:t>
            </w:r>
          </w:p>
        </w:tc>
        <w:tc>
          <w:tcPr>
            <w:tcW w:w="4410" w:type="dxa"/>
          </w:tcPr>
          <w:p w14:paraId="186AFCB6" w14:textId="35BBC68B" w:rsidR="00AE104D" w:rsidRPr="000E786B" w:rsidRDefault="00AE104D" w:rsidP="00362865">
            <w:pPr>
              <w:spacing w:after="0" w:line="240" w:lineRule="auto"/>
              <w:rPr>
                <w:rFonts w:cs="Segoe UI"/>
                <w:color w:val="000000"/>
                <w:sz w:val="18"/>
                <w:szCs w:val="18"/>
              </w:rPr>
            </w:pPr>
            <w:r w:rsidRPr="000E786B">
              <w:rPr>
                <w:rFonts w:cs="Segoe UI"/>
                <w:b/>
                <w:bCs/>
                <w:color w:val="000000"/>
                <w:sz w:val="18"/>
                <w:szCs w:val="18"/>
              </w:rPr>
              <w:t>Lead:</w:t>
            </w:r>
            <w:r w:rsidRPr="000E786B">
              <w:rPr>
                <w:rFonts w:cs="Segoe UI"/>
                <w:color w:val="000000"/>
                <w:sz w:val="18"/>
                <w:szCs w:val="18"/>
              </w:rPr>
              <w:t xml:space="preserve"> Lincoln County, Regional Solutions, Lincoln County Water Systems Alliance (LCWSA)</w:t>
            </w:r>
            <w:r w:rsidR="00690B42">
              <w:rPr>
                <w:rFonts w:cs="Segoe UI"/>
                <w:color w:val="000000"/>
                <w:sz w:val="18"/>
                <w:szCs w:val="18"/>
              </w:rPr>
              <w:t>, OHA regional engineers, water providers</w:t>
            </w:r>
          </w:p>
          <w:p w14:paraId="5B6D86A4" w14:textId="73533C74" w:rsidR="00AE104D" w:rsidRPr="000E786B" w:rsidRDefault="00AE104D" w:rsidP="00362865">
            <w:pPr>
              <w:spacing w:after="0" w:line="240" w:lineRule="auto"/>
              <w:rPr>
                <w:rFonts w:cs="Segoe UI"/>
                <w:sz w:val="18"/>
                <w:szCs w:val="18"/>
                <w:lang w:val="en-GB"/>
              </w:rPr>
            </w:pPr>
            <w:r w:rsidRPr="000E786B">
              <w:rPr>
                <w:rFonts w:cs="Segoe UI"/>
                <w:b/>
                <w:bCs/>
                <w:sz w:val="18"/>
                <w:szCs w:val="18"/>
              </w:rPr>
              <w:t>Participants:</w:t>
            </w:r>
            <w:r w:rsidRPr="000E786B">
              <w:rPr>
                <w:rFonts w:cs="Segoe UI"/>
                <w:sz w:val="18"/>
                <w:szCs w:val="18"/>
              </w:rPr>
              <w:t xml:space="preserve"> </w:t>
            </w:r>
            <w:r w:rsidRPr="000E786B">
              <w:rPr>
                <w:rFonts w:cs="Segoe UI"/>
                <w:color w:val="000000"/>
                <w:sz w:val="18"/>
                <w:szCs w:val="18"/>
              </w:rPr>
              <w:t>All Lincoln County water suppliers, regional stakeholders, OWRD and other state agencies)</w:t>
            </w:r>
            <w:r w:rsidR="00690B42">
              <w:rPr>
                <w:rFonts w:cs="Segoe UI"/>
                <w:color w:val="000000"/>
                <w:sz w:val="18"/>
                <w:szCs w:val="18"/>
              </w:rPr>
              <w:t xml:space="preserve">, </w:t>
            </w:r>
            <w:r w:rsidR="00690B42">
              <w:rPr>
                <w:rFonts w:cs="Segoe UI"/>
                <w:sz w:val="18"/>
                <w:szCs w:val="18"/>
              </w:rPr>
              <w:t>EPA, Rural Community Assistance Corporation</w:t>
            </w:r>
          </w:p>
        </w:tc>
        <w:tc>
          <w:tcPr>
            <w:tcW w:w="1260" w:type="dxa"/>
            <w:vAlign w:val="center"/>
          </w:tcPr>
          <w:p w14:paraId="13D32815" w14:textId="77777777" w:rsidR="00AE104D" w:rsidRPr="000E786B" w:rsidRDefault="00AE104D" w:rsidP="00362865">
            <w:pPr>
              <w:spacing w:after="0" w:line="240" w:lineRule="auto"/>
              <w:jc w:val="center"/>
              <w:rPr>
                <w:rFonts w:cs="Segoe UI"/>
                <w:sz w:val="18"/>
                <w:szCs w:val="18"/>
                <w:lang w:val="en-GB"/>
              </w:rPr>
            </w:pPr>
            <w:r w:rsidRPr="000E786B">
              <w:rPr>
                <w:rFonts w:cs="Segoe UI"/>
                <w:color w:val="000000"/>
                <w:sz w:val="18"/>
                <w:szCs w:val="18"/>
              </w:rPr>
              <w:t>PHASES 1-3</w:t>
            </w:r>
          </w:p>
        </w:tc>
        <w:tc>
          <w:tcPr>
            <w:tcW w:w="1260" w:type="dxa"/>
            <w:vAlign w:val="center"/>
          </w:tcPr>
          <w:p w14:paraId="26B573B0" w14:textId="77777777" w:rsidR="00AE104D" w:rsidRPr="000E786B" w:rsidRDefault="00AE104D" w:rsidP="002258B2">
            <w:pPr>
              <w:spacing w:after="0" w:line="240" w:lineRule="auto"/>
              <w:jc w:val="right"/>
              <w:rPr>
                <w:rFonts w:cs="Segoe UI"/>
                <w:sz w:val="18"/>
                <w:szCs w:val="18"/>
                <w:lang w:val="en-GB"/>
              </w:rPr>
            </w:pPr>
            <w:r w:rsidRPr="000E786B">
              <w:rPr>
                <w:rFonts w:cs="Segoe UI"/>
                <w:color w:val="000000"/>
                <w:sz w:val="18"/>
                <w:szCs w:val="18"/>
              </w:rPr>
              <w:t>$200,000</w:t>
            </w:r>
          </w:p>
        </w:tc>
        <w:tc>
          <w:tcPr>
            <w:tcW w:w="4770" w:type="dxa"/>
          </w:tcPr>
          <w:p w14:paraId="69B32864" w14:textId="77777777" w:rsidR="00690B42" w:rsidRPr="00690B42" w:rsidRDefault="00690B42" w:rsidP="005329E2">
            <w:pPr>
              <w:pStyle w:val="ListParagraph"/>
              <w:numPr>
                <w:ilvl w:val="0"/>
                <w:numId w:val="112"/>
              </w:numPr>
              <w:spacing w:after="0" w:line="240" w:lineRule="auto"/>
              <w:rPr>
                <w:rFonts w:cs="Segoe UI"/>
                <w:sz w:val="18"/>
                <w:szCs w:val="18"/>
              </w:rPr>
            </w:pPr>
            <w:r w:rsidRPr="00690B42">
              <w:rPr>
                <w:rFonts w:cs="Segoe UI"/>
                <w:sz w:val="18"/>
                <w:szCs w:val="18"/>
              </w:rPr>
              <w:t>Business Oregon/Infrastructure Finance</w:t>
            </w:r>
          </w:p>
          <w:p w14:paraId="1A23FA69" w14:textId="77777777" w:rsidR="00AE104D" w:rsidRPr="000E786B" w:rsidRDefault="00AE104D" w:rsidP="006632BE">
            <w:pPr>
              <w:spacing w:after="0" w:line="240" w:lineRule="auto"/>
              <w:rPr>
                <w:rFonts w:cs="Segoe UI"/>
                <w:sz w:val="18"/>
                <w:szCs w:val="18"/>
                <w:lang w:val="en-GB"/>
              </w:rPr>
            </w:pPr>
          </w:p>
        </w:tc>
      </w:tr>
      <w:tr w:rsidR="00AE104D" w:rsidRPr="000E786B" w14:paraId="7545B3AD" w14:textId="77777777" w:rsidTr="00C90263">
        <w:tc>
          <w:tcPr>
            <w:tcW w:w="445" w:type="dxa"/>
          </w:tcPr>
          <w:p w14:paraId="4AC3EB6A" w14:textId="77777777" w:rsidR="00AE104D" w:rsidRPr="000E786B" w:rsidRDefault="00AE104D" w:rsidP="00362865">
            <w:pPr>
              <w:spacing w:after="0" w:line="240" w:lineRule="auto"/>
              <w:rPr>
                <w:rFonts w:cs="Segoe UI"/>
                <w:b/>
                <w:sz w:val="18"/>
                <w:szCs w:val="18"/>
                <w:lang w:val="en-GB"/>
              </w:rPr>
            </w:pPr>
            <w:r w:rsidRPr="000E786B">
              <w:rPr>
                <w:rFonts w:cs="Segoe UI"/>
                <w:b/>
                <w:sz w:val="18"/>
                <w:szCs w:val="18"/>
                <w:lang w:val="en-GB"/>
              </w:rPr>
              <w:t>3</w:t>
            </w:r>
          </w:p>
        </w:tc>
        <w:tc>
          <w:tcPr>
            <w:tcW w:w="5040" w:type="dxa"/>
          </w:tcPr>
          <w:p w14:paraId="592B1640" w14:textId="77777777" w:rsidR="00AE104D" w:rsidRPr="000E786B" w:rsidRDefault="00AE104D" w:rsidP="00362865">
            <w:pPr>
              <w:spacing w:after="0" w:line="240" w:lineRule="auto"/>
              <w:rPr>
                <w:rFonts w:cs="Segoe UI"/>
                <w:b/>
                <w:sz w:val="18"/>
                <w:szCs w:val="18"/>
              </w:rPr>
            </w:pPr>
            <w:r w:rsidRPr="000E786B">
              <w:rPr>
                <w:rFonts w:cs="Segoe UI"/>
                <w:b/>
                <w:color w:val="000000"/>
                <w:sz w:val="18"/>
                <w:szCs w:val="18"/>
              </w:rPr>
              <w:t>Regional Collaboration: Support the development of organizational procedures for the Mid-Coast Water Conservation Consortium (MCWCC) and the Lincoln County Water Systems Alliance (LCWSA) that will facilitate the prioritization and funding of projects throughout the region.</w:t>
            </w:r>
          </w:p>
        </w:tc>
        <w:tc>
          <w:tcPr>
            <w:tcW w:w="5040" w:type="dxa"/>
          </w:tcPr>
          <w:p w14:paraId="65017FCC" w14:textId="689AAB59" w:rsidR="00AE104D" w:rsidRPr="000E786B" w:rsidRDefault="00AE104D" w:rsidP="00362865">
            <w:pPr>
              <w:spacing w:after="0" w:line="240" w:lineRule="auto"/>
              <w:rPr>
                <w:rFonts w:cs="Segoe UI"/>
                <w:sz w:val="18"/>
                <w:szCs w:val="18"/>
                <w:lang w:val="en-GB"/>
              </w:rPr>
            </w:pPr>
            <w:r w:rsidRPr="000E786B">
              <w:rPr>
                <w:rFonts w:cs="Segoe UI"/>
                <w:color w:val="000000"/>
                <w:sz w:val="18"/>
                <w:szCs w:val="18"/>
              </w:rPr>
              <w:t>Explore organizational options for Mid-Coast Water Conservation Consortium that would enable entity to prioritize and fund projects throughout the region on behalf of members.</w:t>
            </w:r>
          </w:p>
        </w:tc>
        <w:tc>
          <w:tcPr>
            <w:tcW w:w="4410" w:type="dxa"/>
          </w:tcPr>
          <w:p w14:paraId="05909A31" w14:textId="77777777" w:rsidR="00AE104D" w:rsidRPr="000E786B" w:rsidRDefault="00AE104D" w:rsidP="00362865">
            <w:pPr>
              <w:spacing w:after="0" w:line="240" w:lineRule="auto"/>
              <w:rPr>
                <w:rFonts w:cs="Segoe UI"/>
                <w:color w:val="000000"/>
                <w:sz w:val="18"/>
                <w:szCs w:val="18"/>
              </w:rPr>
            </w:pPr>
            <w:r w:rsidRPr="000E786B">
              <w:rPr>
                <w:rFonts w:cs="Segoe UI"/>
                <w:b/>
                <w:bCs/>
                <w:color w:val="000000"/>
                <w:sz w:val="18"/>
                <w:szCs w:val="18"/>
              </w:rPr>
              <w:t>Lead:</w:t>
            </w:r>
            <w:r w:rsidRPr="000E786B">
              <w:rPr>
                <w:rFonts w:cs="Segoe UI"/>
                <w:color w:val="000000"/>
                <w:sz w:val="18"/>
                <w:szCs w:val="18"/>
              </w:rPr>
              <w:t xml:space="preserve"> Mid-Coast Water Conservation Consortium, Lincoln County Water Systems Alliance</w:t>
            </w:r>
          </w:p>
          <w:p w14:paraId="1777FE8E" w14:textId="77777777" w:rsidR="00AE104D" w:rsidRPr="000E786B" w:rsidRDefault="00AE104D" w:rsidP="00362865">
            <w:pPr>
              <w:spacing w:after="0" w:line="240" w:lineRule="auto"/>
              <w:rPr>
                <w:rFonts w:cs="Segoe UI"/>
                <w:sz w:val="18"/>
                <w:szCs w:val="18"/>
                <w:lang w:val="en-GB"/>
              </w:rPr>
            </w:pPr>
            <w:r w:rsidRPr="000E786B">
              <w:rPr>
                <w:rFonts w:cs="Segoe UI"/>
                <w:b/>
                <w:bCs/>
                <w:sz w:val="18"/>
                <w:szCs w:val="18"/>
              </w:rPr>
              <w:t>Participants:</w:t>
            </w:r>
            <w:r w:rsidRPr="000E786B">
              <w:rPr>
                <w:rFonts w:cs="Segoe UI"/>
                <w:sz w:val="18"/>
                <w:szCs w:val="18"/>
              </w:rPr>
              <w:t xml:space="preserve"> </w:t>
            </w:r>
            <w:r w:rsidRPr="000E786B">
              <w:rPr>
                <w:rFonts w:cs="Segoe UI"/>
                <w:color w:val="000000"/>
                <w:sz w:val="18"/>
                <w:szCs w:val="18"/>
              </w:rPr>
              <w:t>Independent, governmental, and industrial water suppliers and users</w:t>
            </w:r>
          </w:p>
        </w:tc>
        <w:tc>
          <w:tcPr>
            <w:tcW w:w="1260" w:type="dxa"/>
            <w:vAlign w:val="center"/>
          </w:tcPr>
          <w:p w14:paraId="716D3C43" w14:textId="77777777" w:rsidR="00AE104D" w:rsidRPr="000E786B" w:rsidRDefault="00AE104D" w:rsidP="00362865">
            <w:pPr>
              <w:spacing w:after="0" w:line="240" w:lineRule="auto"/>
              <w:jc w:val="center"/>
              <w:rPr>
                <w:rFonts w:cs="Segoe UI"/>
                <w:sz w:val="18"/>
                <w:szCs w:val="18"/>
                <w:lang w:val="en-GB"/>
              </w:rPr>
            </w:pPr>
            <w:r w:rsidRPr="000E786B">
              <w:rPr>
                <w:rFonts w:cs="Segoe UI"/>
                <w:color w:val="000000"/>
                <w:sz w:val="18"/>
                <w:szCs w:val="18"/>
              </w:rPr>
              <w:t>PHASE 2</w:t>
            </w:r>
          </w:p>
        </w:tc>
        <w:tc>
          <w:tcPr>
            <w:tcW w:w="1260" w:type="dxa"/>
            <w:vAlign w:val="center"/>
          </w:tcPr>
          <w:p w14:paraId="06ADDCC4" w14:textId="39541135" w:rsidR="00AE104D" w:rsidRPr="000E786B" w:rsidRDefault="00CE638E" w:rsidP="002258B2">
            <w:pPr>
              <w:spacing w:after="0" w:line="240" w:lineRule="auto"/>
              <w:jc w:val="right"/>
              <w:rPr>
                <w:rFonts w:cs="Segoe UI"/>
                <w:sz w:val="18"/>
                <w:szCs w:val="18"/>
                <w:lang w:val="en-GB"/>
              </w:rPr>
            </w:pPr>
            <w:r>
              <w:rPr>
                <w:rFonts w:cs="Segoe UI"/>
                <w:sz w:val="18"/>
                <w:szCs w:val="18"/>
                <w:lang w:val="en-GB"/>
              </w:rPr>
              <w:t>$50,000</w:t>
            </w:r>
          </w:p>
        </w:tc>
        <w:tc>
          <w:tcPr>
            <w:tcW w:w="4770" w:type="dxa"/>
          </w:tcPr>
          <w:p w14:paraId="5848CE90" w14:textId="733BC82C" w:rsidR="006632BE" w:rsidRPr="000E786B" w:rsidRDefault="006632BE" w:rsidP="005329E2">
            <w:pPr>
              <w:pStyle w:val="ListParagraph"/>
              <w:numPr>
                <w:ilvl w:val="0"/>
                <w:numId w:val="58"/>
              </w:numPr>
              <w:spacing w:after="0" w:line="240" w:lineRule="auto"/>
              <w:rPr>
                <w:rFonts w:cs="Segoe UI"/>
                <w:sz w:val="18"/>
                <w:szCs w:val="18"/>
                <w:lang w:val="en-GB"/>
              </w:rPr>
            </w:pPr>
            <w:r w:rsidRPr="000E786B">
              <w:rPr>
                <w:rFonts w:cs="Segoe UI"/>
                <w:color w:val="000000"/>
                <w:sz w:val="18"/>
                <w:szCs w:val="18"/>
              </w:rPr>
              <w:t xml:space="preserve">Meyer Memorial Trust Capacity Building Grant. </w:t>
            </w:r>
          </w:p>
          <w:p w14:paraId="4F5B5490" w14:textId="77777777" w:rsidR="006632BE" w:rsidRPr="000E786B" w:rsidRDefault="006632BE" w:rsidP="005329E2">
            <w:pPr>
              <w:pStyle w:val="ListParagraph"/>
              <w:numPr>
                <w:ilvl w:val="0"/>
                <w:numId w:val="58"/>
              </w:numPr>
              <w:spacing w:after="0" w:line="240" w:lineRule="auto"/>
              <w:rPr>
                <w:rFonts w:cs="Segoe UI"/>
                <w:sz w:val="18"/>
                <w:szCs w:val="18"/>
                <w:lang w:val="en-GB"/>
              </w:rPr>
            </w:pPr>
            <w:r w:rsidRPr="000E786B">
              <w:rPr>
                <w:rFonts w:cs="Segoe UI"/>
                <w:color w:val="000000"/>
                <w:sz w:val="18"/>
                <w:szCs w:val="18"/>
              </w:rPr>
              <w:t xml:space="preserve">Business Oregon Drinking Water Source Protection Fund. </w:t>
            </w:r>
          </w:p>
          <w:p w14:paraId="7E33AAB6" w14:textId="77777777" w:rsidR="006632BE" w:rsidRPr="000E786B" w:rsidRDefault="006632BE" w:rsidP="005329E2">
            <w:pPr>
              <w:pStyle w:val="ListParagraph"/>
              <w:numPr>
                <w:ilvl w:val="0"/>
                <w:numId w:val="58"/>
              </w:numPr>
              <w:spacing w:after="0" w:line="240" w:lineRule="auto"/>
              <w:rPr>
                <w:rFonts w:cs="Segoe UI"/>
                <w:sz w:val="18"/>
                <w:szCs w:val="18"/>
                <w:lang w:val="en-GB"/>
              </w:rPr>
            </w:pPr>
            <w:r w:rsidRPr="000E786B">
              <w:rPr>
                <w:rFonts w:cs="Segoe UI"/>
                <w:color w:val="000000"/>
                <w:sz w:val="18"/>
                <w:szCs w:val="18"/>
              </w:rPr>
              <w:t xml:space="preserve">Special Public Works Fund (SPWF). </w:t>
            </w:r>
          </w:p>
          <w:p w14:paraId="56FAF995" w14:textId="7DC809FA" w:rsidR="00AE104D" w:rsidRPr="000E786B" w:rsidRDefault="006632BE" w:rsidP="005329E2">
            <w:pPr>
              <w:pStyle w:val="ListParagraph"/>
              <w:numPr>
                <w:ilvl w:val="0"/>
                <w:numId w:val="58"/>
              </w:numPr>
              <w:spacing w:after="0" w:line="240" w:lineRule="auto"/>
              <w:rPr>
                <w:rFonts w:cs="Segoe UI"/>
                <w:sz w:val="18"/>
                <w:szCs w:val="18"/>
                <w:lang w:val="en-GB"/>
              </w:rPr>
            </w:pPr>
            <w:r w:rsidRPr="000E786B">
              <w:rPr>
                <w:rFonts w:cs="Segoe UI"/>
                <w:color w:val="000000"/>
                <w:sz w:val="18"/>
                <w:szCs w:val="18"/>
              </w:rPr>
              <w:t>U.S. Economic Development Administration (EDA).</w:t>
            </w:r>
          </w:p>
        </w:tc>
      </w:tr>
      <w:tr w:rsidR="00AE104D" w:rsidRPr="000E786B" w14:paraId="4410F2B6" w14:textId="77777777" w:rsidTr="00C90263">
        <w:tc>
          <w:tcPr>
            <w:tcW w:w="445" w:type="dxa"/>
          </w:tcPr>
          <w:p w14:paraId="0E0AD8EE" w14:textId="77777777" w:rsidR="00AE104D" w:rsidRPr="000E786B" w:rsidRDefault="00AE104D" w:rsidP="00362865">
            <w:pPr>
              <w:spacing w:after="0" w:line="240" w:lineRule="auto"/>
              <w:rPr>
                <w:rFonts w:cs="Segoe UI"/>
                <w:b/>
                <w:sz w:val="18"/>
                <w:szCs w:val="18"/>
                <w:lang w:val="en-GB"/>
              </w:rPr>
            </w:pPr>
            <w:r w:rsidRPr="000E786B">
              <w:rPr>
                <w:rFonts w:cs="Segoe UI"/>
                <w:b/>
                <w:sz w:val="18"/>
                <w:szCs w:val="18"/>
                <w:lang w:val="en-GB"/>
              </w:rPr>
              <w:t>4</w:t>
            </w:r>
          </w:p>
        </w:tc>
        <w:tc>
          <w:tcPr>
            <w:tcW w:w="5040" w:type="dxa"/>
          </w:tcPr>
          <w:p w14:paraId="5130D749" w14:textId="77777777" w:rsidR="00AE104D" w:rsidRPr="000E786B" w:rsidRDefault="00AE104D" w:rsidP="00362865">
            <w:pPr>
              <w:spacing w:after="0" w:line="240" w:lineRule="auto"/>
              <w:rPr>
                <w:rFonts w:cs="Segoe UI"/>
                <w:b/>
                <w:sz w:val="18"/>
                <w:szCs w:val="18"/>
              </w:rPr>
            </w:pPr>
            <w:r w:rsidRPr="000E786B">
              <w:rPr>
                <w:rFonts w:cs="Segoe UI"/>
                <w:b/>
                <w:color w:val="000000"/>
                <w:sz w:val="18"/>
                <w:szCs w:val="18"/>
              </w:rPr>
              <w:t>Regional Collaboration: Strengthen/support the Mid-Coast Water Conservation Consortium to enhance water conservation, increase resiliency during shortages and emergencies, and pool resources of multiple water providers. Support enhanced coordination with state and federal entities outside of the Mid-Coast. </w:t>
            </w:r>
          </w:p>
        </w:tc>
        <w:tc>
          <w:tcPr>
            <w:tcW w:w="5040" w:type="dxa"/>
          </w:tcPr>
          <w:p w14:paraId="59BFE788" w14:textId="77777777" w:rsidR="00AE104D" w:rsidRPr="000E786B" w:rsidRDefault="00AE104D" w:rsidP="00362865">
            <w:pPr>
              <w:spacing w:after="0" w:line="240" w:lineRule="auto"/>
              <w:rPr>
                <w:rFonts w:cs="Segoe UI"/>
                <w:sz w:val="18"/>
                <w:szCs w:val="18"/>
                <w:lang w:val="en-GB"/>
              </w:rPr>
            </w:pPr>
            <w:r w:rsidRPr="000E786B">
              <w:rPr>
                <w:rFonts w:cs="Segoe UI"/>
                <w:color w:val="000000"/>
                <w:sz w:val="18"/>
                <w:szCs w:val="18"/>
              </w:rPr>
              <w:t>Water suppliers have a strengthened ability to address water conservation issues, increase resiliency, and pool resources.</w:t>
            </w:r>
          </w:p>
        </w:tc>
        <w:tc>
          <w:tcPr>
            <w:tcW w:w="4410" w:type="dxa"/>
          </w:tcPr>
          <w:p w14:paraId="32222858" w14:textId="77777777" w:rsidR="00AE104D" w:rsidRPr="000E786B" w:rsidRDefault="00AE104D" w:rsidP="00362865">
            <w:pPr>
              <w:spacing w:after="0" w:line="240" w:lineRule="auto"/>
              <w:rPr>
                <w:rFonts w:cs="Segoe UI"/>
                <w:color w:val="000000"/>
                <w:sz w:val="18"/>
                <w:szCs w:val="18"/>
              </w:rPr>
            </w:pPr>
            <w:r w:rsidRPr="000E786B">
              <w:rPr>
                <w:rFonts w:cs="Segoe UI"/>
                <w:b/>
                <w:bCs/>
                <w:color w:val="000000"/>
                <w:sz w:val="18"/>
                <w:szCs w:val="18"/>
              </w:rPr>
              <w:t>Lead:</w:t>
            </w:r>
            <w:r w:rsidRPr="000E786B">
              <w:rPr>
                <w:rFonts w:cs="Segoe UI"/>
                <w:color w:val="000000"/>
                <w:sz w:val="18"/>
                <w:szCs w:val="18"/>
              </w:rPr>
              <w:t xml:space="preserve"> Mid-Coast Water Conservation Consortium, Lincoln County Water Systems Alliance</w:t>
            </w:r>
          </w:p>
          <w:p w14:paraId="63728CF0" w14:textId="77777777" w:rsidR="00AE104D" w:rsidRPr="000E786B" w:rsidRDefault="00AE104D" w:rsidP="00362865">
            <w:pPr>
              <w:spacing w:after="0" w:line="240" w:lineRule="auto"/>
              <w:rPr>
                <w:rFonts w:cs="Segoe UI"/>
                <w:sz w:val="18"/>
                <w:szCs w:val="18"/>
                <w:lang w:val="en-GB"/>
              </w:rPr>
            </w:pPr>
            <w:r w:rsidRPr="000E786B">
              <w:rPr>
                <w:rFonts w:cs="Segoe UI"/>
                <w:b/>
                <w:bCs/>
                <w:color w:val="000000"/>
                <w:sz w:val="18"/>
                <w:szCs w:val="18"/>
              </w:rPr>
              <w:t xml:space="preserve">Participants: </w:t>
            </w:r>
            <w:r w:rsidRPr="000E786B">
              <w:rPr>
                <w:rFonts w:cs="Segoe UI"/>
                <w:color w:val="000000"/>
                <w:sz w:val="18"/>
                <w:szCs w:val="18"/>
              </w:rPr>
              <w:t>Water providers</w:t>
            </w:r>
          </w:p>
        </w:tc>
        <w:tc>
          <w:tcPr>
            <w:tcW w:w="1260" w:type="dxa"/>
            <w:vAlign w:val="center"/>
          </w:tcPr>
          <w:p w14:paraId="3C95AC47" w14:textId="77777777" w:rsidR="00AE104D" w:rsidRPr="000E786B" w:rsidRDefault="00AE104D" w:rsidP="00362865">
            <w:pPr>
              <w:spacing w:after="0" w:line="240" w:lineRule="auto"/>
              <w:jc w:val="center"/>
              <w:rPr>
                <w:rFonts w:cs="Segoe UI"/>
                <w:sz w:val="18"/>
                <w:szCs w:val="18"/>
                <w:lang w:val="en-GB"/>
              </w:rPr>
            </w:pPr>
            <w:r w:rsidRPr="000E786B">
              <w:rPr>
                <w:rFonts w:cs="Segoe UI"/>
                <w:color w:val="000000"/>
                <w:sz w:val="18"/>
                <w:szCs w:val="18"/>
              </w:rPr>
              <w:t>PHASE 1</w:t>
            </w:r>
          </w:p>
        </w:tc>
        <w:tc>
          <w:tcPr>
            <w:tcW w:w="1260" w:type="dxa"/>
            <w:vAlign w:val="center"/>
          </w:tcPr>
          <w:p w14:paraId="54FEF882" w14:textId="202EA524" w:rsidR="00AE104D" w:rsidRPr="000E786B" w:rsidRDefault="00CE638E" w:rsidP="002258B2">
            <w:pPr>
              <w:spacing w:after="0" w:line="240" w:lineRule="auto"/>
              <w:jc w:val="right"/>
              <w:rPr>
                <w:rFonts w:cs="Segoe UI"/>
                <w:sz w:val="18"/>
                <w:szCs w:val="18"/>
                <w:lang w:val="en-GB"/>
              </w:rPr>
            </w:pPr>
            <w:r>
              <w:rPr>
                <w:rFonts w:cs="Segoe UI"/>
                <w:sz w:val="18"/>
                <w:szCs w:val="18"/>
                <w:lang w:val="en-GB"/>
              </w:rPr>
              <w:t>$50,000</w:t>
            </w:r>
          </w:p>
        </w:tc>
        <w:tc>
          <w:tcPr>
            <w:tcW w:w="4770" w:type="dxa"/>
          </w:tcPr>
          <w:p w14:paraId="44EC88DF" w14:textId="77777777" w:rsidR="006632BE" w:rsidRPr="000E786B" w:rsidRDefault="006632BE" w:rsidP="005329E2">
            <w:pPr>
              <w:pStyle w:val="ListParagraph"/>
              <w:numPr>
                <w:ilvl w:val="0"/>
                <w:numId w:val="59"/>
              </w:numPr>
              <w:spacing w:after="0" w:line="240" w:lineRule="auto"/>
              <w:rPr>
                <w:rFonts w:cs="Segoe UI"/>
                <w:sz w:val="18"/>
                <w:szCs w:val="18"/>
                <w:lang w:val="en-GB"/>
              </w:rPr>
            </w:pPr>
            <w:r w:rsidRPr="000E786B">
              <w:rPr>
                <w:rFonts w:cs="Segoe UI"/>
                <w:color w:val="000000"/>
                <w:sz w:val="18"/>
                <w:szCs w:val="18"/>
              </w:rPr>
              <w:t xml:space="preserve">Georgia-Pacific Environment Grant Program. </w:t>
            </w:r>
          </w:p>
          <w:p w14:paraId="0F557752" w14:textId="77777777" w:rsidR="006632BE" w:rsidRPr="000E786B" w:rsidRDefault="006632BE" w:rsidP="005329E2">
            <w:pPr>
              <w:pStyle w:val="ListParagraph"/>
              <w:numPr>
                <w:ilvl w:val="0"/>
                <w:numId w:val="59"/>
              </w:numPr>
              <w:spacing w:after="0" w:line="240" w:lineRule="auto"/>
              <w:rPr>
                <w:rFonts w:cs="Segoe UI"/>
                <w:sz w:val="18"/>
                <w:szCs w:val="18"/>
                <w:lang w:val="en-GB"/>
              </w:rPr>
            </w:pPr>
            <w:r w:rsidRPr="000E786B">
              <w:rPr>
                <w:rFonts w:cs="Segoe UI"/>
                <w:color w:val="000000"/>
                <w:sz w:val="18"/>
                <w:szCs w:val="18"/>
              </w:rPr>
              <w:t xml:space="preserve">Business Oregon Drinking Water Source Protection Fund. </w:t>
            </w:r>
          </w:p>
          <w:p w14:paraId="54906F76" w14:textId="414BADC0" w:rsidR="00AE104D" w:rsidRPr="000E786B" w:rsidRDefault="006632BE" w:rsidP="005329E2">
            <w:pPr>
              <w:pStyle w:val="ListParagraph"/>
              <w:numPr>
                <w:ilvl w:val="0"/>
                <w:numId w:val="59"/>
              </w:numPr>
              <w:spacing w:after="0" w:line="240" w:lineRule="auto"/>
              <w:rPr>
                <w:rFonts w:cs="Segoe UI"/>
                <w:sz w:val="18"/>
                <w:szCs w:val="18"/>
                <w:lang w:val="en-GB"/>
              </w:rPr>
            </w:pPr>
            <w:r w:rsidRPr="000E786B">
              <w:rPr>
                <w:rFonts w:cs="Segoe UI"/>
                <w:color w:val="000000"/>
                <w:sz w:val="18"/>
                <w:szCs w:val="18"/>
              </w:rPr>
              <w:t>U.S. Economic Development Administration (EDA).</w:t>
            </w:r>
          </w:p>
        </w:tc>
      </w:tr>
      <w:tr w:rsidR="00124187" w:rsidRPr="000E786B" w14:paraId="3B508CEA" w14:textId="77777777" w:rsidTr="00C90263">
        <w:tc>
          <w:tcPr>
            <w:tcW w:w="445" w:type="dxa"/>
          </w:tcPr>
          <w:p w14:paraId="593BF8B9" w14:textId="77777777" w:rsidR="00124187" w:rsidRPr="000E786B" w:rsidRDefault="00124187" w:rsidP="00362865">
            <w:pPr>
              <w:spacing w:after="0" w:line="240" w:lineRule="auto"/>
              <w:rPr>
                <w:rFonts w:cs="Segoe UI"/>
                <w:b/>
                <w:sz w:val="18"/>
                <w:szCs w:val="18"/>
                <w:lang w:val="en-GB"/>
              </w:rPr>
            </w:pPr>
            <w:r w:rsidRPr="000E786B">
              <w:rPr>
                <w:rFonts w:cs="Segoe UI"/>
                <w:b/>
                <w:sz w:val="18"/>
                <w:szCs w:val="18"/>
                <w:lang w:val="en-GB"/>
              </w:rPr>
              <w:t>5</w:t>
            </w:r>
          </w:p>
        </w:tc>
        <w:tc>
          <w:tcPr>
            <w:tcW w:w="5040" w:type="dxa"/>
          </w:tcPr>
          <w:p w14:paraId="6CC1AB6B" w14:textId="172BB84A" w:rsidR="00124187" w:rsidRPr="000E786B" w:rsidRDefault="00124187" w:rsidP="00362865">
            <w:pPr>
              <w:spacing w:after="0" w:line="240" w:lineRule="auto"/>
              <w:rPr>
                <w:rFonts w:cs="Segoe UI"/>
                <w:b/>
                <w:sz w:val="18"/>
                <w:szCs w:val="18"/>
              </w:rPr>
            </w:pPr>
            <w:r w:rsidRPr="000E786B">
              <w:rPr>
                <w:rFonts w:cs="Segoe UI"/>
                <w:b/>
                <w:color w:val="000000"/>
                <w:sz w:val="18"/>
                <w:szCs w:val="18"/>
              </w:rPr>
              <w:t xml:space="preserve">Regional Collaboration: Support and advocate </w:t>
            </w:r>
            <w:proofErr w:type="gramStart"/>
            <w:r w:rsidRPr="000E786B">
              <w:rPr>
                <w:rFonts w:cs="Segoe UI"/>
                <w:b/>
                <w:color w:val="000000"/>
                <w:sz w:val="18"/>
                <w:szCs w:val="18"/>
              </w:rPr>
              <w:t>for</w:t>
            </w:r>
            <w:r w:rsidR="00FB338E">
              <w:rPr>
                <w:rFonts w:cs="Segoe UI"/>
                <w:b/>
                <w:color w:val="000000"/>
                <w:sz w:val="18"/>
                <w:szCs w:val="18"/>
              </w:rPr>
              <w:t xml:space="preserve"> </w:t>
            </w:r>
            <w:r w:rsidR="00344AEC">
              <w:rPr>
                <w:rFonts w:cs="Segoe UI"/>
                <w:b/>
                <w:color w:val="000000"/>
                <w:sz w:val="18"/>
                <w:szCs w:val="18"/>
              </w:rPr>
              <w:t xml:space="preserve"> </w:t>
            </w:r>
            <w:r w:rsidRPr="000E786B">
              <w:rPr>
                <w:rFonts w:cs="Segoe UI"/>
                <w:b/>
                <w:color w:val="000000"/>
                <w:sz w:val="18"/>
                <w:szCs w:val="18"/>
              </w:rPr>
              <w:t>planning</w:t>
            </w:r>
            <w:proofErr w:type="gramEnd"/>
            <w:r w:rsidRPr="000E786B">
              <w:rPr>
                <w:rFonts w:cs="Segoe UI"/>
                <w:b/>
                <w:color w:val="000000"/>
                <w:sz w:val="18"/>
                <w:szCs w:val="18"/>
              </w:rPr>
              <w:t xml:space="preserve"> and development that minimizes impacts to floodplains and riparian areas, promoting Green Infrastructure (GI) </w:t>
            </w:r>
            <w:r w:rsidR="003121C4">
              <w:rPr>
                <w:rFonts w:cs="Segoe UI"/>
                <w:b/>
                <w:color w:val="000000"/>
                <w:sz w:val="18"/>
                <w:szCs w:val="18"/>
              </w:rPr>
              <w:t xml:space="preserve">methods </w:t>
            </w:r>
            <w:r w:rsidRPr="000E786B">
              <w:rPr>
                <w:rFonts w:cs="Segoe UI"/>
                <w:b/>
                <w:color w:val="000000"/>
                <w:sz w:val="18"/>
                <w:szCs w:val="18"/>
              </w:rPr>
              <w:t>and Low Impact Development (LID) practices.</w:t>
            </w:r>
          </w:p>
        </w:tc>
        <w:tc>
          <w:tcPr>
            <w:tcW w:w="5040" w:type="dxa"/>
          </w:tcPr>
          <w:p w14:paraId="5CDA1C62" w14:textId="39A74E28" w:rsidR="00124187" w:rsidRPr="000E786B" w:rsidRDefault="00124187" w:rsidP="00362865">
            <w:pPr>
              <w:spacing w:after="0" w:line="240" w:lineRule="auto"/>
              <w:rPr>
                <w:rFonts w:cs="Segoe UI"/>
                <w:sz w:val="18"/>
                <w:szCs w:val="18"/>
                <w:lang w:val="en-GB"/>
              </w:rPr>
            </w:pPr>
            <w:r w:rsidRPr="000E786B">
              <w:rPr>
                <w:rFonts w:cs="Segoe UI"/>
                <w:color w:val="000000"/>
                <w:sz w:val="18"/>
                <w:szCs w:val="18"/>
              </w:rPr>
              <w:t xml:space="preserve">Natural storage (e.g., beaver protection) is supported, and open zoning regulations that promote marshland migration are encouraged. Planning and development </w:t>
            </w:r>
            <w:r w:rsidR="00465D69" w:rsidRPr="000E786B">
              <w:rPr>
                <w:rFonts w:cs="Segoe UI"/>
                <w:color w:val="000000"/>
                <w:sz w:val="18"/>
                <w:szCs w:val="18"/>
              </w:rPr>
              <w:t>minimize</w:t>
            </w:r>
            <w:r w:rsidRPr="000E786B">
              <w:rPr>
                <w:rFonts w:cs="Segoe UI"/>
                <w:color w:val="000000"/>
                <w:sz w:val="18"/>
                <w:szCs w:val="18"/>
              </w:rPr>
              <w:t xml:space="preserve"> impacts to floodplains and riparian areas through the implementation of GIM and LID practices.</w:t>
            </w:r>
          </w:p>
        </w:tc>
        <w:tc>
          <w:tcPr>
            <w:tcW w:w="4410" w:type="dxa"/>
          </w:tcPr>
          <w:p w14:paraId="367FC6D3" w14:textId="77777777" w:rsidR="00124187" w:rsidRPr="000E786B" w:rsidRDefault="00124187" w:rsidP="00362865">
            <w:pPr>
              <w:spacing w:after="0" w:line="240" w:lineRule="auto"/>
              <w:rPr>
                <w:rFonts w:cs="Segoe UI"/>
                <w:color w:val="000000"/>
                <w:sz w:val="18"/>
                <w:szCs w:val="18"/>
              </w:rPr>
            </w:pPr>
            <w:r w:rsidRPr="000E786B">
              <w:rPr>
                <w:rFonts w:cs="Segoe UI"/>
                <w:b/>
                <w:bCs/>
                <w:color w:val="000000"/>
                <w:sz w:val="18"/>
                <w:szCs w:val="18"/>
              </w:rPr>
              <w:t>Lead:</w:t>
            </w:r>
            <w:r w:rsidRPr="000E786B">
              <w:rPr>
                <w:rFonts w:cs="Segoe UI"/>
                <w:color w:val="000000"/>
                <w:sz w:val="18"/>
                <w:szCs w:val="18"/>
              </w:rPr>
              <w:t xml:space="preserve"> County planners, Department of Land and Conservation Development, municipal planning departments</w:t>
            </w:r>
          </w:p>
          <w:p w14:paraId="5EFB63B8" w14:textId="77777777" w:rsidR="00124187" w:rsidRPr="000E786B" w:rsidRDefault="00124187" w:rsidP="00362865">
            <w:pPr>
              <w:spacing w:after="0" w:line="240" w:lineRule="auto"/>
              <w:rPr>
                <w:rFonts w:cs="Segoe UI"/>
                <w:sz w:val="18"/>
                <w:szCs w:val="18"/>
                <w:lang w:val="en-GB"/>
              </w:rPr>
            </w:pPr>
            <w:r w:rsidRPr="000E786B">
              <w:rPr>
                <w:rFonts w:cs="Segoe UI"/>
                <w:b/>
                <w:bCs/>
                <w:color w:val="000000"/>
                <w:sz w:val="18"/>
                <w:szCs w:val="18"/>
              </w:rPr>
              <w:t>Participants:</w:t>
            </w:r>
            <w:r w:rsidRPr="000E786B">
              <w:rPr>
                <w:rFonts w:cs="Segoe UI"/>
                <w:color w:val="000000"/>
                <w:sz w:val="18"/>
                <w:szCs w:val="18"/>
              </w:rPr>
              <w:t xml:space="preserve"> US Forest Service, Oregon Department of Environmental Quality, Oregon Department of Fish and Wildlife, Oregon Department of Forestry</w:t>
            </w:r>
          </w:p>
        </w:tc>
        <w:tc>
          <w:tcPr>
            <w:tcW w:w="1260" w:type="dxa"/>
            <w:vAlign w:val="center"/>
          </w:tcPr>
          <w:p w14:paraId="6D2D663A" w14:textId="77777777" w:rsidR="00124187" w:rsidRPr="000E786B" w:rsidRDefault="00124187" w:rsidP="00362865">
            <w:pPr>
              <w:spacing w:after="0" w:line="240" w:lineRule="auto"/>
              <w:jc w:val="center"/>
              <w:rPr>
                <w:rFonts w:cs="Segoe UI"/>
                <w:sz w:val="18"/>
                <w:szCs w:val="18"/>
                <w:lang w:val="en-GB"/>
              </w:rPr>
            </w:pPr>
            <w:r w:rsidRPr="000E786B">
              <w:rPr>
                <w:rFonts w:cs="Segoe UI"/>
                <w:color w:val="000000"/>
                <w:sz w:val="18"/>
                <w:szCs w:val="18"/>
              </w:rPr>
              <w:t>PHASES 1-2</w:t>
            </w:r>
          </w:p>
        </w:tc>
        <w:tc>
          <w:tcPr>
            <w:tcW w:w="1260" w:type="dxa"/>
            <w:vAlign w:val="center"/>
          </w:tcPr>
          <w:p w14:paraId="01B7BDDA" w14:textId="18BB4685" w:rsidR="00124187" w:rsidRPr="000E786B" w:rsidRDefault="00CE638E" w:rsidP="002258B2">
            <w:pPr>
              <w:spacing w:after="0" w:line="240" w:lineRule="auto"/>
              <w:jc w:val="right"/>
              <w:rPr>
                <w:rFonts w:cs="Segoe UI"/>
                <w:sz w:val="18"/>
                <w:szCs w:val="18"/>
                <w:lang w:val="en-GB"/>
              </w:rPr>
            </w:pPr>
            <w:r>
              <w:rPr>
                <w:rFonts w:cs="Segoe UI"/>
                <w:sz w:val="18"/>
                <w:szCs w:val="18"/>
                <w:lang w:val="en-GB"/>
              </w:rPr>
              <w:t>$50,000</w:t>
            </w:r>
          </w:p>
        </w:tc>
        <w:tc>
          <w:tcPr>
            <w:tcW w:w="4770" w:type="dxa"/>
          </w:tcPr>
          <w:p w14:paraId="0F6DB6FD" w14:textId="2E0CA69A" w:rsidR="006632BE" w:rsidRPr="000E786B" w:rsidRDefault="006632BE" w:rsidP="005329E2">
            <w:pPr>
              <w:pStyle w:val="ListParagraph"/>
              <w:numPr>
                <w:ilvl w:val="0"/>
                <w:numId w:val="60"/>
              </w:numPr>
              <w:spacing w:after="0" w:line="240" w:lineRule="auto"/>
              <w:rPr>
                <w:rFonts w:cs="Segoe UI"/>
                <w:sz w:val="18"/>
                <w:szCs w:val="18"/>
                <w:lang w:val="en-GB"/>
              </w:rPr>
            </w:pPr>
            <w:r w:rsidRPr="000E786B">
              <w:rPr>
                <w:rFonts w:cs="Segoe UI"/>
                <w:color w:val="000000"/>
                <w:sz w:val="18"/>
                <w:szCs w:val="18"/>
              </w:rPr>
              <w:t xml:space="preserve">Bureau of Reclamation Cooperative Watershed Management Grant (Phase I). </w:t>
            </w:r>
          </w:p>
          <w:p w14:paraId="00FB1490" w14:textId="087AE902" w:rsidR="00124187" w:rsidRPr="000E786B" w:rsidRDefault="006632BE" w:rsidP="005329E2">
            <w:pPr>
              <w:pStyle w:val="ListParagraph"/>
              <w:numPr>
                <w:ilvl w:val="0"/>
                <w:numId w:val="60"/>
              </w:numPr>
              <w:spacing w:after="0" w:line="240" w:lineRule="auto"/>
              <w:rPr>
                <w:rFonts w:cs="Segoe UI"/>
                <w:sz w:val="18"/>
                <w:szCs w:val="18"/>
                <w:lang w:val="en-GB"/>
              </w:rPr>
            </w:pPr>
            <w:r w:rsidRPr="000E786B">
              <w:rPr>
                <w:rFonts w:cs="Segoe UI"/>
                <w:color w:val="000000"/>
                <w:sz w:val="18"/>
                <w:szCs w:val="18"/>
              </w:rPr>
              <w:t xml:space="preserve">OWEB </w:t>
            </w:r>
            <w:r w:rsidR="003121C4">
              <w:rPr>
                <w:rFonts w:cs="Segoe UI"/>
                <w:color w:val="000000"/>
                <w:sz w:val="18"/>
                <w:szCs w:val="18"/>
              </w:rPr>
              <w:t>Stakeholder Outreach and/or Technical</w:t>
            </w:r>
            <w:r w:rsidRPr="000E786B">
              <w:rPr>
                <w:rFonts w:cs="Segoe UI"/>
                <w:color w:val="000000"/>
                <w:sz w:val="18"/>
                <w:szCs w:val="18"/>
              </w:rPr>
              <w:t xml:space="preserve"> Assistance Grant.</w:t>
            </w:r>
          </w:p>
        </w:tc>
      </w:tr>
      <w:tr w:rsidR="00124187" w:rsidRPr="000E786B" w14:paraId="2D623ACA" w14:textId="77777777" w:rsidTr="00C90263">
        <w:tc>
          <w:tcPr>
            <w:tcW w:w="445" w:type="dxa"/>
          </w:tcPr>
          <w:p w14:paraId="1C3ACB1D" w14:textId="77777777" w:rsidR="00124187" w:rsidRPr="000E786B" w:rsidRDefault="00124187" w:rsidP="00362865">
            <w:pPr>
              <w:spacing w:after="0" w:line="240" w:lineRule="auto"/>
              <w:rPr>
                <w:rFonts w:cs="Segoe UI"/>
                <w:b/>
                <w:sz w:val="18"/>
                <w:szCs w:val="18"/>
                <w:lang w:val="en-GB"/>
              </w:rPr>
            </w:pPr>
            <w:r w:rsidRPr="000E786B">
              <w:rPr>
                <w:rFonts w:cs="Segoe UI"/>
                <w:b/>
                <w:sz w:val="18"/>
                <w:szCs w:val="18"/>
                <w:lang w:val="en-GB"/>
              </w:rPr>
              <w:t>6</w:t>
            </w:r>
          </w:p>
        </w:tc>
        <w:tc>
          <w:tcPr>
            <w:tcW w:w="5040" w:type="dxa"/>
          </w:tcPr>
          <w:p w14:paraId="168EE3AA" w14:textId="77777777" w:rsidR="00124187" w:rsidRPr="000E786B" w:rsidRDefault="00124187" w:rsidP="00362865">
            <w:pPr>
              <w:spacing w:after="0" w:line="240" w:lineRule="auto"/>
              <w:rPr>
                <w:rFonts w:cs="Segoe UI"/>
                <w:b/>
                <w:sz w:val="18"/>
                <w:szCs w:val="18"/>
              </w:rPr>
            </w:pPr>
            <w:r w:rsidRPr="000E786B">
              <w:rPr>
                <w:rFonts w:cs="Segoe UI"/>
                <w:b/>
                <w:color w:val="000000"/>
                <w:sz w:val="18"/>
                <w:szCs w:val="18"/>
              </w:rPr>
              <w:t xml:space="preserve">Conservation: Develop and update water management and conservation </w:t>
            </w:r>
            <w:proofErr w:type="gramStart"/>
            <w:r w:rsidRPr="000E786B">
              <w:rPr>
                <w:rFonts w:cs="Segoe UI"/>
                <w:b/>
                <w:color w:val="000000"/>
                <w:sz w:val="18"/>
                <w:szCs w:val="18"/>
              </w:rPr>
              <w:t>plans</w:t>
            </w:r>
            <w:proofErr w:type="gramEnd"/>
            <w:r w:rsidRPr="000E786B">
              <w:rPr>
                <w:rFonts w:cs="Segoe UI"/>
                <w:b/>
                <w:color w:val="000000"/>
                <w:sz w:val="18"/>
                <w:szCs w:val="18"/>
              </w:rPr>
              <w:t xml:space="preserve"> for the Mid-Coast regional municipal and self-supplied direct water systems.</w:t>
            </w:r>
          </w:p>
        </w:tc>
        <w:tc>
          <w:tcPr>
            <w:tcW w:w="5040" w:type="dxa"/>
          </w:tcPr>
          <w:p w14:paraId="02C0B938" w14:textId="77777777" w:rsidR="00124187" w:rsidRPr="000E786B" w:rsidRDefault="00124187" w:rsidP="00362865">
            <w:pPr>
              <w:spacing w:after="0" w:line="240" w:lineRule="auto"/>
              <w:rPr>
                <w:rFonts w:cs="Segoe UI"/>
                <w:sz w:val="18"/>
                <w:szCs w:val="18"/>
                <w:lang w:val="en-GB"/>
              </w:rPr>
            </w:pPr>
            <w:r w:rsidRPr="000E786B">
              <w:rPr>
                <w:rFonts w:cs="Segoe UI"/>
                <w:color w:val="000000"/>
                <w:sz w:val="18"/>
                <w:szCs w:val="18"/>
              </w:rPr>
              <w:t>Each water provider on the Mid-Coast has a recently updated water management and conservation plan appropriate in scale for the size of their customer accounts and demand.</w:t>
            </w:r>
          </w:p>
        </w:tc>
        <w:tc>
          <w:tcPr>
            <w:tcW w:w="4410" w:type="dxa"/>
          </w:tcPr>
          <w:p w14:paraId="368E3F42" w14:textId="77777777" w:rsidR="00124187" w:rsidRPr="000E786B" w:rsidRDefault="00124187" w:rsidP="00362865">
            <w:pPr>
              <w:spacing w:after="0" w:line="240" w:lineRule="auto"/>
              <w:rPr>
                <w:rFonts w:cs="Segoe UI"/>
                <w:sz w:val="18"/>
                <w:szCs w:val="18"/>
                <w:lang w:val="en-GB"/>
              </w:rPr>
            </w:pPr>
            <w:r w:rsidRPr="000E786B">
              <w:rPr>
                <w:rFonts w:cs="Segoe UI"/>
                <w:b/>
                <w:bCs/>
                <w:color w:val="000000"/>
                <w:sz w:val="18"/>
                <w:szCs w:val="18"/>
              </w:rPr>
              <w:t>Lead:</w:t>
            </w:r>
            <w:r w:rsidRPr="000E786B">
              <w:rPr>
                <w:rFonts w:cs="Segoe UI"/>
                <w:color w:val="000000"/>
                <w:sz w:val="18"/>
                <w:szCs w:val="18"/>
              </w:rPr>
              <w:t xml:space="preserve"> Water providers and water users, all municipalities</w:t>
            </w:r>
          </w:p>
        </w:tc>
        <w:tc>
          <w:tcPr>
            <w:tcW w:w="1260" w:type="dxa"/>
            <w:vAlign w:val="center"/>
          </w:tcPr>
          <w:p w14:paraId="0A1D9D60" w14:textId="77777777" w:rsidR="00124187" w:rsidRPr="000E786B" w:rsidRDefault="00124187" w:rsidP="00362865">
            <w:pPr>
              <w:spacing w:after="0" w:line="240" w:lineRule="auto"/>
              <w:jc w:val="center"/>
              <w:rPr>
                <w:rFonts w:cs="Segoe UI"/>
                <w:sz w:val="18"/>
                <w:szCs w:val="18"/>
                <w:lang w:val="en-GB"/>
              </w:rPr>
            </w:pPr>
            <w:r w:rsidRPr="000E786B">
              <w:rPr>
                <w:rFonts w:cs="Segoe UI"/>
                <w:color w:val="000000"/>
                <w:sz w:val="18"/>
                <w:szCs w:val="18"/>
              </w:rPr>
              <w:t>PHASE 2</w:t>
            </w:r>
          </w:p>
        </w:tc>
        <w:tc>
          <w:tcPr>
            <w:tcW w:w="1260" w:type="dxa"/>
            <w:vAlign w:val="center"/>
          </w:tcPr>
          <w:p w14:paraId="2D2B208D" w14:textId="77777777" w:rsidR="00124187" w:rsidRPr="000E786B" w:rsidRDefault="00124187" w:rsidP="002258B2">
            <w:pPr>
              <w:spacing w:after="0" w:line="240" w:lineRule="auto"/>
              <w:jc w:val="right"/>
              <w:rPr>
                <w:rFonts w:cs="Segoe UI"/>
                <w:sz w:val="18"/>
                <w:szCs w:val="18"/>
                <w:lang w:val="en-GB"/>
              </w:rPr>
            </w:pPr>
            <w:r w:rsidRPr="000E786B">
              <w:rPr>
                <w:rFonts w:cs="Segoe UI"/>
                <w:color w:val="000000"/>
                <w:sz w:val="18"/>
                <w:szCs w:val="18"/>
              </w:rPr>
              <w:t>$100,000</w:t>
            </w:r>
          </w:p>
        </w:tc>
        <w:tc>
          <w:tcPr>
            <w:tcW w:w="4770" w:type="dxa"/>
          </w:tcPr>
          <w:p w14:paraId="6A8C8F4C" w14:textId="0EE07A35" w:rsidR="00124187" w:rsidRPr="000E786B" w:rsidRDefault="006632BE" w:rsidP="005329E2">
            <w:pPr>
              <w:pStyle w:val="ListParagraph"/>
              <w:numPr>
                <w:ilvl w:val="0"/>
                <w:numId w:val="61"/>
              </w:numPr>
              <w:spacing w:after="0" w:line="240" w:lineRule="auto"/>
              <w:rPr>
                <w:rFonts w:cs="Segoe UI"/>
                <w:sz w:val="18"/>
                <w:szCs w:val="18"/>
                <w:lang w:val="en-GB"/>
              </w:rPr>
            </w:pPr>
            <w:r w:rsidRPr="000E786B">
              <w:rPr>
                <w:rFonts w:cs="Segoe UI"/>
                <w:sz w:val="18"/>
                <w:szCs w:val="18"/>
                <w:lang w:val="en-GB"/>
              </w:rPr>
              <w:t>Business Oregon Drinking Water Source Protection Fund.</w:t>
            </w:r>
          </w:p>
        </w:tc>
      </w:tr>
      <w:tr w:rsidR="00124187" w:rsidRPr="000E786B" w14:paraId="7E817E82" w14:textId="77777777" w:rsidTr="00C90263">
        <w:tc>
          <w:tcPr>
            <w:tcW w:w="445" w:type="dxa"/>
          </w:tcPr>
          <w:p w14:paraId="2C762B9B" w14:textId="77777777" w:rsidR="00124187" w:rsidRPr="000E786B" w:rsidRDefault="00124187" w:rsidP="00362865">
            <w:pPr>
              <w:spacing w:after="0" w:line="240" w:lineRule="auto"/>
              <w:rPr>
                <w:rFonts w:cs="Segoe UI"/>
                <w:b/>
                <w:sz w:val="18"/>
                <w:szCs w:val="18"/>
                <w:lang w:val="en-GB"/>
              </w:rPr>
            </w:pPr>
            <w:r w:rsidRPr="000E786B">
              <w:rPr>
                <w:rFonts w:cs="Segoe UI"/>
                <w:b/>
                <w:sz w:val="18"/>
                <w:szCs w:val="18"/>
                <w:lang w:val="en-GB"/>
              </w:rPr>
              <w:t>7</w:t>
            </w:r>
          </w:p>
        </w:tc>
        <w:tc>
          <w:tcPr>
            <w:tcW w:w="5040" w:type="dxa"/>
          </w:tcPr>
          <w:p w14:paraId="4C739314" w14:textId="23F8949A" w:rsidR="00124187" w:rsidRPr="000E786B" w:rsidRDefault="00124187" w:rsidP="00362865">
            <w:pPr>
              <w:spacing w:after="0" w:line="240" w:lineRule="auto"/>
              <w:rPr>
                <w:rFonts w:cs="Segoe UI"/>
                <w:b/>
                <w:sz w:val="18"/>
                <w:szCs w:val="18"/>
              </w:rPr>
            </w:pPr>
            <w:r w:rsidRPr="000E786B">
              <w:rPr>
                <w:rFonts w:cs="Segoe UI"/>
                <w:b/>
                <w:color w:val="000000"/>
                <w:sz w:val="18"/>
                <w:szCs w:val="18"/>
              </w:rPr>
              <w:t xml:space="preserve">Conservation: Coordinate water curtailment plans </w:t>
            </w:r>
            <w:r w:rsidR="00DF15D9">
              <w:rPr>
                <w:rFonts w:cs="Segoe UI"/>
                <w:b/>
                <w:color w:val="000000"/>
                <w:sz w:val="18"/>
                <w:szCs w:val="18"/>
              </w:rPr>
              <w:t>among</w:t>
            </w:r>
            <w:r w:rsidRPr="000E786B">
              <w:rPr>
                <w:rFonts w:cs="Segoe UI"/>
                <w:b/>
                <w:color w:val="000000"/>
                <w:sz w:val="18"/>
                <w:szCs w:val="18"/>
              </w:rPr>
              <w:t xml:space="preserve"> water providers.</w:t>
            </w:r>
          </w:p>
        </w:tc>
        <w:tc>
          <w:tcPr>
            <w:tcW w:w="5040" w:type="dxa"/>
          </w:tcPr>
          <w:p w14:paraId="08DE41D5" w14:textId="77777777" w:rsidR="00124187" w:rsidRPr="000E786B" w:rsidRDefault="00124187" w:rsidP="00362865">
            <w:pPr>
              <w:spacing w:after="0" w:line="240" w:lineRule="auto"/>
              <w:rPr>
                <w:rFonts w:cs="Segoe UI"/>
                <w:sz w:val="18"/>
                <w:szCs w:val="18"/>
                <w:lang w:val="en-GB"/>
              </w:rPr>
            </w:pPr>
            <w:r w:rsidRPr="000E786B">
              <w:rPr>
                <w:color w:val="000000"/>
                <w:sz w:val="18"/>
              </w:rPr>
              <w:t>Water providers coordinate water curtailment plans and messaging to the extent practicable</w:t>
            </w:r>
            <w:r w:rsidRPr="000E786B">
              <w:rPr>
                <w:rFonts w:cs="Segoe UI"/>
                <w:color w:val="000000"/>
                <w:sz w:val="18"/>
                <w:szCs w:val="18"/>
              </w:rPr>
              <w:t>, particularly those sharing water systems and sources.</w:t>
            </w:r>
          </w:p>
        </w:tc>
        <w:tc>
          <w:tcPr>
            <w:tcW w:w="4410" w:type="dxa"/>
          </w:tcPr>
          <w:p w14:paraId="51903A81" w14:textId="77777777" w:rsidR="00124187" w:rsidRPr="000E786B" w:rsidRDefault="00124187" w:rsidP="00362865">
            <w:pPr>
              <w:spacing w:after="0" w:line="240" w:lineRule="auto"/>
              <w:rPr>
                <w:rFonts w:cs="Segoe UI"/>
                <w:color w:val="000000"/>
                <w:sz w:val="18"/>
                <w:szCs w:val="18"/>
              </w:rPr>
            </w:pPr>
            <w:r w:rsidRPr="000E786B">
              <w:rPr>
                <w:rFonts w:cs="Segoe UI"/>
                <w:b/>
                <w:bCs/>
                <w:color w:val="000000"/>
                <w:sz w:val="18"/>
                <w:szCs w:val="18"/>
              </w:rPr>
              <w:t>Lead:</w:t>
            </w:r>
            <w:r w:rsidRPr="000E786B">
              <w:rPr>
                <w:rFonts w:cs="Segoe UI"/>
                <w:color w:val="000000"/>
                <w:sz w:val="18"/>
                <w:szCs w:val="18"/>
              </w:rPr>
              <w:t xml:space="preserve"> Entities with shared water systems/sources, Mid-Coast Water Conservation Consortium</w:t>
            </w:r>
          </w:p>
          <w:p w14:paraId="2521548F" w14:textId="77777777" w:rsidR="00124187" w:rsidRPr="000E786B" w:rsidRDefault="00124187" w:rsidP="00362865">
            <w:pPr>
              <w:spacing w:after="0" w:line="240" w:lineRule="auto"/>
              <w:rPr>
                <w:rFonts w:cs="Segoe UI"/>
                <w:sz w:val="18"/>
                <w:szCs w:val="18"/>
                <w:lang w:val="en-GB"/>
              </w:rPr>
            </w:pPr>
            <w:r w:rsidRPr="000E786B">
              <w:rPr>
                <w:rFonts w:cs="Segoe UI"/>
                <w:b/>
                <w:bCs/>
                <w:sz w:val="18"/>
                <w:szCs w:val="18"/>
              </w:rPr>
              <w:t>Participants:</w:t>
            </w:r>
            <w:r w:rsidRPr="000E786B">
              <w:rPr>
                <w:rFonts w:cs="Segoe UI"/>
                <w:sz w:val="18"/>
                <w:szCs w:val="18"/>
              </w:rPr>
              <w:t xml:space="preserve"> Oregon Water Resources Department</w:t>
            </w:r>
          </w:p>
        </w:tc>
        <w:tc>
          <w:tcPr>
            <w:tcW w:w="1260" w:type="dxa"/>
            <w:vAlign w:val="center"/>
          </w:tcPr>
          <w:p w14:paraId="0AB5C8CB" w14:textId="77777777" w:rsidR="00124187" w:rsidRPr="000E786B" w:rsidRDefault="00124187" w:rsidP="00362865">
            <w:pPr>
              <w:spacing w:after="0" w:line="240" w:lineRule="auto"/>
              <w:jc w:val="center"/>
              <w:rPr>
                <w:rFonts w:cs="Segoe UI"/>
                <w:sz w:val="18"/>
                <w:szCs w:val="18"/>
                <w:lang w:val="en-GB"/>
              </w:rPr>
            </w:pPr>
            <w:r w:rsidRPr="000E786B">
              <w:rPr>
                <w:rFonts w:cs="Segoe UI"/>
                <w:color w:val="000000"/>
                <w:sz w:val="18"/>
                <w:szCs w:val="18"/>
              </w:rPr>
              <w:t>PHASES 1-2</w:t>
            </w:r>
          </w:p>
        </w:tc>
        <w:tc>
          <w:tcPr>
            <w:tcW w:w="1260" w:type="dxa"/>
            <w:vAlign w:val="center"/>
          </w:tcPr>
          <w:p w14:paraId="7AE4DB39" w14:textId="77777777" w:rsidR="00124187" w:rsidRPr="000E786B" w:rsidRDefault="00124187" w:rsidP="002258B2">
            <w:pPr>
              <w:spacing w:after="0" w:line="240" w:lineRule="auto"/>
              <w:jc w:val="right"/>
              <w:rPr>
                <w:rFonts w:cs="Segoe UI"/>
                <w:sz w:val="18"/>
                <w:szCs w:val="18"/>
                <w:lang w:val="en-GB"/>
              </w:rPr>
            </w:pPr>
            <w:r w:rsidRPr="000E786B">
              <w:rPr>
                <w:rFonts w:cs="Segoe UI"/>
                <w:color w:val="000000"/>
                <w:sz w:val="18"/>
                <w:szCs w:val="18"/>
              </w:rPr>
              <w:t>$15,000</w:t>
            </w:r>
          </w:p>
        </w:tc>
        <w:tc>
          <w:tcPr>
            <w:tcW w:w="4770" w:type="dxa"/>
          </w:tcPr>
          <w:p w14:paraId="38BB24DA" w14:textId="57A328CE" w:rsidR="00124187" w:rsidRPr="000E786B" w:rsidRDefault="006632BE" w:rsidP="005329E2">
            <w:pPr>
              <w:pStyle w:val="ListParagraph"/>
              <w:numPr>
                <w:ilvl w:val="0"/>
                <w:numId w:val="61"/>
              </w:numPr>
              <w:spacing w:after="0" w:line="240" w:lineRule="auto"/>
              <w:rPr>
                <w:rFonts w:cs="Segoe UI"/>
                <w:sz w:val="18"/>
                <w:szCs w:val="18"/>
                <w:lang w:val="en-GB"/>
              </w:rPr>
            </w:pPr>
            <w:r w:rsidRPr="000E786B">
              <w:rPr>
                <w:rFonts w:cs="Segoe UI"/>
                <w:sz w:val="18"/>
                <w:szCs w:val="18"/>
                <w:lang w:val="en-GB"/>
              </w:rPr>
              <w:t>U.S. Economic Development Administration (EDA).</w:t>
            </w:r>
          </w:p>
        </w:tc>
      </w:tr>
      <w:tr w:rsidR="00124187" w:rsidRPr="000E786B" w14:paraId="7156D6A7" w14:textId="77777777" w:rsidTr="00C90263">
        <w:tc>
          <w:tcPr>
            <w:tcW w:w="445" w:type="dxa"/>
          </w:tcPr>
          <w:p w14:paraId="48DF2DB9" w14:textId="77777777" w:rsidR="00124187" w:rsidRPr="000E786B" w:rsidRDefault="00124187" w:rsidP="00362865">
            <w:pPr>
              <w:spacing w:after="0" w:line="240" w:lineRule="auto"/>
              <w:rPr>
                <w:rFonts w:cs="Segoe UI"/>
                <w:b/>
                <w:sz w:val="18"/>
                <w:szCs w:val="18"/>
                <w:lang w:val="en-GB"/>
              </w:rPr>
            </w:pPr>
            <w:r w:rsidRPr="000E786B">
              <w:rPr>
                <w:rFonts w:cs="Segoe UI"/>
                <w:b/>
                <w:sz w:val="18"/>
                <w:szCs w:val="18"/>
                <w:lang w:val="en-GB"/>
              </w:rPr>
              <w:t>8</w:t>
            </w:r>
          </w:p>
        </w:tc>
        <w:tc>
          <w:tcPr>
            <w:tcW w:w="5040" w:type="dxa"/>
          </w:tcPr>
          <w:p w14:paraId="34E9ECA5" w14:textId="00CC5B12" w:rsidR="00124187" w:rsidRPr="000E786B" w:rsidRDefault="00124187" w:rsidP="00362865">
            <w:pPr>
              <w:spacing w:after="0" w:line="240" w:lineRule="auto"/>
              <w:rPr>
                <w:rFonts w:cs="Segoe UI"/>
                <w:b/>
                <w:sz w:val="18"/>
                <w:szCs w:val="18"/>
              </w:rPr>
            </w:pPr>
            <w:r w:rsidRPr="000E786B">
              <w:rPr>
                <w:rFonts w:cs="Segoe UI"/>
                <w:b/>
                <w:color w:val="000000"/>
                <w:sz w:val="18"/>
                <w:szCs w:val="18"/>
              </w:rPr>
              <w:t xml:space="preserve">Ecosystem Protection and Enhancement: Encourage municipalities to update/complete </w:t>
            </w:r>
            <w:r w:rsidR="00DF15D9">
              <w:rPr>
                <w:rFonts w:cs="Segoe UI"/>
                <w:b/>
                <w:color w:val="000000"/>
                <w:sz w:val="18"/>
                <w:szCs w:val="18"/>
              </w:rPr>
              <w:t xml:space="preserve">required </w:t>
            </w:r>
            <w:r w:rsidRPr="000E786B">
              <w:rPr>
                <w:rFonts w:cs="Segoe UI"/>
                <w:b/>
                <w:color w:val="000000"/>
                <w:sz w:val="18"/>
                <w:szCs w:val="18"/>
              </w:rPr>
              <w:t xml:space="preserve">stormwater management control plans to incorporate </w:t>
            </w:r>
            <w:r w:rsidR="003121C4">
              <w:rPr>
                <w:rFonts w:cs="Segoe UI"/>
                <w:b/>
                <w:color w:val="000000"/>
                <w:sz w:val="18"/>
                <w:szCs w:val="18"/>
              </w:rPr>
              <w:t>GI/</w:t>
            </w:r>
            <w:r w:rsidRPr="000E786B">
              <w:rPr>
                <w:b/>
                <w:color w:val="000000"/>
                <w:sz w:val="18"/>
              </w:rPr>
              <w:t>LID</w:t>
            </w:r>
            <w:r w:rsidR="003121C4">
              <w:rPr>
                <w:b/>
                <w:color w:val="000000"/>
                <w:sz w:val="18"/>
              </w:rPr>
              <w:t xml:space="preserve"> practices, using statewide LID</w:t>
            </w:r>
            <w:r w:rsidRPr="000E786B">
              <w:rPr>
                <w:b/>
                <w:color w:val="000000"/>
                <w:sz w:val="18"/>
              </w:rPr>
              <w:t xml:space="preserve"> technical design guide</w:t>
            </w:r>
            <w:r w:rsidRPr="000E786B">
              <w:rPr>
                <w:rFonts w:cs="Segoe UI"/>
                <w:b/>
                <w:color w:val="000000"/>
                <w:sz w:val="18"/>
                <w:szCs w:val="18"/>
              </w:rPr>
              <w:t xml:space="preserve">, and </w:t>
            </w:r>
            <w:r w:rsidRPr="000E786B">
              <w:rPr>
                <w:b/>
                <w:color w:val="000000"/>
                <w:sz w:val="18"/>
              </w:rPr>
              <w:t>update codes and ordinances that are barriers to implementing these practices</w:t>
            </w:r>
            <w:r w:rsidRPr="000E786B">
              <w:rPr>
                <w:rFonts w:cs="Segoe UI"/>
                <w:b/>
                <w:color w:val="000000"/>
                <w:sz w:val="18"/>
                <w:szCs w:val="18"/>
              </w:rPr>
              <w:t xml:space="preserve">. Assist smaller </w:t>
            </w:r>
            <w:r w:rsidRPr="000E786B">
              <w:rPr>
                <w:rFonts w:cs="Segoe UI"/>
                <w:b/>
                <w:color w:val="000000"/>
                <w:sz w:val="18"/>
                <w:szCs w:val="18"/>
              </w:rPr>
              <w:lastRenderedPageBreak/>
              <w:t xml:space="preserve">communities, that are not currently required, in </w:t>
            </w:r>
            <w:r w:rsidR="00DF15D9">
              <w:rPr>
                <w:rFonts w:cs="Segoe UI"/>
                <w:b/>
                <w:color w:val="000000"/>
                <w:sz w:val="18"/>
                <w:szCs w:val="18"/>
              </w:rPr>
              <w:t xml:space="preserve">voluntarily </w:t>
            </w:r>
            <w:r w:rsidRPr="000E786B">
              <w:rPr>
                <w:rFonts w:cs="Segoe UI"/>
                <w:b/>
                <w:color w:val="000000"/>
                <w:sz w:val="18"/>
                <w:szCs w:val="18"/>
              </w:rPr>
              <w:t>developing similar stormwater management plans and technical design guides. </w:t>
            </w:r>
          </w:p>
        </w:tc>
        <w:tc>
          <w:tcPr>
            <w:tcW w:w="5040" w:type="dxa"/>
          </w:tcPr>
          <w:p w14:paraId="0D285900" w14:textId="77777777" w:rsidR="00124187" w:rsidRPr="000E786B" w:rsidRDefault="00124187" w:rsidP="00362865">
            <w:pPr>
              <w:spacing w:after="0" w:line="240" w:lineRule="auto"/>
              <w:rPr>
                <w:rFonts w:cs="Segoe UI"/>
                <w:sz w:val="18"/>
                <w:szCs w:val="18"/>
                <w:lang w:val="en-GB"/>
              </w:rPr>
            </w:pPr>
            <w:r w:rsidRPr="000E786B">
              <w:rPr>
                <w:rFonts w:cs="Segoe UI"/>
                <w:color w:val="000000"/>
                <w:sz w:val="18"/>
                <w:szCs w:val="18"/>
              </w:rPr>
              <w:lastRenderedPageBreak/>
              <w:t>Municipal stormwater management control plans are updated and completed.</w:t>
            </w:r>
          </w:p>
        </w:tc>
        <w:tc>
          <w:tcPr>
            <w:tcW w:w="4410" w:type="dxa"/>
          </w:tcPr>
          <w:p w14:paraId="5FEB0D6B" w14:textId="77777777" w:rsidR="00124187" w:rsidRPr="000E786B" w:rsidRDefault="00124187" w:rsidP="00362865">
            <w:pPr>
              <w:spacing w:after="0" w:line="240" w:lineRule="auto"/>
              <w:rPr>
                <w:rFonts w:cs="Segoe UI"/>
                <w:sz w:val="18"/>
                <w:szCs w:val="18"/>
                <w:lang w:val="en-GB"/>
              </w:rPr>
            </w:pPr>
            <w:r w:rsidRPr="000E786B">
              <w:rPr>
                <w:rFonts w:cs="Segoe UI"/>
                <w:b/>
                <w:bCs/>
                <w:color w:val="000000"/>
                <w:sz w:val="18"/>
                <w:szCs w:val="18"/>
              </w:rPr>
              <w:t>Lead:</w:t>
            </w:r>
            <w:r w:rsidRPr="000E786B">
              <w:rPr>
                <w:rFonts w:cs="Segoe UI"/>
                <w:color w:val="000000"/>
                <w:sz w:val="18"/>
                <w:szCs w:val="18"/>
              </w:rPr>
              <w:t xml:space="preserve"> Municipalities</w:t>
            </w:r>
          </w:p>
        </w:tc>
        <w:tc>
          <w:tcPr>
            <w:tcW w:w="1260" w:type="dxa"/>
            <w:vAlign w:val="center"/>
          </w:tcPr>
          <w:p w14:paraId="576EB975" w14:textId="77777777" w:rsidR="00124187" w:rsidRPr="000E786B" w:rsidRDefault="00124187" w:rsidP="00362865">
            <w:pPr>
              <w:spacing w:after="0" w:line="240" w:lineRule="auto"/>
              <w:jc w:val="center"/>
              <w:rPr>
                <w:rFonts w:cs="Segoe UI"/>
                <w:sz w:val="18"/>
                <w:szCs w:val="18"/>
                <w:lang w:val="en-GB"/>
              </w:rPr>
            </w:pPr>
            <w:r w:rsidRPr="000E786B">
              <w:rPr>
                <w:rFonts w:cs="Segoe UI"/>
                <w:color w:val="000000"/>
                <w:sz w:val="18"/>
                <w:szCs w:val="18"/>
              </w:rPr>
              <w:t>PHASE 3</w:t>
            </w:r>
          </w:p>
        </w:tc>
        <w:tc>
          <w:tcPr>
            <w:tcW w:w="1260" w:type="dxa"/>
            <w:vAlign w:val="center"/>
          </w:tcPr>
          <w:p w14:paraId="4DCD9372" w14:textId="7667C4F2" w:rsidR="00124187" w:rsidRPr="000E786B" w:rsidRDefault="00CE638E" w:rsidP="002258B2">
            <w:pPr>
              <w:spacing w:after="0" w:line="240" w:lineRule="auto"/>
              <w:jc w:val="right"/>
              <w:rPr>
                <w:rFonts w:cs="Segoe UI"/>
                <w:sz w:val="18"/>
                <w:szCs w:val="18"/>
                <w:lang w:val="en-GB"/>
              </w:rPr>
            </w:pPr>
            <w:r>
              <w:rPr>
                <w:rFonts w:cs="Segoe UI"/>
                <w:sz w:val="18"/>
                <w:szCs w:val="18"/>
                <w:lang w:val="en-GB"/>
              </w:rPr>
              <w:t>$100,000</w:t>
            </w:r>
          </w:p>
        </w:tc>
        <w:tc>
          <w:tcPr>
            <w:tcW w:w="4770" w:type="dxa"/>
          </w:tcPr>
          <w:p w14:paraId="4E8BF067" w14:textId="36603784" w:rsidR="006632BE" w:rsidRPr="000E786B" w:rsidRDefault="006632BE" w:rsidP="005329E2">
            <w:pPr>
              <w:pStyle w:val="ListParagraph"/>
              <w:numPr>
                <w:ilvl w:val="0"/>
                <w:numId w:val="62"/>
              </w:numPr>
              <w:spacing w:after="0" w:line="240" w:lineRule="auto"/>
              <w:rPr>
                <w:rFonts w:cs="Segoe UI"/>
                <w:sz w:val="18"/>
                <w:szCs w:val="18"/>
                <w:lang w:val="en-GB"/>
              </w:rPr>
            </w:pPr>
            <w:r w:rsidRPr="000E786B">
              <w:rPr>
                <w:rFonts w:cs="Segoe UI"/>
                <w:color w:val="000000"/>
                <w:sz w:val="18"/>
                <w:szCs w:val="18"/>
              </w:rPr>
              <w:t xml:space="preserve">U.S. Economic Development Administration (EDA). </w:t>
            </w:r>
          </w:p>
          <w:p w14:paraId="330C0D1B" w14:textId="77777777" w:rsidR="006632BE" w:rsidRPr="000E786B" w:rsidRDefault="006632BE" w:rsidP="005329E2">
            <w:pPr>
              <w:pStyle w:val="ListParagraph"/>
              <w:numPr>
                <w:ilvl w:val="0"/>
                <w:numId w:val="62"/>
              </w:numPr>
              <w:spacing w:after="0" w:line="240" w:lineRule="auto"/>
              <w:rPr>
                <w:rFonts w:cs="Segoe UI"/>
                <w:sz w:val="18"/>
                <w:szCs w:val="18"/>
                <w:lang w:val="en-GB"/>
              </w:rPr>
            </w:pPr>
            <w:r w:rsidRPr="000E786B">
              <w:rPr>
                <w:rFonts w:cs="Segoe UI"/>
                <w:color w:val="000000"/>
                <w:sz w:val="18"/>
                <w:szCs w:val="18"/>
              </w:rPr>
              <w:t xml:space="preserve">U.S. Department of Housing and Urban Development Sustainable Communities Regional Planning Grant. </w:t>
            </w:r>
          </w:p>
          <w:p w14:paraId="1350E9C3" w14:textId="33B3ED84" w:rsidR="00124187" w:rsidRPr="003121C4" w:rsidRDefault="006632BE" w:rsidP="005329E2">
            <w:pPr>
              <w:pStyle w:val="ListParagraph"/>
              <w:numPr>
                <w:ilvl w:val="0"/>
                <w:numId w:val="62"/>
              </w:numPr>
              <w:spacing w:after="0" w:line="240" w:lineRule="auto"/>
              <w:rPr>
                <w:rFonts w:cs="Segoe UI"/>
                <w:sz w:val="18"/>
                <w:szCs w:val="18"/>
                <w:lang w:val="en-GB"/>
              </w:rPr>
            </w:pPr>
            <w:r w:rsidRPr="000E786B">
              <w:rPr>
                <w:rFonts w:cs="Segoe UI"/>
                <w:color w:val="000000"/>
                <w:sz w:val="18"/>
                <w:szCs w:val="18"/>
              </w:rPr>
              <w:t>OWRD Water Projects Grants and Loans</w:t>
            </w:r>
            <w:r w:rsidR="003121C4">
              <w:rPr>
                <w:rFonts w:cs="Segoe UI"/>
                <w:color w:val="000000"/>
                <w:sz w:val="18"/>
                <w:szCs w:val="18"/>
              </w:rPr>
              <w:t>.</w:t>
            </w:r>
          </w:p>
          <w:p w14:paraId="629E635D" w14:textId="1F55A552" w:rsidR="003121C4" w:rsidRPr="000E786B" w:rsidRDefault="003121C4" w:rsidP="005329E2">
            <w:pPr>
              <w:pStyle w:val="ListParagraph"/>
              <w:numPr>
                <w:ilvl w:val="0"/>
                <w:numId w:val="62"/>
              </w:numPr>
              <w:spacing w:after="0" w:line="240" w:lineRule="auto"/>
              <w:rPr>
                <w:rFonts w:cs="Segoe UI"/>
                <w:sz w:val="18"/>
                <w:szCs w:val="18"/>
                <w:lang w:val="en-GB"/>
              </w:rPr>
            </w:pPr>
            <w:r>
              <w:rPr>
                <w:rFonts w:cs="Segoe UI"/>
                <w:sz w:val="18"/>
                <w:szCs w:val="18"/>
                <w:lang w:val="en-GB"/>
              </w:rPr>
              <w:lastRenderedPageBreak/>
              <w:t>ODEQ grants and technical assistance.</w:t>
            </w:r>
          </w:p>
        </w:tc>
      </w:tr>
      <w:tr w:rsidR="00124187" w:rsidRPr="000E786B" w14:paraId="3A70D19D" w14:textId="77777777" w:rsidTr="00C90263">
        <w:tc>
          <w:tcPr>
            <w:tcW w:w="445" w:type="dxa"/>
          </w:tcPr>
          <w:p w14:paraId="2B75A5C7" w14:textId="77777777" w:rsidR="00124187" w:rsidRPr="000E786B" w:rsidRDefault="00124187" w:rsidP="00362865">
            <w:pPr>
              <w:spacing w:after="0" w:line="240" w:lineRule="auto"/>
              <w:rPr>
                <w:rFonts w:cs="Segoe UI"/>
                <w:b/>
                <w:sz w:val="18"/>
                <w:szCs w:val="18"/>
                <w:lang w:val="en-GB"/>
              </w:rPr>
            </w:pPr>
            <w:r w:rsidRPr="000E786B">
              <w:rPr>
                <w:rFonts w:cs="Segoe UI"/>
                <w:b/>
                <w:sz w:val="18"/>
                <w:szCs w:val="18"/>
                <w:lang w:val="en-GB"/>
              </w:rPr>
              <w:lastRenderedPageBreak/>
              <w:t>9</w:t>
            </w:r>
          </w:p>
        </w:tc>
        <w:tc>
          <w:tcPr>
            <w:tcW w:w="5040" w:type="dxa"/>
          </w:tcPr>
          <w:p w14:paraId="5B65865A" w14:textId="4662ACC2" w:rsidR="00124187" w:rsidRPr="000E786B" w:rsidRDefault="00124187" w:rsidP="00362865">
            <w:pPr>
              <w:spacing w:after="0" w:line="240" w:lineRule="auto"/>
              <w:rPr>
                <w:rFonts w:cs="Segoe UI"/>
                <w:b/>
                <w:sz w:val="18"/>
                <w:szCs w:val="18"/>
              </w:rPr>
            </w:pPr>
            <w:r w:rsidRPr="000E786B">
              <w:rPr>
                <w:rFonts w:cs="Segoe UI"/>
                <w:b/>
                <w:color w:val="000000"/>
                <w:sz w:val="18"/>
                <w:szCs w:val="18"/>
              </w:rPr>
              <w:t xml:space="preserve">Natural Hazards: </w:t>
            </w:r>
            <w:r w:rsidR="009C1DA5">
              <w:rPr>
                <w:rFonts w:cs="Segoe UI"/>
                <w:b/>
                <w:color w:val="000000"/>
                <w:sz w:val="18"/>
                <w:szCs w:val="18"/>
              </w:rPr>
              <w:t>Advocate for</w:t>
            </w:r>
            <w:r w:rsidRPr="000E786B">
              <w:rPr>
                <w:rFonts w:cs="Segoe UI"/>
                <w:b/>
                <w:color w:val="000000"/>
                <w:sz w:val="18"/>
                <w:szCs w:val="18"/>
              </w:rPr>
              <w:t xml:space="preserve"> Emergency Response Plans (required for public water systems) address water system needs and specific </w:t>
            </w:r>
            <w:proofErr w:type="gramStart"/>
            <w:r w:rsidRPr="000E786B">
              <w:rPr>
                <w:rFonts w:cs="Segoe UI"/>
                <w:b/>
                <w:color w:val="000000"/>
                <w:sz w:val="18"/>
                <w:szCs w:val="18"/>
              </w:rPr>
              <w:t>vulnerabilities, and</w:t>
            </w:r>
            <w:proofErr w:type="gramEnd"/>
            <w:r w:rsidRPr="000E786B">
              <w:rPr>
                <w:rFonts w:cs="Segoe UI"/>
                <w:b/>
                <w:color w:val="000000"/>
                <w:sz w:val="18"/>
                <w:szCs w:val="18"/>
              </w:rPr>
              <w:t xml:space="preserve"> are interconnected to create a regional network during emergency situations.</w:t>
            </w:r>
          </w:p>
        </w:tc>
        <w:tc>
          <w:tcPr>
            <w:tcW w:w="5040" w:type="dxa"/>
          </w:tcPr>
          <w:p w14:paraId="60E01A56" w14:textId="77777777" w:rsidR="00124187" w:rsidRPr="000E786B" w:rsidRDefault="00124187" w:rsidP="00362865">
            <w:pPr>
              <w:spacing w:after="0" w:line="240" w:lineRule="auto"/>
              <w:rPr>
                <w:rFonts w:cs="Segoe UI"/>
                <w:sz w:val="18"/>
                <w:szCs w:val="18"/>
                <w:lang w:val="en-GB"/>
              </w:rPr>
            </w:pPr>
            <w:r w:rsidRPr="000E786B">
              <w:rPr>
                <w:rFonts w:cs="Segoe UI"/>
                <w:color w:val="000000"/>
                <w:sz w:val="18"/>
                <w:szCs w:val="18"/>
              </w:rPr>
              <w:t>Public water system suppliers develop comprehensive plans that address the full suite of emergency measures needed locally and regionally.</w:t>
            </w:r>
          </w:p>
        </w:tc>
        <w:tc>
          <w:tcPr>
            <w:tcW w:w="4410" w:type="dxa"/>
          </w:tcPr>
          <w:p w14:paraId="105F47D0" w14:textId="77777777" w:rsidR="00124187" w:rsidRPr="000E786B" w:rsidRDefault="00124187" w:rsidP="00362865">
            <w:pPr>
              <w:spacing w:after="0" w:line="240" w:lineRule="auto"/>
              <w:rPr>
                <w:rFonts w:cs="Segoe UI"/>
                <w:sz w:val="18"/>
                <w:szCs w:val="18"/>
                <w:lang w:val="en-GB"/>
              </w:rPr>
            </w:pPr>
            <w:r w:rsidRPr="000E786B">
              <w:rPr>
                <w:rFonts w:cs="Segoe UI"/>
                <w:b/>
                <w:bCs/>
                <w:color w:val="000000"/>
                <w:sz w:val="18"/>
                <w:szCs w:val="18"/>
              </w:rPr>
              <w:t xml:space="preserve">Lead: </w:t>
            </w:r>
            <w:r w:rsidRPr="000E786B">
              <w:rPr>
                <w:rFonts w:cs="Segoe UI"/>
                <w:color w:val="000000"/>
                <w:sz w:val="18"/>
                <w:szCs w:val="18"/>
              </w:rPr>
              <w:t>Oregon Health Authority, Lincoln County, Oregon Department of Environmental Quality, water providers</w:t>
            </w:r>
          </w:p>
        </w:tc>
        <w:tc>
          <w:tcPr>
            <w:tcW w:w="1260" w:type="dxa"/>
            <w:vAlign w:val="center"/>
          </w:tcPr>
          <w:p w14:paraId="32529FA0" w14:textId="77777777" w:rsidR="00124187" w:rsidRPr="000E786B" w:rsidRDefault="00124187" w:rsidP="00362865">
            <w:pPr>
              <w:spacing w:after="0" w:line="240" w:lineRule="auto"/>
              <w:jc w:val="center"/>
              <w:rPr>
                <w:rFonts w:cs="Segoe UI"/>
                <w:sz w:val="18"/>
                <w:szCs w:val="18"/>
                <w:lang w:val="en-GB"/>
              </w:rPr>
            </w:pPr>
            <w:r w:rsidRPr="000E786B">
              <w:rPr>
                <w:rFonts w:cs="Segoe UI"/>
                <w:color w:val="000000"/>
                <w:sz w:val="18"/>
                <w:szCs w:val="18"/>
              </w:rPr>
              <w:t>PHASE 2</w:t>
            </w:r>
          </w:p>
        </w:tc>
        <w:tc>
          <w:tcPr>
            <w:tcW w:w="1260" w:type="dxa"/>
            <w:vAlign w:val="center"/>
          </w:tcPr>
          <w:p w14:paraId="26C28548" w14:textId="7B7AEE86" w:rsidR="00124187" w:rsidRPr="000E786B" w:rsidRDefault="00CE638E" w:rsidP="002258B2">
            <w:pPr>
              <w:spacing w:after="0" w:line="240" w:lineRule="auto"/>
              <w:jc w:val="right"/>
              <w:rPr>
                <w:rFonts w:cs="Segoe UI"/>
                <w:sz w:val="18"/>
                <w:szCs w:val="18"/>
                <w:lang w:val="en-GB"/>
              </w:rPr>
            </w:pPr>
            <w:r>
              <w:rPr>
                <w:rFonts w:cs="Segoe UI"/>
                <w:sz w:val="18"/>
                <w:szCs w:val="18"/>
                <w:lang w:val="en-GB"/>
              </w:rPr>
              <w:t>$50,000</w:t>
            </w:r>
          </w:p>
        </w:tc>
        <w:tc>
          <w:tcPr>
            <w:tcW w:w="4770" w:type="dxa"/>
          </w:tcPr>
          <w:p w14:paraId="6944F7A8" w14:textId="243E8711" w:rsidR="006632BE" w:rsidRPr="000E786B" w:rsidRDefault="006632BE" w:rsidP="005329E2">
            <w:pPr>
              <w:pStyle w:val="ListParagraph"/>
              <w:numPr>
                <w:ilvl w:val="0"/>
                <w:numId w:val="63"/>
              </w:numPr>
              <w:spacing w:after="0" w:line="240" w:lineRule="auto"/>
              <w:rPr>
                <w:rFonts w:cs="Segoe UI"/>
                <w:sz w:val="18"/>
                <w:szCs w:val="18"/>
                <w:lang w:val="en-GB"/>
              </w:rPr>
            </w:pPr>
            <w:r w:rsidRPr="000E786B">
              <w:rPr>
                <w:rFonts w:cs="Segoe UI"/>
                <w:color w:val="000000"/>
                <w:sz w:val="18"/>
                <w:szCs w:val="18"/>
              </w:rPr>
              <w:t xml:space="preserve">ODEQ Supplemental Environmental Projects (SEP) Program. </w:t>
            </w:r>
          </w:p>
          <w:p w14:paraId="7C096424" w14:textId="77777777" w:rsidR="006632BE" w:rsidRPr="000E786B" w:rsidRDefault="006632BE" w:rsidP="005329E2">
            <w:pPr>
              <w:pStyle w:val="ListParagraph"/>
              <w:numPr>
                <w:ilvl w:val="0"/>
                <w:numId w:val="63"/>
              </w:numPr>
              <w:spacing w:after="0" w:line="240" w:lineRule="auto"/>
              <w:rPr>
                <w:rFonts w:cs="Segoe UI"/>
                <w:sz w:val="18"/>
                <w:szCs w:val="18"/>
                <w:lang w:val="en-GB"/>
              </w:rPr>
            </w:pPr>
            <w:r w:rsidRPr="000E786B">
              <w:rPr>
                <w:rFonts w:cs="Segoe UI"/>
                <w:color w:val="000000"/>
                <w:sz w:val="18"/>
                <w:szCs w:val="18"/>
              </w:rPr>
              <w:t xml:space="preserve">USDA Rural Development Emergency Community Water Assistance Grant. </w:t>
            </w:r>
          </w:p>
          <w:p w14:paraId="0F7FF1ED" w14:textId="15DDE0E5" w:rsidR="00124187" w:rsidRPr="000E786B" w:rsidRDefault="006632BE" w:rsidP="005329E2">
            <w:pPr>
              <w:pStyle w:val="ListParagraph"/>
              <w:numPr>
                <w:ilvl w:val="0"/>
                <w:numId w:val="63"/>
              </w:numPr>
              <w:spacing w:after="0" w:line="240" w:lineRule="auto"/>
              <w:rPr>
                <w:rFonts w:cs="Segoe UI"/>
                <w:sz w:val="18"/>
                <w:szCs w:val="18"/>
                <w:lang w:val="en-GB"/>
              </w:rPr>
            </w:pPr>
            <w:r w:rsidRPr="000E786B">
              <w:rPr>
                <w:rFonts w:cs="Segoe UI"/>
                <w:color w:val="000000"/>
                <w:sz w:val="18"/>
                <w:szCs w:val="18"/>
              </w:rPr>
              <w:t>NOAA Coastal Resilience Grants Program.</w:t>
            </w:r>
          </w:p>
        </w:tc>
      </w:tr>
      <w:tr w:rsidR="00124187" w:rsidRPr="000E786B" w14:paraId="15562C4F" w14:textId="77777777" w:rsidTr="00C90263">
        <w:tc>
          <w:tcPr>
            <w:tcW w:w="445" w:type="dxa"/>
          </w:tcPr>
          <w:p w14:paraId="15263693" w14:textId="77777777" w:rsidR="00124187" w:rsidRPr="000E786B" w:rsidRDefault="00124187" w:rsidP="00362865">
            <w:pPr>
              <w:spacing w:after="0" w:line="240" w:lineRule="auto"/>
              <w:rPr>
                <w:rFonts w:cs="Segoe UI"/>
                <w:b/>
                <w:sz w:val="18"/>
                <w:szCs w:val="18"/>
                <w:lang w:val="en-GB"/>
              </w:rPr>
            </w:pPr>
            <w:r w:rsidRPr="000E786B">
              <w:rPr>
                <w:rFonts w:cs="Segoe UI"/>
                <w:b/>
                <w:sz w:val="18"/>
                <w:szCs w:val="18"/>
                <w:lang w:val="en-GB"/>
              </w:rPr>
              <w:t>10</w:t>
            </w:r>
          </w:p>
        </w:tc>
        <w:tc>
          <w:tcPr>
            <w:tcW w:w="5040" w:type="dxa"/>
          </w:tcPr>
          <w:p w14:paraId="76086444" w14:textId="77777777" w:rsidR="00124187" w:rsidRPr="000E786B" w:rsidRDefault="00124187" w:rsidP="00362865">
            <w:pPr>
              <w:spacing w:after="0" w:line="240" w:lineRule="auto"/>
              <w:rPr>
                <w:rFonts w:cs="Segoe UI"/>
                <w:b/>
                <w:sz w:val="18"/>
                <w:szCs w:val="18"/>
              </w:rPr>
            </w:pPr>
            <w:r w:rsidRPr="000E786B">
              <w:rPr>
                <w:rFonts w:cs="Segoe UI"/>
                <w:b/>
                <w:color w:val="000000"/>
                <w:sz w:val="18"/>
                <w:szCs w:val="18"/>
              </w:rPr>
              <w:t>Natural Hazards: Collaborate with emergency operations planners to identify highest priority water needs and develop alternative systems and plans. Identify opportunities and access for shared water available for addressing emergency interconnections.</w:t>
            </w:r>
          </w:p>
        </w:tc>
        <w:tc>
          <w:tcPr>
            <w:tcW w:w="5040" w:type="dxa"/>
          </w:tcPr>
          <w:p w14:paraId="3AFB6DC1" w14:textId="77777777" w:rsidR="00124187" w:rsidRPr="000E786B" w:rsidRDefault="00124187" w:rsidP="00362865">
            <w:pPr>
              <w:spacing w:after="0" w:line="240" w:lineRule="auto"/>
              <w:rPr>
                <w:rFonts w:cs="Segoe UI"/>
                <w:sz w:val="18"/>
                <w:szCs w:val="18"/>
                <w:lang w:val="en-GB"/>
              </w:rPr>
            </w:pPr>
            <w:r w:rsidRPr="000E786B">
              <w:rPr>
                <w:rFonts w:cs="Segoe UI"/>
                <w:color w:val="000000"/>
                <w:sz w:val="18"/>
                <w:szCs w:val="18"/>
              </w:rPr>
              <w:t>Water vulnerabilities are clearly articulated in updates to the Natural Hazard Mitigation Plan.</w:t>
            </w:r>
          </w:p>
        </w:tc>
        <w:tc>
          <w:tcPr>
            <w:tcW w:w="4410" w:type="dxa"/>
          </w:tcPr>
          <w:p w14:paraId="5AAE5210" w14:textId="77777777" w:rsidR="00124187" w:rsidRPr="000E786B" w:rsidRDefault="00124187" w:rsidP="00362865">
            <w:pPr>
              <w:spacing w:after="0" w:line="240" w:lineRule="auto"/>
              <w:rPr>
                <w:rFonts w:cs="Segoe UI"/>
                <w:sz w:val="18"/>
                <w:szCs w:val="18"/>
                <w:lang w:val="en-GB"/>
              </w:rPr>
            </w:pPr>
            <w:r w:rsidRPr="000E786B">
              <w:rPr>
                <w:rFonts w:cs="Segoe UI"/>
                <w:b/>
                <w:bCs/>
                <w:color w:val="000000"/>
                <w:sz w:val="18"/>
                <w:szCs w:val="18"/>
              </w:rPr>
              <w:t>Lead:</w:t>
            </w:r>
            <w:r w:rsidRPr="000E786B">
              <w:rPr>
                <w:rFonts w:cs="Segoe UI"/>
                <w:color w:val="000000"/>
                <w:sz w:val="18"/>
                <w:szCs w:val="18"/>
              </w:rPr>
              <w:t xml:space="preserve"> Water providers, Mid-Coast Water Conservation Consortium</w:t>
            </w:r>
          </w:p>
        </w:tc>
        <w:tc>
          <w:tcPr>
            <w:tcW w:w="1260" w:type="dxa"/>
            <w:vAlign w:val="center"/>
          </w:tcPr>
          <w:p w14:paraId="6C8F1E8E" w14:textId="77777777" w:rsidR="00124187" w:rsidRPr="000E786B" w:rsidRDefault="00124187" w:rsidP="00362865">
            <w:pPr>
              <w:spacing w:after="0" w:line="240" w:lineRule="auto"/>
              <w:jc w:val="center"/>
              <w:rPr>
                <w:rFonts w:cs="Segoe UI"/>
                <w:sz w:val="18"/>
                <w:szCs w:val="18"/>
                <w:lang w:val="en-GB"/>
              </w:rPr>
            </w:pPr>
            <w:r w:rsidRPr="000E786B">
              <w:rPr>
                <w:rFonts w:cs="Segoe UI"/>
                <w:color w:val="000000"/>
                <w:sz w:val="18"/>
                <w:szCs w:val="18"/>
              </w:rPr>
              <w:t>PHASE 1</w:t>
            </w:r>
          </w:p>
        </w:tc>
        <w:tc>
          <w:tcPr>
            <w:tcW w:w="1260" w:type="dxa"/>
            <w:vAlign w:val="center"/>
          </w:tcPr>
          <w:p w14:paraId="49941942" w14:textId="77777777" w:rsidR="00124187" w:rsidRPr="000E786B" w:rsidRDefault="00124187" w:rsidP="002258B2">
            <w:pPr>
              <w:spacing w:after="0" w:line="240" w:lineRule="auto"/>
              <w:jc w:val="right"/>
              <w:rPr>
                <w:rFonts w:cs="Segoe UI"/>
                <w:sz w:val="18"/>
                <w:szCs w:val="18"/>
                <w:lang w:val="en-GB"/>
              </w:rPr>
            </w:pPr>
            <w:r w:rsidRPr="000E786B">
              <w:rPr>
                <w:rFonts w:cs="Segoe UI"/>
                <w:color w:val="000000"/>
                <w:sz w:val="18"/>
                <w:szCs w:val="18"/>
              </w:rPr>
              <w:t>$125,000</w:t>
            </w:r>
          </w:p>
        </w:tc>
        <w:tc>
          <w:tcPr>
            <w:tcW w:w="4770" w:type="dxa"/>
          </w:tcPr>
          <w:p w14:paraId="2EE4E5BF" w14:textId="77777777" w:rsidR="006632BE" w:rsidRPr="000E786B" w:rsidRDefault="006632BE" w:rsidP="005329E2">
            <w:pPr>
              <w:pStyle w:val="ListParagraph"/>
              <w:numPr>
                <w:ilvl w:val="0"/>
                <w:numId w:val="64"/>
              </w:numPr>
              <w:spacing w:after="0" w:line="240" w:lineRule="auto"/>
              <w:rPr>
                <w:rFonts w:cs="Segoe UI"/>
                <w:sz w:val="18"/>
                <w:szCs w:val="18"/>
                <w:lang w:val="en-GB"/>
              </w:rPr>
            </w:pPr>
            <w:r w:rsidRPr="000E786B">
              <w:rPr>
                <w:rFonts w:cs="Segoe UI"/>
                <w:sz w:val="18"/>
                <w:szCs w:val="18"/>
                <w:lang w:val="en-GB"/>
              </w:rPr>
              <w:t xml:space="preserve">ODEQ Supplemental Environmental Projects (SEP) Program. </w:t>
            </w:r>
          </w:p>
          <w:p w14:paraId="4B5B1F70" w14:textId="77777777" w:rsidR="006632BE" w:rsidRPr="000E786B" w:rsidRDefault="006632BE" w:rsidP="005329E2">
            <w:pPr>
              <w:pStyle w:val="ListParagraph"/>
              <w:numPr>
                <w:ilvl w:val="0"/>
                <w:numId w:val="64"/>
              </w:numPr>
              <w:spacing w:after="0" w:line="240" w:lineRule="auto"/>
              <w:rPr>
                <w:rFonts w:cs="Segoe UI"/>
                <w:sz w:val="18"/>
                <w:szCs w:val="18"/>
                <w:lang w:val="en-GB"/>
              </w:rPr>
            </w:pPr>
            <w:r w:rsidRPr="000E786B">
              <w:rPr>
                <w:rFonts w:cs="Segoe UI"/>
                <w:sz w:val="18"/>
                <w:szCs w:val="18"/>
                <w:lang w:val="en-GB"/>
              </w:rPr>
              <w:t xml:space="preserve">Business Oregon Drinking Water Source Protection Fund. </w:t>
            </w:r>
          </w:p>
          <w:p w14:paraId="6FBAB70B" w14:textId="77777777" w:rsidR="006632BE" w:rsidRPr="000E786B" w:rsidRDefault="006632BE" w:rsidP="005329E2">
            <w:pPr>
              <w:pStyle w:val="ListParagraph"/>
              <w:numPr>
                <w:ilvl w:val="0"/>
                <w:numId w:val="64"/>
              </w:numPr>
              <w:spacing w:after="0" w:line="240" w:lineRule="auto"/>
              <w:rPr>
                <w:rFonts w:cs="Segoe UI"/>
                <w:sz w:val="18"/>
                <w:szCs w:val="18"/>
                <w:lang w:val="en-GB"/>
              </w:rPr>
            </w:pPr>
            <w:r w:rsidRPr="000E786B">
              <w:rPr>
                <w:rFonts w:cs="Segoe UI"/>
                <w:sz w:val="18"/>
                <w:szCs w:val="18"/>
                <w:lang w:val="en-GB"/>
              </w:rPr>
              <w:t xml:space="preserve">Special Public Works Fund (SPWF). </w:t>
            </w:r>
          </w:p>
          <w:p w14:paraId="5199D390" w14:textId="01D1FBEF" w:rsidR="00124187" w:rsidRPr="000E786B" w:rsidRDefault="006632BE" w:rsidP="005329E2">
            <w:pPr>
              <w:pStyle w:val="ListParagraph"/>
              <w:numPr>
                <w:ilvl w:val="0"/>
                <w:numId w:val="64"/>
              </w:numPr>
              <w:spacing w:after="0" w:line="240" w:lineRule="auto"/>
              <w:rPr>
                <w:rFonts w:cs="Segoe UI"/>
                <w:sz w:val="18"/>
                <w:szCs w:val="18"/>
                <w:lang w:val="en-GB"/>
              </w:rPr>
            </w:pPr>
            <w:r w:rsidRPr="000E786B">
              <w:rPr>
                <w:rFonts w:cs="Segoe UI"/>
                <w:sz w:val="18"/>
                <w:szCs w:val="18"/>
                <w:lang w:val="en-GB"/>
              </w:rPr>
              <w:t>USDA Rural Development Emergency Community Water Assistance Grant.</w:t>
            </w:r>
          </w:p>
        </w:tc>
      </w:tr>
      <w:tr w:rsidR="00124187" w:rsidRPr="000E786B" w14:paraId="76B764F1" w14:textId="77777777" w:rsidTr="00C90263">
        <w:tc>
          <w:tcPr>
            <w:tcW w:w="445" w:type="dxa"/>
          </w:tcPr>
          <w:p w14:paraId="25EE82E1" w14:textId="77777777" w:rsidR="00124187" w:rsidRPr="000E786B" w:rsidRDefault="00124187" w:rsidP="00362865">
            <w:pPr>
              <w:spacing w:after="0" w:line="240" w:lineRule="auto"/>
              <w:rPr>
                <w:rFonts w:cs="Segoe UI"/>
                <w:b/>
                <w:sz w:val="18"/>
                <w:szCs w:val="18"/>
                <w:lang w:val="en-GB"/>
              </w:rPr>
            </w:pPr>
            <w:r w:rsidRPr="000E786B">
              <w:rPr>
                <w:rFonts w:cs="Segoe UI"/>
                <w:b/>
                <w:sz w:val="18"/>
                <w:szCs w:val="18"/>
                <w:lang w:val="en-GB"/>
              </w:rPr>
              <w:t>11</w:t>
            </w:r>
          </w:p>
        </w:tc>
        <w:tc>
          <w:tcPr>
            <w:tcW w:w="5040" w:type="dxa"/>
          </w:tcPr>
          <w:p w14:paraId="4A1FC3B6" w14:textId="7C408D18" w:rsidR="00124187" w:rsidRPr="000E786B" w:rsidRDefault="00124187" w:rsidP="00362865">
            <w:pPr>
              <w:spacing w:after="0" w:line="240" w:lineRule="auto"/>
              <w:rPr>
                <w:rFonts w:cs="Segoe UI"/>
                <w:b/>
                <w:sz w:val="18"/>
                <w:szCs w:val="18"/>
              </w:rPr>
            </w:pPr>
            <w:r w:rsidRPr="000E786B">
              <w:rPr>
                <w:rFonts w:cs="Segoe UI"/>
                <w:b/>
                <w:color w:val="000000"/>
                <w:sz w:val="18"/>
                <w:szCs w:val="18"/>
              </w:rPr>
              <w:t xml:space="preserve">Natural Hazards: </w:t>
            </w:r>
            <w:r w:rsidR="009C1DA5">
              <w:rPr>
                <w:rFonts w:cs="Segoe UI"/>
                <w:b/>
                <w:color w:val="000000"/>
                <w:sz w:val="18"/>
                <w:szCs w:val="18"/>
              </w:rPr>
              <w:t>Support the d</w:t>
            </w:r>
            <w:r w:rsidRPr="000E786B">
              <w:rPr>
                <w:rFonts w:cs="Segoe UI"/>
                <w:b/>
                <w:color w:val="000000"/>
                <w:sz w:val="18"/>
                <w:szCs w:val="18"/>
              </w:rPr>
              <w:t>evelop</w:t>
            </w:r>
            <w:r w:rsidR="009C1DA5">
              <w:rPr>
                <w:rFonts w:cs="Segoe UI"/>
                <w:b/>
                <w:color w:val="000000"/>
                <w:sz w:val="18"/>
                <w:szCs w:val="18"/>
              </w:rPr>
              <w:t>ment</w:t>
            </w:r>
            <w:r w:rsidRPr="000E786B">
              <w:rPr>
                <w:rFonts w:cs="Segoe UI"/>
                <w:b/>
                <w:color w:val="000000"/>
                <w:sz w:val="18"/>
                <w:szCs w:val="18"/>
              </w:rPr>
              <w:t xml:space="preserve"> tiered communication trees to </w:t>
            </w:r>
            <w:proofErr w:type="gramStart"/>
            <w:r w:rsidRPr="000E786B">
              <w:rPr>
                <w:rFonts w:cs="Segoe UI"/>
                <w:b/>
                <w:color w:val="000000"/>
                <w:sz w:val="18"/>
                <w:szCs w:val="18"/>
              </w:rPr>
              <w:t>address:</w:t>
            </w:r>
            <w:proofErr w:type="gramEnd"/>
            <w:r w:rsidRPr="000E786B">
              <w:rPr>
                <w:rFonts w:cs="Segoe UI"/>
                <w:b/>
                <w:color w:val="000000"/>
                <w:sz w:val="18"/>
                <w:szCs w:val="18"/>
              </w:rPr>
              <w:t xml:space="preserve"> a) typical support needs b) response to localized emergencies affecting one or multiple Public Water Systems; and c) Cascadia Subduction Zone quake, volcanic eruption, regional wildfire. Provide communication alternatives for inoperable phone/internet (HAM resources; meeting locations and days/times). </w:t>
            </w:r>
          </w:p>
        </w:tc>
        <w:tc>
          <w:tcPr>
            <w:tcW w:w="5040" w:type="dxa"/>
          </w:tcPr>
          <w:p w14:paraId="3FA3EC04" w14:textId="77777777" w:rsidR="00124187" w:rsidRPr="000E786B" w:rsidRDefault="00124187" w:rsidP="00362865">
            <w:pPr>
              <w:spacing w:after="0" w:line="240" w:lineRule="auto"/>
              <w:rPr>
                <w:rFonts w:cs="Segoe UI"/>
                <w:sz w:val="18"/>
                <w:szCs w:val="18"/>
                <w:lang w:val="en-GB"/>
              </w:rPr>
            </w:pPr>
            <w:r w:rsidRPr="000E786B">
              <w:rPr>
                <w:rFonts w:cs="Segoe UI"/>
                <w:color w:val="000000"/>
                <w:sz w:val="18"/>
                <w:szCs w:val="18"/>
              </w:rPr>
              <w:t>Ensure a mutual aid network exists on the coast to communicate and respond effectively during emergencies.</w:t>
            </w:r>
          </w:p>
        </w:tc>
        <w:tc>
          <w:tcPr>
            <w:tcW w:w="4410" w:type="dxa"/>
          </w:tcPr>
          <w:p w14:paraId="0EA23990" w14:textId="77777777" w:rsidR="00124187" w:rsidRPr="000E786B" w:rsidRDefault="00124187" w:rsidP="00362865">
            <w:pPr>
              <w:spacing w:after="0" w:line="240" w:lineRule="auto"/>
              <w:rPr>
                <w:rFonts w:cs="Segoe UI"/>
                <w:sz w:val="18"/>
                <w:szCs w:val="18"/>
                <w:lang w:val="en-GB"/>
              </w:rPr>
            </w:pPr>
            <w:r w:rsidRPr="000E786B">
              <w:rPr>
                <w:rFonts w:cs="Segoe UI"/>
                <w:b/>
                <w:bCs/>
                <w:color w:val="000000"/>
                <w:sz w:val="18"/>
                <w:szCs w:val="18"/>
              </w:rPr>
              <w:t>Lead:</w:t>
            </w:r>
            <w:r w:rsidRPr="000E786B">
              <w:rPr>
                <w:rFonts w:cs="Segoe UI"/>
                <w:color w:val="000000"/>
                <w:sz w:val="18"/>
                <w:szCs w:val="18"/>
              </w:rPr>
              <w:t xml:space="preserve"> Lincoln County, water providers, MCWCC</w:t>
            </w:r>
          </w:p>
        </w:tc>
        <w:tc>
          <w:tcPr>
            <w:tcW w:w="1260" w:type="dxa"/>
            <w:vAlign w:val="center"/>
          </w:tcPr>
          <w:p w14:paraId="0086F034" w14:textId="77777777" w:rsidR="00124187" w:rsidRPr="000E786B" w:rsidRDefault="00124187" w:rsidP="00362865">
            <w:pPr>
              <w:spacing w:after="0" w:line="240" w:lineRule="auto"/>
              <w:jc w:val="center"/>
              <w:rPr>
                <w:rFonts w:cs="Segoe UI"/>
                <w:sz w:val="18"/>
                <w:szCs w:val="18"/>
                <w:lang w:val="en-GB"/>
              </w:rPr>
            </w:pPr>
            <w:r w:rsidRPr="000E786B">
              <w:rPr>
                <w:rFonts w:cs="Segoe UI"/>
                <w:color w:val="000000"/>
                <w:sz w:val="18"/>
                <w:szCs w:val="18"/>
              </w:rPr>
              <w:t>PHASE 2</w:t>
            </w:r>
          </w:p>
        </w:tc>
        <w:tc>
          <w:tcPr>
            <w:tcW w:w="1260" w:type="dxa"/>
            <w:vAlign w:val="center"/>
          </w:tcPr>
          <w:p w14:paraId="53B9B8C8" w14:textId="702A8764" w:rsidR="00124187" w:rsidRPr="000E786B" w:rsidRDefault="00CE638E" w:rsidP="002258B2">
            <w:pPr>
              <w:spacing w:after="0" w:line="240" w:lineRule="auto"/>
              <w:jc w:val="right"/>
              <w:rPr>
                <w:rFonts w:cs="Segoe UI"/>
                <w:sz w:val="18"/>
                <w:szCs w:val="18"/>
                <w:lang w:val="en-GB"/>
              </w:rPr>
            </w:pPr>
            <w:r>
              <w:rPr>
                <w:rFonts w:cs="Segoe UI"/>
                <w:sz w:val="18"/>
                <w:szCs w:val="18"/>
                <w:lang w:val="en-GB"/>
              </w:rPr>
              <w:t>$50,000</w:t>
            </w:r>
          </w:p>
        </w:tc>
        <w:tc>
          <w:tcPr>
            <w:tcW w:w="4770" w:type="dxa"/>
          </w:tcPr>
          <w:p w14:paraId="2FB92302" w14:textId="77777777" w:rsidR="006632BE" w:rsidRPr="000E786B" w:rsidRDefault="006632BE" w:rsidP="005329E2">
            <w:pPr>
              <w:pStyle w:val="ListParagraph"/>
              <w:numPr>
                <w:ilvl w:val="0"/>
                <w:numId w:val="65"/>
              </w:numPr>
              <w:spacing w:after="0" w:line="240" w:lineRule="auto"/>
              <w:rPr>
                <w:rFonts w:cs="Segoe UI"/>
                <w:sz w:val="18"/>
                <w:szCs w:val="18"/>
                <w:lang w:val="en-GB"/>
              </w:rPr>
            </w:pPr>
            <w:r w:rsidRPr="000E786B">
              <w:rPr>
                <w:rFonts w:cs="Segoe UI"/>
                <w:color w:val="000000"/>
                <w:sz w:val="18"/>
                <w:szCs w:val="18"/>
              </w:rPr>
              <w:t xml:space="preserve">ODEQ Supplemental Environmental Projects (SEP) Program. </w:t>
            </w:r>
          </w:p>
          <w:p w14:paraId="2695B74A" w14:textId="77777777" w:rsidR="006632BE" w:rsidRPr="000E786B" w:rsidRDefault="006632BE" w:rsidP="005329E2">
            <w:pPr>
              <w:pStyle w:val="ListParagraph"/>
              <w:numPr>
                <w:ilvl w:val="0"/>
                <w:numId w:val="65"/>
              </w:numPr>
              <w:spacing w:after="0" w:line="240" w:lineRule="auto"/>
              <w:rPr>
                <w:rFonts w:cs="Segoe UI"/>
                <w:sz w:val="18"/>
                <w:szCs w:val="18"/>
                <w:lang w:val="en-GB"/>
              </w:rPr>
            </w:pPr>
            <w:r w:rsidRPr="000E786B">
              <w:rPr>
                <w:rFonts w:cs="Segoe UI"/>
                <w:color w:val="000000"/>
                <w:sz w:val="18"/>
                <w:szCs w:val="18"/>
              </w:rPr>
              <w:t xml:space="preserve">Georgia-Pacific Environment Grant Program. </w:t>
            </w:r>
          </w:p>
          <w:p w14:paraId="5AD80443" w14:textId="77777777" w:rsidR="006632BE" w:rsidRPr="000E786B" w:rsidRDefault="006632BE" w:rsidP="005329E2">
            <w:pPr>
              <w:pStyle w:val="ListParagraph"/>
              <w:numPr>
                <w:ilvl w:val="0"/>
                <w:numId w:val="65"/>
              </w:numPr>
              <w:spacing w:after="0" w:line="240" w:lineRule="auto"/>
              <w:rPr>
                <w:rFonts w:cs="Segoe UI"/>
                <w:sz w:val="18"/>
                <w:szCs w:val="18"/>
                <w:lang w:val="en-GB"/>
              </w:rPr>
            </w:pPr>
            <w:r w:rsidRPr="000E786B">
              <w:rPr>
                <w:rFonts w:cs="Segoe UI"/>
                <w:color w:val="000000"/>
                <w:sz w:val="18"/>
                <w:szCs w:val="18"/>
              </w:rPr>
              <w:t xml:space="preserve">USDA Rural Development Emergency Community Water Assistance Grant. </w:t>
            </w:r>
          </w:p>
          <w:p w14:paraId="16F2ABD9" w14:textId="58A55C6F" w:rsidR="00124187" w:rsidRPr="000E786B" w:rsidRDefault="006632BE" w:rsidP="005329E2">
            <w:pPr>
              <w:pStyle w:val="ListParagraph"/>
              <w:numPr>
                <w:ilvl w:val="0"/>
                <w:numId w:val="65"/>
              </w:numPr>
              <w:spacing w:after="0" w:line="240" w:lineRule="auto"/>
              <w:rPr>
                <w:rFonts w:cs="Segoe UI"/>
                <w:sz w:val="18"/>
                <w:szCs w:val="18"/>
                <w:lang w:val="en-GB"/>
              </w:rPr>
            </w:pPr>
            <w:r w:rsidRPr="000E786B">
              <w:rPr>
                <w:rFonts w:cs="Segoe UI"/>
                <w:color w:val="000000"/>
                <w:sz w:val="18"/>
                <w:szCs w:val="18"/>
              </w:rPr>
              <w:t>NOAA Coastal Resilience Grants Program.</w:t>
            </w:r>
          </w:p>
        </w:tc>
      </w:tr>
      <w:tr w:rsidR="00124187" w:rsidRPr="000E786B" w14:paraId="3219A285" w14:textId="77777777" w:rsidTr="00C90263">
        <w:tc>
          <w:tcPr>
            <w:tcW w:w="445" w:type="dxa"/>
          </w:tcPr>
          <w:p w14:paraId="74A86BD5" w14:textId="77777777" w:rsidR="00124187" w:rsidRPr="000E786B" w:rsidRDefault="00124187" w:rsidP="00362865">
            <w:pPr>
              <w:spacing w:after="0" w:line="240" w:lineRule="auto"/>
              <w:rPr>
                <w:rFonts w:cs="Segoe UI"/>
                <w:b/>
                <w:sz w:val="18"/>
                <w:szCs w:val="18"/>
                <w:lang w:val="en-GB"/>
              </w:rPr>
            </w:pPr>
            <w:r w:rsidRPr="000E786B">
              <w:rPr>
                <w:rFonts w:cs="Segoe UI"/>
                <w:b/>
                <w:sz w:val="18"/>
                <w:szCs w:val="18"/>
                <w:lang w:val="en-GB"/>
              </w:rPr>
              <w:t>12</w:t>
            </w:r>
          </w:p>
        </w:tc>
        <w:tc>
          <w:tcPr>
            <w:tcW w:w="5040" w:type="dxa"/>
          </w:tcPr>
          <w:p w14:paraId="7C3DB500" w14:textId="3FB396E2" w:rsidR="00124187" w:rsidRPr="000E786B" w:rsidRDefault="00124187" w:rsidP="00362865">
            <w:pPr>
              <w:spacing w:after="0" w:line="240" w:lineRule="auto"/>
              <w:rPr>
                <w:rFonts w:cs="Segoe UI"/>
                <w:b/>
                <w:sz w:val="18"/>
                <w:szCs w:val="18"/>
              </w:rPr>
            </w:pPr>
            <w:r w:rsidRPr="000E786B">
              <w:rPr>
                <w:rFonts w:cs="Segoe UI"/>
                <w:b/>
                <w:color w:val="000000"/>
                <w:sz w:val="18"/>
                <w:szCs w:val="18"/>
              </w:rPr>
              <w:t xml:space="preserve">Source Water Protection and Development: Develop </w:t>
            </w:r>
            <w:r w:rsidR="00DF15D9">
              <w:rPr>
                <w:rFonts w:cs="Segoe UI"/>
                <w:b/>
                <w:color w:val="000000"/>
                <w:sz w:val="18"/>
                <w:szCs w:val="18"/>
              </w:rPr>
              <w:t xml:space="preserve">regionally integrated </w:t>
            </w:r>
            <w:r w:rsidRPr="000E786B">
              <w:rPr>
                <w:rFonts w:cs="Segoe UI"/>
                <w:b/>
                <w:color w:val="000000"/>
                <w:sz w:val="18"/>
                <w:szCs w:val="18"/>
              </w:rPr>
              <w:t>Drinking Water Protection Plans to ensure that strategies and implementation plans are in place to minimize threats to water supply sources</w:t>
            </w:r>
            <w:r w:rsidR="00DF15D9">
              <w:rPr>
                <w:rFonts w:cs="Segoe UI"/>
                <w:b/>
                <w:color w:val="000000"/>
                <w:sz w:val="18"/>
                <w:szCs w:val="18"/>
              </w:rPr>
              <w:t xml:space="preserve"> throughout the Mid-Coast. Advocate for funding to support the development and </w:t>
            </w:r>
            <w:r w:rsidR="00690B42">
              <w:rPr>
                <w:rFonts w:cs="Segoe UI"/>
                <w:b/>
                <w:color w:val="000000"/>
                <w:sz w:val="18"/>
                <w:szCs w:val="18"/>
              </w:rPr>
              <w:t xml:space="preserve">plan </w:t>
            </w:r>
            <w:r w:rsidR="00DF15D9">
              <w:rPr>
                <w:rFonts w:cs="Segoe UI"/>
                <w:b/>
                <w:color w:val="000000"/>
                <w:sz w:val="18"/>
                <w:szCs w:val="18"/>
              </w:rPr>
              <w:t>implementation.</w:t>
            </w:r>
          </w:p>
        </w:tc>
        <w:tc>
          <w:tcPr>
            <w:tcW w:w="5040" w:type="dxa"/>
          </w:tcPr>
          <w:p w14:paraId="6655AD1F" w14:textId="62B2F8F8" w:rsidR="00124187" w:rsidRPr="000E786B" w:rsidRDefault="00124187" w:rsidP="00362865">
            <w:pPr>
              <w:spacing w:after="0" w:line="240" w:lineRule="auto"/>
              <w:rPr>
                <w:rFonts w:cs="Segoe UI"/>
                <w:sz w:val="18"/>
                <w:szCs w:val="18"/>
                <w:lang w:val="en-GB"/>
              </w:rPr>
            </w:pPr>
            <w:r w:rsidRPr="000E786B">
              <w:rPr>
                <w:rFonts w:cs="Segoe UI"/>
                <w:color w:val="000000"/>
                <w:sz w:val="18"/>
                <w:szCs w:val="18"/>
              </w:rPr>
              <w:t>Drinking Water Protection Plans are developed</w:t>
            </w:r>
            <w:r w:rsidR="00DF15D9">
              <w:rPr>
                <w:rFonts w:cs="Segoe UI"/>
                <w:color w:val="000000"/>
                <w:sz w:val="18"/>
                <w:szCs w:val="18"/>
              </w:rPr>
              <w:t xml:space="preserve"> to minimize contaminants from entering source waters.</w:t>
            </w:r>
          </w:p>
        </w:tc>
        <w:tc>
          <w:tcPr>
            <w:tcW w:w="4410" w:type="dxa"/>
          </w:tcPr>
          <w:p w14:paraId="7FDF5C4B" w14:textId="12FB6998" w:rsidR="00124187" w:rsidRPr="000E786B" w:rsidRDefault="00124187" w:rsidP="00362865">
            <w:pPr>
              <w:spacing w:after="0" w:line="240" w:lineRule="auto"/>
              <w:rPr>
                <w:rFonts w:cs="Segoe UI"/>
                <w:sz w:val="18"/>
                <w:szCs w:val="18"/>
                <w:lang w:val="en-GB"/>
              </w:rPr>
            </w:pPr>
            <w:r w:rsidRPr="000E786B">
              <w:rPr>
                <w:rFonts w:cs="Segoe UI"/>
                <w:b/>
                <w:bCs/>
                <w:color w:val="000000"/>
                <w:sz w:val="18"/>
                <w:szCs w:val="18"/>
              </w:rPr>
              <w:t xml:space="preserve">Lead: </w:t>
            </w:r>
            <w:r w:rsidRPr="000E786B">
              <w:rPr>
                <w:rFonts w:cs="Segoe UI"/>
                <w:color w:val="000000"/>
                <w:sz w:val="18"/>
                <w:szCs w:val="18"/>
              </w:rPr>
              <w:t>Water providers</w:t>
            </w:r>
            <w:r w:rsidR="00DF15D9">
              <w:rPr>
                <w:rFonts w:cs="Segoe UI"/>
                <w:color w:val="000000"/>
                <w:sz w:val="18"/>
                <w:szCs w:val="18"/>
              </w:rPr>
              <w:t>, Lincoln County, water districts, municipalities, Oregon Department of Environmental Quality, Oregon Health Authority</w:t>
            </w:r>
          </w:p>
        </w:tc>
        <w:tc>
          <w:tcPr>
            <w:tcW w:w="1260" w:type="dxa"/>
            <w:vAlign w:val="center"/>
          </w:tcPr>
          <w:p w14:paraId="36E4A7E0" w14:textId="77777777" w:rsidR="00124187" w:rsidRPr="000E786B" w:rsidRDefault="00124187" w:rsidP="00362865">
            <w:pPr>
              <w:spacing w:after="0" w:line="240" w:lineRule="auto"/>
              <w:jc w:val="center"/>
              <w:rPr>
                <w:rFonts w:cs="Segoe UI"/>
                <w:sz w:val="18"/>
                <w:szCs w:val="18"/>
                <w:lang w:val="en-GB"/>
              </w:rPr>
            </w:pPr>
            <w:r w:rsidRPr="000E786B">
              <w:rPr>
                <w:rFonts w:cs="Segoe UI"/>
                <w:color w:val="000000"/>
                <w:sz w:val="18"/>
                <w:szCs w:val="18"/>
              </w:rPr>
              <w:t>PHASES 1-3</w:t>
            </w:r>
          </w:p>
        </w:tc>
        <w:tc>
          <w:tcPr>
            <w:tcW w:w="1260" w:type="dxa"/>
            <w:vAlign w:val="center"/>
          </w:tcPr>
          <w:p w14:paraId="7D091550" w14:textId="5BCE44C6" w:rsidR="00124187" w:rsidRPr="000E786B" w:rsidRDefault="00CE638E" w:rsidP="002258B2">
            <w:pPr>
              <w:spacing w:after="0" w:line="240" w:lineRule="auto"/>
              <w:jc w:val="right"/>
              <w:rPr>
                <w:rFonts w:cs="Segoe UI"/>
                <w:sz w:val="18"/>
                <w:szCs w:val="18"/>
                <w:lang w:val="en-GB"/>
              </w:rPr>
            </w:pPr>
            <w:r>
              <w:rPr>
                <w:rFonts w:cs="Segoe UI"/>
                <w:sz w:val="18"/>
                <w:szCs w:val="18"/>
                <w:lang w:val="en-GB"/>
              </w:rPr>
              <w:t>$100,000</w:t>
            </w:r>
          </w:p>
        </w:tc>
        <w:tc>
          <w:tcPr>
            <w:tcW w:w="4770" w:type="dxa"/>
          </w:tcPr>
          <w:p w14:paraId="0EFEB15C" w14:textId="660BF865" w:rsidR="003121C4" w:rsidRPr="003121C4" w:rsidRDefault="003121C4" w:rsidP="005329E2">
            <w:pPr>
              <w:pStyle w:val="ListParagraph"/>
              <w:numPr>
                <w:ilvl w:val="0"/>
                <w:numId w:val="66"/>
              </w:numPr>
              <w:spacing w:after="0" w:line="240" w:lineRule="auto"/>
              <w:rPr>
                <w:rFonts w:cs="Segoe UI"/>
                <w:sz w:val="18"/>
                <w:szCs w:val="18"/>
                <w:lang w:val="en-GB"/>
              </w:rPr>
            </w:pPr>
            <w:r>
              <w:rPr>
                <w:rFonts w:cs="Segoe UI"/>
                <w:sz w:val="18"/>
                <w:szCs w:val="18"/>
                <w:lang w:val="en-GB"/>
              </w:rPr>
              <w:t>ODEQ clean water drinking/source water protection program.</w:t>
            </w:r>
          </w:p>
          <w:p w14:paraId="075DE7F4" w14:textId="18ABB9AC" w:rsidR="006632BE" w:rsidRPr="000E786B" w:rsidRDefault="006632BE" w:rsidP="005329E2">
            <w:pPr>
              <w:pStyle w:val="ListParagraph"/>
              <w:numPr>
                <w:ilvl w:val="0"/>
                <w:numId w:val="66"/>
              </w:numPr>
              <w:spacing w:after="0" w:line="240" w:lineRule="auto"/>
              <w:rPr>
                <w:rFonts w:cs="Segoe UI"/>
                <w:sz w:val="18"/>
                <w:szCs w:val="18"/>
                <w:lang w:val="en-GB"/>
              </w:rPr>
            </w:pPr>
            <w:r w:rsidRPr="000E786B">
              <w:rPr>
                <w:rFonts w:cs="Segoe UI"/>
                <w:color w:val="000000"/>
                <w:sz w:val="18"/>
                <w:szCs w:val="18"/>
              </w:rPr>
              <w:t xml:space="preserve">Georgia-Pacific Environment Grant Program. </w:t>
            </w:r>
          </w:p>
          <w:p w14:paraId="40B64AAF" w14:textId="77777777" w:rsidR="006632BE" w:rsidRPr="000E786B" w:rsidRDefault="006632BE" w:rsidP="005329E2">
            <w:pPr>
              <w:pStyle w:val="ListParagraph"/>
              <w:numPr>
                <w:ilvl w:val="0"/>
                <w:numId w:val="66"/>
              </w:numPr>
              <w:spacing w:after="0" w:line="240" w:lineRule="auto"/>
              <w:rPr>
                <w:rFonts w:cs="Segoe UI"/>
                <w:sz w:val="18"/>
                <w:szCs w:val="18"/>
                <w:lang w:val="en-GB"/>
              </w:rPr>
            </w:pPr>
            <w:r w:rsidRPr="000E786B">
              <w:rPr>
                <w:rFonts w:cs="Segoe UI"/>
                <w:color w:val="000000"/>
                <w:sz w:val="18"/>
                <w:szCs w:val="18"/>
              </w:rPr>
              <w:t xml:space="preserve">Business Oregon Drinking Water Source Protection Fund. </w:t>
            </w:r>
          </w:p>
          <w:p w14:paraId="60838F34" w14:textId="01C6F3DA" w:rsidR="00124187" w:rsidRPr="000E786B" w:rsidRDefault="006632BE" w:rsidP="005329E2">
            <w:pPr>
              <w:pStyle w:val="ListParagraph"/>
              <w:numPr>
                <w:ilvl w:val="0"/>
                <w:numId w:val="66"/>
              </w:numPr>
              <w:spacing w:after="0" w:line="240" w:lineRule="auto"/>
              <w:rPr>
                <w:rFonts w:cs="Segoe UI"/>
                <w:sz w:val="18"/>
                <w:szCs w:val="18"/>
                <w:lang w:val="en-GB"/>
              </w:rPr>
            </w:pPr>
            <w:r w:rsidRPr="000E786B">
              <w:rPr>
                <w:rFonts w:cs="Segoe UI"/>
                <w:color w:val="000000"/>
                <w:sz w:val="18"/>
                <w:szCs w:val="18"/>
              </w:rPr>
              <w:t>OHA Safe Drinking Water Act Loans</w:t>
            </w:r>
            <w:r w:rsidR="00690B42">
              <w:rPr>
                <w:rFonts w:cs="Segoe UI"/>
                <w:color w:val="000000"/>
                <w:sz w:val="18"/>
                <w:szCs w:val="18"/>
              </w:rPr>
              <w:t>/</w:t>
            </w:r>
            <w:r w:rsidRPr="000E786B">
              <w:rPr>
                <w:rFonts w:cs="Segoe UI"/>
                <w:color w:val="000000"/>
                <w:sz w:val="18"/>
                <w:szCs w:val="18"/>
              </w:rPr>
              <w:t>Grant Funds.</w:t>
            </w:r>
          </w:p>
        </w:tc>
      </w:tr>
      <w:tr w:rsidR="00124187" w:rsidRPr="000E786B" w14:paraId="24B98C32" w14:textId="77777777" w:rsidTr="00C90263">
        <w:tc>
          <w:tcPr>
            <w:tcW w:w="445" w:type="dxa"/>
          </w:tcPr>
          <w:p w14:paraId="1C7C9FFC" w14:textId="77777777" w:rsidR="00124187" w:rsidRPr="000E786B" w:rsidRDefault="00124187" w:rsidP="00362865">
            <w:pPr>
              <w:spacing w:after="0" w:line="240" w:lineRule="auto"/>
              <w:rPr>
                <w:rFonts w:cs="Segoe UI"/>
                <w:b/>
                <w:sz w:val="18"/>
                <w:szCs w:val="18"/>
                <w:lang w:val="en-GB"/>
              </w:rPr>
            </w:pPr>
            <w:r w:rsidRPr="000E786B">
              <w:rPr>
                <w:rFonts w:cs="Segoe UI"/>
                <w:b/>
                <w:sz w:val="18"/>
                <w:szCs w:val="18"/>
                <w:lang w:val="en-GB"/>
              </w:rPr>
              <w:t>13</w:t>
            </w:r>
          </w:p>
        </w:tc>
        <w:tc>
          <w:tcPr>
            <w:tcW w:w="5040" w:type="dxa"/>
          </w:tcPr>
          <w:p w14:paraId="74124DF3" w14:textId="77777777" w:rsidR="00124187" w:rsidRPr="000E786B" w:rsidRDefault="00124187" w:rsidP="00362865">
            <w:pPr>
              <w:spacing w:after="0" w:line="240" w:lineRule="auto"/>
              <w:rPr>
                <w:rFonts w:cs="Segoe UI"/>
                <w:b/>
                <w:sz w:val="18"/>
                <w:szCs w:val="18"/>
              </w:rPr>
            </w:pPr>
            <w:r w:rsidRPr="000E786B">
              <w:rPr>
                <w:rFonts w:cs="Segoe UI"/>
                <w:b/>
                <w:color w:val="000000"/>
                <w:sz w:val="18"/>
                <w:szCs w:val="18"/>
              </w:rPr>
              <w:t>Source Water Protection and Development: Create a Source Water Protection Plan, or multiple source-specific plans, to reduce, or minimize contaminants from entering source waters. Advocate for funding to support the development and implementation of these plans.</w:t>
            </w:r>
          </w:p>
        </w:tc>
        <w:tc>
          <w:tcPr>
            <w:tcW w:w="5040" w:type="dxa"/>
          </w:tcPr>
          <w:p w14:paraId="7D456773" w14:textId="77777777" w:rsidR="00124187" w:rsidRPr="000E786B" w:rsidRDefault="00124187" w:rsidP="00362865">
            <w:pPr>
              <w:spacing w:after="0" w:line="240" w:lineRule="auto"/>
              <w:rPr>
                <w:rFonts w:cs="Segoe UI"/>
                <w:sz w:val="18"/>
                <w:szCs w:val="18"/>
                <w:lang w:val="en-GB"/>
              </w:rPr>
            </w:pPr>
            <w:r w:rsidRPr="000E786B">
              <w:rPr>
                <w:rFonts w:cs="Segoe UI"/>
                <w:color w:val="000000"/>
                <w:sz w:val="18"/>
                <w:szCs w:val="18"/>
              </w:rPr>
              <w:t>A source water protection plan, or multiple plans, include actions that minimize contaminants entering source waters.</w:t>
            </w:r>
          </w:p>
        </w:tc>
        <w:tc>
          <w:tcPr>
            <w:tcW w:w="4410" w:type="dxa"/>
          </w:tcPr>
          <w:p w14:paraId="6A9E9080" w14:textId="77777777" w:rsidR="00124187" w:rsidRPr="000E786B" w:rsidRDefault="00124187" w:rsidP="00362865">
            <w:pPr>
              <w:spacing w:after="0" w:line="240" w:lineRule="auto"/>
              <w:rPr>
                <w:rFonts w:cs="Segoe UI"/>
                <w:sz w:val="18"/>
                <w:szCs w:val="18"/>
                <w:lang w:val="en-GB"/>
              </w:rPr>
            </w:pPr>
            <w:r w:rsidRPr="000E786B">
              <w:rPr>
                <w:rFonts w:cs="Segoe UI"/>
                <w:b/>
                <w:bCs/>
                <w:color w:val="000000"/>
                <w:sz w:val="18"/>
                <w:szCs w:val="18"/>
              </w:rPr>
              <w:t>Lead:</w:t>
            </w:r>
            <w:r w:rsidRPr="000E786B">
              <w:rPr>
                <w:rFonts w:cs="Segoe UI"/>
                <w:color w:val="000000"/>
                <w:sz w:val="18"/>
                <w:szCs w:val="18"/>
              </w:rPr>
              <w:t xml:space="preserve"> Lincoln County, water districts, city, Oregon Department of Environmental Quality, Oregon Health Authority</w:t>
            </w:r>
          </w:p>
        </w:tc>
        <w:tc>
          <w:tcPr>
            <w:tcW w:w="1260" w:type="dxa"/>
            <w:vAlign w:val="center"/>
          </w:tcPr>
          <w:p w14:paraId="601A63BA" w14:textId="77777777" w:rsidR="00124187" w:rsidRPr="000E786B" w:rsidRDefault="00124187" w:rsidP="00362865">
            <w:pPr>
              <w:spacing w:after="0" w:line="240" w:lineRule="auto"/>
              <w:jc w:val="center"/>
              <w:rPr>
                <w:rFonts w:cs="Segoe UI"/>
                <w:sz w:val="18"/>
                <w:szCs w:val="18"/>
                <w:lang w:val="en-GB"/>
              </w:rPr>
            </w:pPr>
            <w:r w:rsidRPr="000E786B">
              <w:rPr>
                <w:rFonts w:cs="Segoe UI"/>
                <w:color w:val="000000"/>
                <w:sz w:val="18"/>
                <w:szCs w:val="18"/>
              </w:rPr>
              <w:t>PHASE 2</w:t>
            </w:r>
          </w:p>
        </w:tc>
        <w:tc>
          <w:tcPr>
            <w:tcW w:w="1260" w:type="dxa"/>
            <w:vAlign w:val="center"/>
          </w:tcPr>
          <w:p w14:paraId="6F70BF9E" w14:textId="77777777" w:rsidR="00124187" w:rsidRPr="000E786B" w:rsidRDefault="00124187" w:rsidP="002258B2">
            <w:pPr>
              <w:spacing w:after="0" w:line="240" w:lineRule="auto"/>
              <w:jc w:val="right"/>
              <w:rPr>
                <w:rFonts w:cs="Segoe UI"/>
                <w:sz w:val="18"/>
                <w:szCs w:val="18"/>
                <w:lang w:val="en-GB"/>
              </w:rPr>
            </w:pPr>
            <w:r w:rsidRPr="000E786B">
              <w:rPr>
                <w:rFonts w:cs="Segoe UI"/>
                <w:color w:val="000000"/>
                <w:sz w:val="18"/>
                <w:szCs w:val="18"/>
              </w:rPr>
              <w:t>$2,000,000</w:t>
            </w:r>
          </w:p>
        </w:tc>
        <w:tc>
          <w:tcPr>
            <w:tcW w:w="4770" w:type="dxa"/>
          </w:tcPr>
          <w:p w14:paraId="4E96454D" w14:textId="77777777" w:rsidR="003121C4" w:rsidRPr="003121C4" w:rsidRDefault="003121C4" w:rsidP="005329E2">
            <w:pPr>
              <w:pStyle w:val="ListParagraph"/>
              <w:numPr>
                <w:ilvl w:val="0"/>
                <w:numId w:val="67"/>
              </w:numPr>
              <w:spacing w:after="0" w:line="240" w:lineRule="auto"/>
              <w:rPr>
                <w:rFonts w:cs="Segoe UI"/>
                <w:sz w:val="18"/>
                <w:szCs w:val="18"/>
                <w:lang w:val="en-GB"/>
              </w:rPr>
            </w:pPr>
            <w:r>
              <w:rPr>
                <w:rFonts w:cs="Segoe UI"/>
                <w:sz w:val="18"/>
                <w:szCs w:val="18"/>
                <w:lang w:val="en-GB"/>
              </w:rPr>
              <w:t>ODEQ clean water drinking/source water protection program.</w:t>
            </w:r>
          </w:p>
          <w:p w14:paraId="6B0182A7" w14:textId="54170DD2" w:rsidR="006632BE" w:rsidRPr="000E786B" w:rsidRDefault="006632BE" w:rsidP="005329E2">
            <w:pPr>
              <w:pStyle w:val="ListParagraph"/>
              <w:numPr>
                <w:ilvl w:val="0"/>
                <w:numId w:val="67"/>
              </w:numPr>
              <w:spacing w:after="0" w:line="240" w:lineRule="auto"/>
              <w:rPr>
                <w:rFonts w:cs="Segoe UI"/>
                <w:sz w:val="18"/>
                <w:szCs w:val="18"/>
                <w:lang w:val="en-GB"/>
              </w:rPr>
            </w:pPr>
            <w:r w:rsidRPr="000E786B">
              <w:rPr>
                <w:rFonts w:cs="Segoe UI"/>
                <w:sz w:val="18"/>
                <w:szCs w:val="18"/>
                <w:lang w:val="en-GB"/>
              </w:rPr>
              <w:t xml:space="preserve">Georgia-Pacific Environment Grant Program. </w:t>
            </w:r>
          </w:p>
          <w:p w14:paraId="378510CD" w14:textId="77777777" w:rsidR="006632BE" w:rsidRPr="000E786B" w:rsidRDefault="006632BE" w:rsidP="005329E2">
            <w:pPr>
              <w:pStyle w:val="ListParagraph"/>
              <w:numPr>
                <w:ilvl w:val="0"/>
                <w:numId w:val="67"/>
              </w:numPr>
              <w:spacing w:after="0" w:line="240" w:lineRule="auto"/>
              <w:rPr>
                <w:rFonts w:cs="Segoe UI"/>
                <w:sz w:val="18"/>
                <w:szCs w:val="18"/>
                <w:lang w:val="en-GB"/>
              </w:rPr>
            </w:pPr>
            <w:r w:rsidRPr="000E786B">
              <w:rPr>
                <w:rFonts w:cs="Segoe UI"/>
                <w:sz w:val="18"/>
                <w:szCs w:val="18"/>
                <w:lang w:val="en-GB"/>
              </w:rPr>
              <w:t xml:space="preserve">Business Oregon Drinking Water Source Protection Fund. </w:t>
            </w:r>
          </w:p>
          <w:p w14:paraId="53740390" w14:textId="33FE22AD" w:rsidR="00124187" w:rsidRPr="000E786B" w:rsidRDefault="006632BE" w:rsidP="005329E2">
            <w:pPr>
              <w:pStyle w:val="ListParagraph"/>
              <w:numPr>
                <w:ilvl w:val="0"/>
                <w:numId w:val="67"/>
              </w:numPr>
              <w:spacing w:after="0" w:line="240" w:lineRule="auto"/>
              <w:rPr>
                <w:rFonts w:cs="Segoe UI"/>
                <w:sz w:val="18"/>
                <w:szCs w:val="18"/>
                <w:lang w:val="en-GB"/>
              </w:rPr>
            </w:pPr>
            <w:r w:rsidRPr="000E786B">
              <w:rPr>
                <w:rFonts w:cs="Segoe UI"/>
                <w:sz w:val="18"/>
                <w:szCs w:val="18"/>
                <w:lang w:val="en-GB"/>
              </w:rPr>
              <w:t>OHA Safe Drinking Water Act Loans and Grant Funds.</w:t>
            </w:r>
          </w:p>
        </w:tc>
      </w:tr>
      <w:tr w:rsidR="00C90263" w:rsidRPr="000E786B" w14:paraId="72083845" w14:textId="77777777" w:rsidTr="00C90263">
        <w:tc>
          <w:tcPr>
            <w:tcW w:w="14935" w:type="dxa"/>
            <w:gridSpan w:val="4"/>
          </w:tcPr>
          <w:p w14:paraId="23F3DB42" w14:textId="79463B63" w:rsidR="00C90263" w:rsidRPr="00C90263" w:rsidRDefault="00C90263" w:rsidP="00C90263">
            <w:pPr>
              <w:spacing w:after="0" w:line="240" w:lineRule="auto"/>
              <w:jc w:val="right"/>
              <w:rPr>
                <w:rFonts w:cs="Segoe UI"/>
                <w:b/>
                <w:bCs/>
                <w:color w:val="000000"/>
                <w:sz w:val="28"/>
                <w:szCs w:val="28"/>
              </w:rPr>
            </w:pPr>
            <w:r>
              <w:rPr>
                <w:rFonts w:cs="Segoe UI"/>
                <w:b/>
                <w:bCs/>
                <w:color w:val="000000"/>
                <w:sz w:val="28"/>
                <w:szCs w:val="28"/>
              </w:rPr>
              <w:t>TOTAL</w:t>
            </w:r>
          </w:p>
        </w:tc>
        <w:tc>
          <w:tcPr>
            <w:tcW w:w="1260" w:type="dxa"/>
            <w:vAlign w:val="center"/>
          </w:tcPr>
          <w:p w14:paraId="5D2F36DC" w14:textId="77777777" w:rsidR="00C90263" w:rsidRPr="000E786B" w:rsidRDefault="00C90263" w:rsidP="00362865">
            <w:pPr>
              <w:spacing w:after="0" w:line="240" w:lineRule="auto"/>
              <w:jc w:val="center"/>
              <w:rPr>
                <w:rFonts w:cs="Segoe UI"/>
                <w:color w:val="000000"/>
                <w:sz w:val="18"/>
                <w:szCs w:val="18"/>
              </w:rPr>
            </w:pPr>
          </w:p>
        </w:tc>
        <w:tc>
          <w:tcPr>
            <w:tcW w:w="1260" w:type="dxa"/>
            <w:vAlign w:val="center"/>
          </w:tcPr>
          <w:p w14:paraId="7758857D" w14:textId="77A305C0" w:rsidR="00C90263" w:rsidRPr="00795021" w:rsidRDefault="00795021" w:rsidP="002258B2">
            <w:pPr>
              <w:spacing w:after="0" w:line="240" w:lineRule="auto"/>
              <w:jc w:val="right"/>
              <w:rPr>
                <w:rFonts w:cs="Segoe UI"/>
                <w:b/>
                <w:bCs/>
                <w:color w:val="000000"/>
                <w:sz w:val="28"/>
                <w:szCs w:val="28"/>
              </w:rPr>
            </w:pPr>
            <w:r w:rsidRPr="00795021">
              <w:rPr>
                <w:rFonts w:cs="Segoe UI"/>
                <w:b/>
                <w:bCs/>
                <w:color w:val="000000"/>
                <w:sz w:val="28"/>
                <w:szCs w:val="28"/>
              </w:rPr>
              <w:t>$2.89M</w:t>
            </w:r>
          </w:p>
        </w:tc>
        <w:tc>
          <w:tcPr>
            <w:tcW w:w="4770" w:type="dxa"/>
          </w:tcPr>
          <w:p w14:paraId="1A05F803" w14:textId="77777777" w:rsidR="00C90263" w:rsidRDefault="00C90263" w:rsidP="00E92557">
            <w:pPr>
              <w:pStyle w:val="ListParagraph"/>
              <w:spacing w:after="0" w:line="240" w:lineRule="auto"/>
              <w:rPr>
                <w:rFonts w:cs="Segoe UI"/>
                <w:sz w:val="18"/>
                <w:szCs w:val="18"/>
                <w:lang w:val="en-GB"/>
              </w:rPr>
            </w:pPr>
          </w:p>
        </w:tc>
      </w:tr>
    </w:tbl>
    <w:p w14:paraId="3BBFC538" w14:textId="77777777" w:rsidR="00E26C11" w:rsidRPr="000E786B" w:rsidRDefault="00E26C11" w:rsidP="00A93662">
      <w:pPr>
        <w:pStyle w:val="Heading3"/>
      </w:pPr>
      <w:r w:rsidRPr="000E786B">
        <w:t>Performance Metrics</w:t>
      </w:r>
    </w:p>
    <w:p w14:paraId="46FDC07F" w14:textId="4514E068" w:rsidR="00691B12" w:rsidRPr="000E786B" w:rsidRDefault="00E5213E" w:rsidP="005329E2">
      <w:pPr>
        <w:pStyle w:val="ListParagraph"/>
        <w:numPr>
          <w:ilvl w:val="0"/>
          <w:numId w:val="21"/>
        </w:numPr>
        <w:rPr>
          <w:rFonts w:cs="Segoe UI"/>
          <w:szCs w:val="22"/>
        </w:rPr>
      </w:pPr>
      <w:r>
        <w:rPr>
          <w:rFonts w:cs="Segoe UI"/>
          <w:szCs w:val="22"/>
        </w:rPr>
        <w:t>Water c</w:t>
      </w:r>
      <w:r w:rsidR="00691B12" w:rsidRPr="000E786B">
        <w:rPr>
          <w:rFonts w:cs="Segoe UI"/>
          <w:szCs w:val="22"/>
        </w:rPr>
        <w:t xml:space="preserve">onservation projects are </w:t>
      </w:r>
      <w:r w:rsidR="00DF15D9">
        <w:rPr>
          <w:rFonts w:cs="Segoe UI"/>
          <w:szCs w:val="22"/>
        </w:rPr>
        <w:t xml:space="preserve">implemented and have measurable outcomes that aim to </w:t>
      </w:r>
      <w:r w:rsidR="00691B12" w:rsidRPr="000E786B">
        <w:rPr>
          <w:rFonts w:cs="Segoe UI"/>
          <w:szCs w:val="22"/>
        </w:rPr>
        <w:t>achieve the greatest return on investments.</w:t>
      </w:r>
    </w:p>
    <w:p w14:paraId="0FCEA919" w14:textId="77777777" w:rsidR="00691B12" w:rsidRPr="000E786B" w:rsidRDefault="00691B12" w:rsidP="005329E2">
      <w:pPr>
        <w:pStyle w:val="ListParagraph"/>
        <w:numPr>
          <w:ilvl w:val="0"/>
          <w:numId w:val="21"/>
        </w:numPr>
        <w:rPr>
          <w:rFonts w:cs="Segoe UI"/>
          <w:szCs w:val="22"/>
        </w:rPr>
      </w:pPr>
      <w:r w:rsidRPr="000E786B">
        <w:rPr>
          <w:rFonts w:cs="Segoe UI"/>
          <w:szCs w:val="22"/>
        </w:rPr>
        <w:t>Updates to the Natural Hazard Mitigation plan clearly articulate water vulnerabilities.</w:t>
      </w:r>
    </w:p>
    <w:p w14:paraId="0639D936" w14:textId="43852706" w:rsidR="00E26C11" w:rsidRDefault="00691B12" w:rsidP="005329E2">
      <w:pPr>
        <w:pStyle w:val="ListParagraph"/>
        <w:numPr>
          <w:ilvl w:val="0"/>
          <w:numId w:val="21"/>
        </w:numPr>
        <w:rPr>
          <w:rFonts w:cs="Segoe UI"/>
          <w:szCs w:val="22"/>
        </w:rPr>
      </w:pPr>
      <w:r w:rsidRPr="000E786B">
        <w:rPr>
          <w:rFonts w:cs="Segoe UI"/>
          <w:szCs w:val="22"/>
        </w:rPr>
        <w:t>A mutual aid network is created along the coast</w:t>
      </w:r>
      <w:r w:rsidR="00DF15D9">
        <w:rPr>
          <w:rFonts w:cs="Segoe UI"/>
          <w:szCs w:val="22"/>
        </w:rPr>
        <w:t xml:space="preserve">, and water providers sign up for </w:t>
      </w:r>
      <w:hyperlink r:id="rId71" w:history="1">
        <w:r w:rsidR="00DF15D9" w:rsidRPr="00DF15D9">
          <w:rPr>
            <w:rStyle w:val="Hyperlink"/>
            <w:rFonts w:cs="Segoe UI"/>
            <w:szCs w:val="22"/>
          </w:rPr>
          <w:t>ORWARN</w:t>
        </w:r>
      </w:hyperlink>
      <w:r w:rsidR="00DF15D9">
        <w:rPr>
          <w:rFonts w:cs="Segoe UI"/>
          <w:szCs w:val="22"/>
        </w:rPr>
        <w:t>.</w:t>
      </w:r>
    </w:p>
    <w:p w14:paraId="436237BA" w14:textId="02D17F86" w:rsidR="004F7FEB" w:rsidRDefault="004F7FEB" w:rsidP="005329E2">
      <w:pPr>
        <w:pStyle w:val="ListParagraph"/>
        <w:numPr>
          <w:ilvl w:val="0"/>
          <w:numId w:val="21"/>
        </w:numPr>
        <w:rPr>
          <w:rFonts w:cs="Segoe UI"/>
          <w:szCs w:val="22"/>
        </w:rPr>
      </w:pPr>
      <w:r>
        <w:rPr>
          <w:rFonts w:cs="Segoe UI"/>
          <w:szCs w:val="22"/>
        </w:rPr>
        <w:t>A 50-year county-wide water supply plan is created.</w:t>
      </w:r>
    </w:p>
    <w:p w14:paraId="3A35940B" w14:textId="5C418A52" w:rsidR="00344AEC" w:rsidRPr="000E786B" w:rsidRDefault="00344AEC" w:rsidP="005329E2">
      <w:pPr>
        <w:pStyle w:val="ListParagraph"/>
        <w:numPr>
          <w:ilvl w:val="0"/>
          <w:numId w:val="21"/>
        </w:numPr>
        <w:rPr>
          <w:rFonts w:cs="Segoe UI"/>
          <w:szCs w:val="22"/>
        </w:rPr>
      </w:pPr>
      <w:r>
        <w:rPr>
          <w:rFonts w:cs="Segoe UI"/>
          <w:szCs w:val="22"/>
        </w:rPr>
        <w:t>Mid-Coast public water providers have up-to-date drinking water protection plans that are regionally integrated.</w:t>
      </w:r>
    </w:p>
    <w:p w14:paraId="5A9A96F3" w14:textId="77777777" w:rsidR="00E92557" w:rsidRDefault="00E92557" w:rsidP="00A93662">
      <w:pPr>
        <w:pStyle w:val="Heading3"/>
      </w:pPr>
    </w:p>
    <w:p w14:paraId="744E97C6" w14:textId="510226E2" w:rsidR="00E26C11" w:rsidRPr="000E786B" w:rsidRDefault="00E26C11" w:rsidP="00A93662">
      <w:pPr>
        <w:pStyle w:val="Heading3"/>
      </w:pPr>
      <w:r w:rsidRPr="000E786B">
        <w:lastRenderedPageBreak/>
        <w:t>Metric Methodology</w:t>
      </w:r>
    </w:p>
    <w:p w14:paraId="062178C0" w14:textId="77777777" w:rsidR="00691B12" w:rsidRPr="000E786B" w:rsidRDefault="00691B12" w:rsidP="005329E2">
      <w:pPr>
        <w:pStyle w:val="ListParagraph"/>
        <w:numPr>
          <w:ilvl w:val="0"/>
          <w:numId w:val="20"/>
        </w:numPr>
        <w:rPr>
          <w:rFonts w:cs="Segoe UI"/>
          <w:szCs w:val="22"/>
        </w:rPr>
      </w:pPr>
      <w:r w:rsidRPr="000E786B">
        <w:rPr>
          <w:rFonts w:cs="Segoe UI"/>
          <w:szCs w:val="22"/>
        </w:rPr>
        <w:t xml:space="preserve">A </w:t>
      </w:r>
      <w:r w:rsidRPr="000E786B">
        <w:t>social survey is conducted to assess the extent to which Mid-Coast land managers understand and are applying Ecosystem Best Management Principles and Practices</w:t>
      </w:r>
      <w:r w:rsidRPr="000E786B">
        <w:rPr>
          <w:rFonts w:cs="Segoe UI"/>
          <w:szCs w:val="22"/>
        </w:rPr>
        <w:t xml:space="preserve">. A social survey is </w:t>
      </w:r>
      <w:r w:rsidRPr="000E786B">
        <w:t>conducted 3-5 years later to assess increases in awareness, understanding, and implementation</w:t>
      </w:r>
      <w:r w:rsidRPr="000E786B">
        <w:rPr>
          <w:rFonts w:cs="Segoe UI"/>
          <w:szCs w:val="22"/>
        </w:rPr>
        <w:t>.</w:t>
      </w:r>
    </w:p>
    <w:p w14:paraId="4D220DEE" w14:textId="77777777" w:rsidR="00691B12" w:rsidRPr="000E786B" w:rsidRDefault="00691B12" w:rsidP="005329E2">
      <w:pPr>
        <w:pStyle w:val="ListParagraph"/>
        <w:numPr>
          <w:ilvl w:val="0"/>
          <w:numId w:val="20"/>
        </w:numPr>
        <w:rPr>
          <w:rFonts w:cs="Segoe UI"/>
          <w:szCs w:val="22"/>
        </w:rPr>
      </w:pPr>
      <w:r w:rsidRPr="000E786B">
        <w:rPr>
          <w:rFonts w:cs="Segoe UI"/>
          <w:szCs w:val="22"/>
        </w:rPr>
        <w:t>Spatial analyses are conducted, and locations on the landscape are identified to implement conservation projects that achieve the greatest return on investment</w:t>
      </w:r>
    </w:p>
    <w:p w14:paraId="2E7D356F" w14:textId="77777777" w:rsidR="00824EB9" w:rsidRPr="000E786B" w:rsidRDefault="00691B12" w:rsidP="005329E2">
      <w:pPr>
        <w:pStyle w:val="ListParagraph"/>
        <w:numPr>
          <w:ilvl w:val="0"/>
          <w:numId w:val="20"/>
        </w:numPr>
        <w:rPr>
          <w:rFonts w:cs="Segoe UI"/>
          <w:noProof/>
          <w:sz w:val="20"/>
          <w:szCs w:val="20"/>
          <w:bdr w:val="none" w:sz="0" w:space="0" w:color="auto" w:frame="1"/>
          <w:shd w:val="clear" w:color="auto" w:fill="FFFFFF"/>
          <w:lang w:val="en-GB"/>
        </w:rPr>
      </w:pPr>
      <w:r w:rsidRPr="000E786B">
        <w:rPr>
          <w:rFonts w:cs="Segoe UI"/>
          <w:szCs w:val="22"/>
        </w:rPr>
        <w:t>A mutual aid network is created and tested, confirming its capacity to respond effectively during emergencies.</w:t>
      </w:r>
      <w:r w:rsidR="00824EB9" w:rsidRPr="000E786B">
        <w:br w:type="page"/>
      </w:r>
    </w:p>
    <w:p w14:paraId="1477B23A" w14:textId="77777777" w:rsidR="00232784" w:rsidRPr="000E786B" w:rsidRDefault="00232784" w:rsidP="001304AD">
      <w:pPr>
        <w:pStyle w:val="Heading2"/>
      </w:pPr>
      <w:bookmarkStart w:id="85" w:name="_Toc88202562"/>
      <w:r w:rsidRPr="000E786B">
        <w:lastRenderedPageBreak/>
        <w:t>Imperative 3. Monitoring and Data Sharing</w:t>
      </w:r>
      <w:bookmarkEnd w:id="85"/>
    </w:p>
    <w:p w14:paraId="5EADB0D0" w14:textId="77777777" w:rsidR="00232784" w:rsidRPr="000E786B" w:rsidRDefault="00232784" w:rsidP="00A93662">
      <w:pPr>
        <w:pStyle w:val="Heading3"/>
      </w:pPr>
      <w:r w:rsidRPr="000E786B">
        <w:t>Objectives</w:t>
      </w:r>
    </w:p>
    <w:p w14:paraId="4864FFD1" w14:textId="76B46626" w:rsidR="00232784" w:rsidRPr="000E786B" w:rsidRDefault="00232784" w:rsidP="005329E2">
      <w:pPr>
        <w:pStyle w:val="ListParagraph"/>
        <w:numPr>
          <w:ilvl w:val="0"/>
          <w:numId w:val="22"/>
        </w:numPr>
        <w:rPr>
          <w:rFonts w:cs="Segoe UI"/>
          <w:szCs w:val="22"/>
        </w:rPr>
      </w:pPr>
      <w:r w:rsidRPr="000E786B">
        <w:t>Improve our baseline understanding</w:t>
      </w:r>
      <w:r w:rsidRPr="000E786B">
        <w:rPr>
          <w:rFonts w:cs="Segoe UI"/>
          <w:szCs w:val="22"/>
        </w:rPr>
        <w:t xml:space="preserve"> of water conditions in the region. </w:t>
      </w:r>
      <w:r w:rsidRPr="000E786B">
        <w:t>Improve the coordination and effectiveness of water quality</w:t>
      </w:r>
      <w:r w:rsidR="009D6242">
        <w:t xml:space="preserve">, </w:t>
      </w:r>
      <w:r w:rsidRPr="000E786B">
        <w:t>quantity</w:t>
      </w:r>
      <w:r w:rsidR="009D6242">
        <w:t xml:space="preserve">, and habitat </w:t>
      </w:r>
      <w:r w:rsidRPr="000E786B">
        <w:t>monitoring programs throughout the region</w:t>
      </w:r>
      <w:r w:rsidRPr="000E786B">
        <w:rPr>
          <w:rFonts w:cs="Segoe UI"/>
          <w:szCs w:val="22"/>
        </w:rPr>
        <w:t>.</w:t>
      </w:r>
    </w:p>
    <w:p w14:paraId="65B6D01D" w14:textId="1B5C9DC8" w:rsidR="00232784" w:rsidRPr="000E786B" w:rsidRDefault="00232784" w:rsidP="005329E2">
      <w:pPr>
        <w:pStyle w:val="ListParagraph"/>
        <w:numPr>
          <w:ilvl w:val="0"/>
          <w:numId w:val="22"/>
        </w:numPr>
        <w:rPr>
          <w:rFonts w:cs="Segoe UI"/>
          <w:szCs w:val="22"/>
        </w:rPr>
      </w:pPr>
      <w:r w:rsidRPr="000E786B">
        <w:rPr>
          <w:rFonts w:cs="Segoe UI"/>
          <w:szCs w:val="22"/>
        </w:rPr>
        <w:t>Assess the levels and presence/absence of contaminants in Mid-Coast waters and describe negative effects to human health</w:t>
      </w:r>
      <w:r w:rsidR="00344AEC">
        <w:rPr>
          <w:rFonts w:cs="Segoe UI"/>
          <w:szCs w:val="22"/>
        </w:rPr>
        <w:t xml:space="preserve"> or aquatic life</w:t>
      </w:r>
      <w:r w:rsidRPr="000E786B">
        <w:rPr>
          <w:rFonts w:cs="Segoe UI"/>
          <w:szCs w:val="22"/>
        </w:rPr>
        <w:t xml:space="preserve">. </w:t>
      </w:r>
    </w:p>
    <w:p w14:paraId="315AC48C" w14:textId="77777777" w:rsidR="00232784" w:rsidRPr="000E786B" w:rsidRDefault="00232784" w:rsidP="005329E2">
      <w:pPr>
        <w:pStyle w:val="ListParagraph"/>
        <w:numPr>
          <w:ilvl w:val="0"/>
          <w:numId w:val="22"/>
        </w:numPr>
        <w:rPr>
          <w:rFonts w:cs="Segoe UI"/>
          <w:szCs w:val="22"/>
        </w:rPr>
      </w:pPr>
      <w:r w:rsidRPr="000E786B">
        <w:rPr>
          <w:rFonts w:cs="Segoe UI"/>
          <w:szCs w:val="22"/>
        </w:rPr>
        <w:t xml:space="preserve">Sample throughout the Mid-Coast to accurately identify the quantity and type of toxics entering source waters to assess potential risks to both drinking water quality and aquatic life. </w:t>
      </w:r>
    </w:p>
    <w:p w14:paraId="02330ACD" w14:textId="77777777" w:rsidR="00232784" w:rsidRPr="000E786B" w:rsidRDefault="00232784" w:rsidP="005329E2">
      <w:pPr>
        <w:pStyle w:val="ListParagraph"/>
        <w:numPr>
          <w:ilvl w:val="0"/>
          <w:numId w:val="22"/>
        </w:numPr>
        <w:rPr>
          <w:rFonts w:cs="Segoe UI"/>
          <w:szCs w:val="22"/>
          <w:lang w:val="en-GB"/>
        </w:rPr>
      </w:pPr>
      <w:r w:rsidRPr="000E786B">
        <w:rPr>
          <w:rFonts w:cs="Segoe UI"/>
          <w:szCs w:val="22"/>
        </w:rPr>
        <w:t>Provide self-supplied water users with adequate and timely data to determine regional, local, or site-specific water quality contamination issues that may pose a health risk.</w:t>
      </w:r>
    </w:p>
    <w:p w14:paraId="7B320913" w14:textId="77777777" w:rsidR="00232784" w:rsidRPr="000E786B" w:rsidRDefault="00232784" w:rsidP="00A93662">
      <w:pPr>
        <w:pStyle w:val="Heading3"/>
      </w:pPr>
      <w:r w:rsidRPr="000E786B">
        <w:t>Action Details</w:t>
      </w:r>
    </w:p>
    <w:tbl>
      <w:tblPr>
        <w:tblStyle w:val="TableGrid"/>
        <w:tblW w:w="22135" w:type="dxa"/>
        <w:tblLook w:val="04A0" w:firstRow="1" w:lastRow="0" w:firstColumn="1" w:lastColumn="0" w:noHBand="0" w:noVBand="1"/>
      </w:tblPr>
      <w:tblGrid>
        <w:gridCol w:w="445"/>
        <w:gridCol w:w="5036"/>
        <w:gridCol w:w="3957"/>
        <w:gridCol w:w="6024"/>
        <w:gridCol w:w="1170"/>
        <w:gridCol w:w="1366"/>
        <w:gridCol w:w="4137"/>
      </w:tblGrid>
      <w:tr w:rsidR="00232784" w:rsidRPr="000E786B" w14:paraId="0F80A3B1" w14:textId="77777777" w:rsidTr="00C90263">
        <w:trPr>
          <w:trHeight w:val="258"/>
          <w:tblHeader/>
        </w:trPr>
        <w:tc>
          <w:tcPr>
            <w:tcW w:w="5485" w:type="dxa"/>
            <w:gridSpan w:val="2"/>
            <w:shd w:val="clear" w:color="auto" w:fill="3476B1" w:themeFill="accent2" w:themeFillShade="BF"/>
            <w:vAlign w:val="center"/>
          </w:tcPr>
          <w:p w14:paraId="49931D5C" w14:textId="77777777" w:rsidR="00232784" w:rsidRPr="000E786B" w:rsidRDefault="00232784" w:rsidP="00362865">
            <w:pPr>
              <w:spacing w:after="0" w:line="240" w:lineRule="auto"/>
              <w:rPr>
                <w:rFonts w:cs="Segoe UI"/>
                <w:b/>
                <w:color w:val="FFFFFF" w:themeColor="background1"/>
                <w:sz w:val="20"/>
                <w:szCs w:val="20"/>
                <w:lang w:val="en-GB"/>
              </w:rPr>
            </w:pPr>
            <w:r w:rsidRPr="000E786B">
              <w:rPr>
                <w:rFonts w:cs="Segoe UI"/>
                <w:b/>
                <w:color w:val="FFFFFF" w:themeColor="background1"/>
                <w:sz w:val="20"/>
                <w:szCs w:val="20"/>
                <w:lang w:val="en-GB"/>
              </w:rPr>
              <w:t>Action</w:t>
            </w:r>
          </w:p>
        </w:tc>
        <w:tc>
          <w:tcPr>
            <w:tcW w:w="3960" w:type="dxa"/>
            <w:shd w:val="clear" w:color="auto" w:fill="3476B1" w:themeFill="accent2" w:themeFillShade="BF"/>
            <w:vAlign w:val="center"/>
          </w:tcPr>
          <w:p w14:paraId="2BDA1BC7" w14:textId="77777777" w:rsidR="00232784" w:rsidRPr="000E786B" w:rsidRDefault="00232784" w:rsidP="00362865">
            <w:pPr>
              <w:spacing w:after="0" w:line="240" w:lineRule="auto"/>
              <w:rPr>
                <w:rFonts w:cs="Segoe UI"/>
                <w:b/>
                <w:color w:val="FFFFFF" w:themeColor="background1"/>
                <w:sz w:val="20"/>
                <w:szCs w:val="20"/>
                <w:lang w:val="en-GB"/>
              </w:rPr>
            </w:pPr>
            <w:r w:rsidRPr="000E786B">
              <w:rPr>
                <w:rFonts w:cs="Segoe UI"/>
                <w:b/>
                <w:color w:val="FFFFFF" w:themeColor="background1"/>
                <w:sz w:val="20"/>
                <w:szCs w:val="20"/>
                <w:lang w:val="en-GB"/>
              </w:rPr>
              <w:t>Desired Outcomes</w:t>
            </w:r>
          </w:p>
        </w:tc>
        <w:tc>
          <w:tcPr>
            <w:tcW w:w="6030" w:type="dxa"/>
            <w:shd w:val="clear" w:color="auto" w:fill="3476B1" w:themeFill="accent2" w:themeFillShade="BF"/>
            <w:vAlign w:val="center"/>
          </w:tcPr>
          <w:p w14:paraId="69687476" w14:textId="77777777" w:rsidR="00232784" w:rsidRPr="000E786B" w:rsidRDefault="003632AF" w:rsidP="00362865">
            <w:pPr>
              <w:spacing w:after="0" w:line="240" w:lineRule="auto"/>
              <w:rPr>
                <w:rFonts w:cs="Segoe UI"/>
                <w:b/>
                <w:color w:val="FFFFFF" w:themeColor="background1"/>
                <w:sz w:val="20"/>
                <w:szCs w:val="20"/>
                <w:lang w:val="en-GB"/>
              </w:rPr>
            </w:pPr>
            <w:r w:rsidRPr="000E786B">
              <w:rPr>
                <w:rFonts w:cs="Segoe UI"/>
                <w:b/>
                <w:color w:val="FFFFFF" w:themeColor="background1"/>
                <w:sz w:val="20"/>
                <w:szCs w:val="20"/>
                <w:lang w:val="en-GB"/>
              </w:rPr>
              <w:t xml:space="preserve">Potential </w:t>
            </w:r>
            <w:r w:rsidR="00232784" w:rsidRPr="000E786B">
              <w:rPr>
                <w:rFonts w:cs="Segoe UI"/>
                <w:b/>
                <w:color w:val="FFFFFF" w:themeColor="background1"/>
                <w:sz w:val="20"/>
                <w:szCs w:val="20"/>
                <w:lang w:val="en-GB"/>
              </w:rPr>
              <w:t>Lead &amp; Participants</w:t>
            </w:r>
          </w:p>
        </w:tc>
        <w:tc>
          <w:tcPr>
            <w:tcW w:w="1170" w:type="dxa"/>
            <w:shd w:val="clear" w:color="auto" w:fill="3476B1" w:themeFill="accent2" w:themeFillShade="BF"/>
            <w:vAlign w:val="center"/>
          </w:tcPr>
          <w:p w14:paraId="6748C488" w14:textId="77777777" w:rsidR="00232784" w:rsidRPr="000E786B" w:rsidRDefault="00232784" w:rsidP="00362865">
            <w:pPr>
              <w:spacing w:after="0" w:line="240" w:lineRule="auto"/>
              <w:rPr>
                <w:rFonts w:cs="Segoe UI"/>
                <w:b/>
                <w:color w:val="FFFFFF" w:themeColor="background1"/>
                <w:sz w:val="20"/>
                <w:szCs w:val="20"/>
                <w:lang w:val="en-GB"/>
              </w:rPr>
            </w:pPr>
            <w:r w:rsidRPr="000E786B">
              <w:rPr>
                <w:rFonts w:cs="Segoe UI"/>
                <w:b/>
                <w:color w:val="FFFFFF" w:themeColor="background1"/>
                <w:sz w:val="20"/>
                <w:szCs w:val="20"/>
                <w:lang w:val="en-GB"/>
              </w:rPr>
              <w:t>Timeline</w:t>
            </w:r>
          </w:p>
        </w:tc>
        <w:tc>
          <w:tcPr>
            <w:tcW w:w="1350" w:type="dxa"/>
            <w:shd w:val="clear" w:color="auto" w:fill="3476B1" w:themeFill="accent2" w:themeFillShade="BF"/>
            <w:vAlign w:val="center"/>
          </w:tcPr>
          <w:p w14:paraId="6DA8844C" w14:textId="77777777" w:rsidR="00232784" w:rsidRPr="000E786B" w:rsidRDefault="00232784" w:rsidP="00362865">
            <w:pPr>
              <w:spacing w:after="0" w:line="240" w:lineRule="auto"/>
              <w:rPr>
                <w:rFonts w:cs="Segoe UI"/>
                <w:b/>
                <w:color w:val="FFFFFF" w:themeColor="background1"/>
                <w:sz w:val="20"/>
                <w:szCs w:val="20"/>
                <w:lang w:val="en-GB"/>
              </w:rPr>
            </w:pPr>
            <w:r w:rsidRPr="000E786B">
              <w:rPr>
                <w:rFonts w:cs="Segoe UI"/>
                <w:b/>
                <w:color w:val="FFFFFF" w:themeColor="background1"/>
                <w:sz w:val="20"/>
                <w:szCs w:val="20"/>
                <w:lang w:val="en-GB"/>
              </w:rPr>
              <w:t>Budget</w:t>
            </w:r>
          </w:p>
        </w:tc>
        <w:tc>
          <w:tcPr>
            <w:tcW w:w="4140" w:type="dxa"/>
            <w:shd w:val="clear" w:color="auto" w:fill="3476B1" w:themeFill="accent2" w:themeFillShade="BF"/>
            <w:vAlign w:val="center"/>
          </w:tcPr>
          <w:p w14:paraId="74E85137" w14:textId="5D32EE55" w:rsidR="00232784" w:rsidRPr="000E786B" w:rsidRDefault="00232784" w:rsidP="00362865">
            <w:pPr>
              <w:spacing w:after="0" w:line="240" w:lineRule="auto"/>
              <w:rPr>
                <w:rFonts w:cs="Segoe UI"/>
                <w:b/>
                <w:color w:val="FFFFFF" w:themeColor="background1"/>
                <w:sz w:val="20"/>
                <w:szCs w:val="20"/>
                <w:lang w:val="en-GB"/>
              </w:rPr>
            </w:pPr>
            <w:r w:rsidRPr="000E786B">
              <w:rPr>
                <w:rFonts w:cs="Segoe UI"/>
                <w:b/>
                <w:color w:val="FFFFFF" w:themeColor="background1"/>
                <w:sz w:val="20"/>
                <w:szCs w:val="20"/>
                <w:lang w:val="en-GB"/>
              </w:rPr>
              <w:t>Potential Funding Sources</w:t>
            </w:r>
          </w:p>
        </w:tc>
      </w:tr>
      <w:tr w:rsidR="00232784" w:rsidRPr="000E786B" w14:paraId="715BD8E1" w14:textId="77777777" w:rsidTr="00C90263">
        <w:tc>
          <w:tcPr>
            <w:tcW w:w="445" w:type="dxa"/>
          </w:tcPr>
          <w:p w14:paraId="551488C1" w14:textId="77777777" w:rsidR="00232784" w:rsidRPr="000E786B" w:rsidRDefault="00232784" w:rsidP="00362865">
            <w:pPr>
              <w:spacing w:after="0" w:line="240" w:lineRule="auto"/>
              <w:rPr>
                <w:rFonts w:cs="Segoe UI"/>
                <w:b/>
                <w:sz w:val="18"/>
                <w:szCs w:val="18"/>
                <w:lang w:val="en-GB"/>
              </w:rPr>
            </w:pPr>
            <w:r w:rsidRPr="000E786B">
              <w:rPr>
                <w:rFonts w:cs="Segoe UI"/>
                <w:b/>
                <w:sz w:val="18"/>
                <w:szCs w:val="18"/>
                <w:lang w:val="en-GB"/>
              </w:rPr>
              <w:t>14</w:t>
            </w:r>
          </w:p>
        </w:tc>
        <w:tc>
          <w:tcPr>
            <w:tcW w:w="5040" w:type="dxa"/>
          </w:tcPr>
          <w:p w14:paraId="0FCF2A95" w14:textId="3C86A93F" w:rsidR="00232784" w:rsidRPr="000E786B" w:rsidRDefault="00232784" w:rsidP="00362865">
            <w:pPr>
              <w:spacing w:after="0" w:line="240" w:lineRule="auto"/>
              <w:rPr>
                <w:rFonts w:cs="Segoe UI"/>
                <w:b/>
                <w:sz w:val="18"/>
                <w:szCs w:val="18"/>
                <w:lang w:val="en-GB"/>
              </w:rPr>
            </w:pPr>
            <w:r w:rsidRPr="000E786B">
              <w:rPr>
                <w:rFonts w:cs="Segoe UI"/>
                <w:b/>
                <w:color w:val="000000"/>
                <w:sz w:val="18"/>
                <w:szCs w:val="18"/>
              </w:rPr>
              <w:t xml:space="preserve">Implement more efficient advanced metering infrastructure to enable faster identification of leaks and </w:t>
            </w:r>
            <w:proofErr w:type="gramStart"/>
            <w:r w:rsidRPr="000E786B">
              <w:rPr>
                <w:rFonts w:cs="Segoe UI"/>
                <w:b/>
                <w:color w:val="000000"/>
                <w:sz w:val="18"/>
                <w:szCs w:val="18"/>
              </w:rPr>
              <w:t>shortages,</w:t>
            </w:r>
            <w:r w:rsidR="00362865" w:rsidRPr="000E786B">
              <w:rPr>
                <w:rFonts w:cs="Segoe UI"/>
                <w:b/>
                <w:color w:val="000000"/>
                <w:sz w:val="18"/>
                <w:szCs w:val="18"/>
              </w:rPr>
              <w:t xml:space="preserve"> </w:t>
            </w:r>
            <w:r w:rsidRPr="000E786B">
              <w:rPr>
                <w:rFonts w:cs="Segoe UI"/>
                <w:b/>
                <w:color w:val="000000"/>
                <w:sz w:val="18"/>
                <w:szCs w:val="18"/>
              </w:rPr>
              <w:t>and</w:t>
            </w:r>
            <w:proofErr w:type="gramEnd"/>
            <w:r w:rsidRPr="000E786B">
              <w:rPr>
                <w:rFonts w:cs="Segoe UI"/>
                <w:b/>
                <w:color w:val="000000"/>
                <w:sz w:val="18"/>
                <w:szCs w:val="18"/>
              </w:rPr>
              <w:t xml:space="preserve"> support best practices for water providers to meet industry standards for documenting water loss.</w:t>
            </w:r>
          </w:p>
        </w:tc>
        <w:tc>
          <w:tcPr>
            <w:tcW w:w="3960" w:type="dxa"/>
          </w:tcPr>
          <w:p w14:paraId="19A16123" w14:textId="77777777" w:rsidR="00232784" w:rsidRPr="000E786B" w:rsidRDefault="00232784" w:rsidP="00362865">
            <w:pPr>
              <w:spacing w:after="0" w:line="240" w:lineRule="auto"/>
              <w:rPr>
                <w:rFonts w:cs="Segoe UI"/>
                <w:sz w:val="18"/>
                <w:szCs w:val="18"/>
                <w:lang w:val="en-GB"/>
              </w:rPr>
            </w:pPr>
            <w:r w:rsidRPr="000E786B">
              <w:rPr>
                <w:rFonts w:cs="Segoe UI"/>
                <w:color w:val="000000"/>
                <w:sz w:val="18"/>
                <w:szCs w:val="18"/>
              </w:rPr>
              <w:t xml:space="preserve">Real-time information on water </w:t>
            </w:r>
            <w:proofErr w:type="gramStart"/>
            <w:r w:rsidRPr="000E786B">
              <w:rPr>
                <w:rFonts w:cs="Segoe UI"/>
                <w:color w:val="000000"/>
                <w:sz w:val="18"/>
                <w:szCs w:val="18"/>
              </w:rPr>
              <w:t>use</w:t>
            </w:r>
            <w:proofErr w:type="gramEnd"/>
            <w:r w:rsidRPr="000E786B">
              <w:rPr>
                <w:rFonts w:cs="Segoe UI"/>
                <w:color w:val="000000"/>
                <w:sz w:val="18"/>
                <w:szCs w:val="18"/>
              </w:rPr>
              <w:t xml:space="preserve"> and water loss is documented to better manage water and engage everyone in water conservation. </w:t>
            </w:r>
          </w:p>
        </w:tc>
        <w:tc>
          <w:tcPr>
            <w:tcW w:w="6030" w:type="dxa"/>
          </w:tcPr>
          <w:p w14:paraId="5F18285F" w14:textId="77777777" w:rsidR="00232784" w:rsidRPr="000E786B" w:rsidRDefault="00232784" w:rsidP="00362865">
            <w:pPr>
              <w:spacing w:after="0" w:line="240" w:lineRule="auto"/>
              <w:rPr>
                <w:rFonts w:cs="Segoe UI"/>
                <w:color w:val="000000"/>
                <w:sz w:val="18"/>
                <w:szCs w:val="18"/>
              </w:rPr>
            </w:pPr>
            <w:r w:rsidRPr="000E786B">
              <w:rPr>
                <w:rFonts w:cs="Segoe UI"/>
                <w:b/>
                <w:bCs/>
                <w:color w:val="000000"/>
                <w:sz w:val="18"/>
                <w:szCs w:val="18"/>
              </w:rPr>
              <w:t>Lead:</w:t>
            </w:r>
            <w:r w:rsidRPr="000E786B">
              <w:rPr>
                <w:rFonts w:cs="Segoe UI"/>
                <w:color w:val="000000"/>
                <w:sz w:val="18"/>
                <w:szCs w:val="18"/>
              </w:rPr>
              <w:t xml:space="preserve"> Water providers, Mid-Coast Water Conservation Consortium </w:t>
            </w:r>
          </w:p>
          <w:p w14:paraId="3CD1A83E" w14:textId="77777777" w:rsidR="00232784" w:rsidRPr="000E786B" w:rsidRDefault="00232784" w:rsidP="00362865">
            <w:pPr>
              <w:spacing w:after="0" w:line="240" w:lineRule="auto"/>
              <w:rPr>
                <w:rFonts w:cs="Segoe UI"/>
                <w:sz w:val="18"/>
                <w:szCs w:val="18"/>
                <w:lang w:val="en-GB"/>
              </w:rPr>
            </w:pPr>
            <w:r w:rsidRPr="000E786B">
              <w:rPr>
                <w:rFonts w:cs="Segoe UI"/>
                <w:color w:val="000000"/>
                <w:sz w:val="18"/>
                <w:szCs w:val="18"/>
              </w:rPr>
              <w:t xml:space="preserve">Participants: Oregon Water Resources Department </w:t>
            </w:r>
          </w:p>
        </w:tc>
        <w:tc>
          <w:tcPr>
            <w:tcW w:w="1170" w:type="dxa"/>
            <w:vAlign w:val="center"/>
          </w:tcPr>
          <w:p w14:paraId="5230234C" w14:textId="77777777" w:rsidR="00232784" w:rsidRPr="000E786B" w:rsidRDefault="00232784" w:rsidP="00362865">
            <w:pPr>
              <w:spacing w:after="0" w:line="240" w:lineRule="auto"/>
              <w:jc w:val="center"/>
              <w:rPr>
                <w:rFonts w:cs="Segoe UI"/>
                <w:sz w:val="18"/>
                <w:szCs w:val="18"/>
                <w:lang w:val="en-GB"/>
              </w:rPr>
            </w:pPr>
            <w:r w:rsidRPr="000E786B">
              <w:rPr>
                <w:rFonts w:cs="Segoe UI"/>
                <w:color w:val="000000"/>
                <w:sz w:val="18"/>
                <w:szCs w:val="18"/>
              </w:rPr>
              <w:t>PHASES 1-3</w:t>
            </w:r>
          </w:p>
        </w:tc>
        <w:tc>
          <w:tcPr>
            <w:tcW w:w="1350" w:type="dxa"/>
            <w:vAlign w:val="center"/>
          </w:tcPr>
          <w:p w14:paraId="1BC6ED1C" w14:textId="77777777" w:rsidR="00232784" w:rsidRPr="000E786B" w:rsidRDefault="00232784" w:rsidP="00362865">
            <w:pPr>
              <w:spacing w:after="0" w:line="240" w:lineRule="auto"/>
              <w:jc w:val="right"/>
              <w:rPr>
                <w:rFonts w:cs="Segoe UI"/>
                <w:sz w:val="18"/>
                <w:szCs w:val="18"/>
                <w:lang w:val="en-GB"/>
              </w:rPr>
            </w:pPr>
            <w:r w:rsidRPr="000E786B">
              <w:rPr>
                <w:rFonts w:cs="Segoe UI"/>
                <w:color w:val="000000"/>
                <w:sz w:val="18"/>
                <w:szCs w:val="18"/>
              </w:rPr>
              <w:t>$3,000,000</w:t>
            </w:r>
          </w:p>
        </w:tc>
        <w:tc>
          <w:tcPr>
            <w:tcW w:w="4140" w:type="dxa"/>
          </w:tcPr>
          <w:p w14:paraId="3982FE20" w14:textId="78C308C2" w:rsidR="00232784" w:rsidRPr="000E786B" w:rsidRDefault="006632BE" w:rsidP="005329E2">
            <w:pPr>
              <w:pStyle w:val="ListParagraph"/>
              <w:numPr>
                <w:ilvl w:val="0"/>
                <w:numId w:val="68"/>
              </w:numPr>
              <w:spacing w:after="0" w:line="240" w:lineRule="auto"/>
              <w:rPr>
                <w:rFonts w:cs="Segoe UI"/>
                <w:sz w:val="18"/>
                <w:szCs w:val="18"/>
                <w:lang w:val="en-GB"/>
              </w:rPr>
            </w:pPr>
            <w:r w:rsidRPr="000E786B">
              <w:rPr>
                <w:rFonts w:cs="Segoe UI"/>
                <w:color w:val="000000"/>
                <w:sz w:val="18"/>
                <w:szCs w:val="18"/>
              </w:rPr>
              <w:t>USDA Rural Development Water and Waste Disposal Loan and Grant Program.</w:t>
            </w:r>
          </w:p>
        </w:tc>
      </w:tr>
      <w:tr w:rsidR="00232784" w:rsidRPr="000E786B" w14:paraId="1FBCD183" w14:textId="77777777" w:rsidTr="00C90263">
        <w:tc>
          <w:tcPr>
            <w:tcW w:w="445" w:type="dxa"/>
          </w:tcPr>
          <w:p w14:paraId="6B9C25F9" w14:textId="77777777" w:rsidR="00232784" w:rsidRPr="000E786B" w:rsidRDefault="00232784" w:rsidP="00362865">
            <w:pPr>
              <w:spacing w:after="0" w:line="240" w:lineRule="auto"/>
              <w:rPr>
                <w:rFonts w:cs="Segoe UI"/>
                <w:b/>
                <w:sz w:val="18"/>
                <w:szCs w:val="18"/>
                <w:lang w:val="en-GB"/>
              </w:rPr>
            </w:pPr>
            <w:r w:rsidRPr="000E786B">
              <w:rPr>
                <w:rFonts w:cs="Segoe UI"/>
                <w:b/>
                <w:sz w:val="18"/>
                <w:szCs w:val="18"/>
                <w:lang w:val="en-GB"/>
              </w:rPr>
              <w:t>15</w:t>
            </w:r>
          </w:p>
        </w:tc>
        <w:tc>
          <w:tcPr>
            <w:tcW w:w="5040" w:type="dxa"/>
          </w:tcPr>
          <w:p w14:paraId="6069B392" w14:textId="77777777" w:rsidR="00232784" w:rsidRPr="000E786B" w:rsidRDefault="00232784" w:rsidP="00362865">
            <w:pPr>
              <w:spacing w:after="0" w:line="240" w:lineRule="auto"/>
              <w:rPr>
                <w:rFonts w:cs="Segoe UI"/>
                <w:b/>
                <w:sz w:val="18"/>
                <w:szCs w:val="18"/>
              </w:rPr>
            </w:pPr>
            <w:r w:rsidRPr="000E786B">
              <w:rPr>
                <w:rFonts w:cs="Segoe UI"/>
                <w:b/>
                <w:color w:val="000000"/>
                <w:sz w:val="18"/>
                <w:szCs w:val="18"/>
              </w:rPr>
              <w:t>Recommend installation and use of flow meters to gain a more accurate estimate of water use in the region. </w:t>
            </w:r>
          </w:p>
        </w:tc>
        <w:tc>
          <w:tcPr>
            <w:tcW w:w="3960" w:type="dxa"/>
          </w:tcPr>
          <w:p w14:paraId="521ADA74" w14:textId="77777777" w:rsidR="00232784" w:rsidRPr="000E786B" w:rsidRDefault="00232784" w:rsidP="00362865">
            <w:pPr>
              <w:spacing w:after="0" w:line="240" w:lineRule="auto"/>
              <w:rPr>
                <w:rFonts w:cs="Segoe UI"/>
                <w:sz w:val="18"/>
                <w:szCs w:val="18"/>
                <w:lang w:val="en-GB"/>
              </w:rPr>
            </w:pPr>
            <w:r w:rsidRPr="000E786B">
              <w:rPr>
                <w:rFonts w:cs="Segoe UI"/>
                <w:color w:val="000000"/>
                <w:sz w:val="18"/>
                <w:szCs w:val="18"/>
              </w:rPr>
              <w:t>Installation of flow meters on withdrawals is prioritized using an established set of criteria.</w:t>
            </w:r>
          </w:p>
        </w:tc>
        <w:tc>
          <w:tcPr>
            <w:tcW w:w="6030" w:type="dxa"/>
          </w:tcPr>
          <w:p w14:paraId="6B3B7BFD" w14:textId="77777777" w:rsidR="00232784" w:rsidRPr="000E786B" w:rsidRDefault="00232784" w:rsidP="00362865">
            <w:pPr>
              <w:spacing w:after="0" w:line="240" w:lineRule="auto"/>
              <w:rPr>
                <w:rFonts w:cs="Segoe UI"/>
                <w:sz w:val="18"/>
                <w:szCs w:val="18"/>
                <w:lang w:val="en-GB"/>
              </w:rPr>
            </w:pPr>
            <w:r w:rsidRPr="000E786B">
              <w:rPr>
                <w:rFonts w:cs="Segoe UI"/>
                <w:b/>
                <w:bCs/>
                <w:color w:val="000000"/>
                <w:sz w:val="18"/>
                <w:szCs w:val="18"/>
              </w:rPr>
              <w:t>Lead:</w:t>
            </w:r>
            <w:r w:rsidRPr="000E786B">
              <w:rPr>
                <w:rFonts w:cs="Segoe UI"/>
                <w:color w:val="000000"/>
                <w:sz w:val="18"/>
                <w:szCs w:val="18"/>
              </w:rPr>
              <w:t xml:space="preserve"> Local Soil and Water Conservation District (with resources), Oregon Water Resources Department</w:t>
            </w:r>
          </w:p>
        </w:tc>
        <w:tc>
          <w:tcPr>
            <w:tcW w:w="1170" w:type="dxa"/>
            <w:vAlign w:val="center"/>
          </w:tcPr>
          <w:p w14:paraId="64108FAB" w14:textId="77777777" w:rsidR="00232784" w:rsidRPr="000E786B" w:rsidRDefault="00232784" w:rsidP="00362865">
            <w:pPr>
              <w:spacing w:after="0" w:line="240" w:lineRule="auto"/>
              <w:jc w:val="center"/>
              <w:rPr>
                <w:rFonts w:cs="Segoe UI"/>
                <w:sz w:val="18"/>
                <w:szCs w:val="18"/>
                <w:lang w:val="en-GB"/>
              </w:rPr>
            </w:pPr>
          </w:p>
        </w:tc>
        <w:tc>
          <w:tcPr>
            <w:tcW w:w="1350" w:type="dxa"/>
            <w:vAlign w:val="center"/>
          </w:tcPr>
          <w:p w14:paraId="6A648F93" w14:textId="5733BD8A" w:rsidR="00232784" w:rsidRPr="000E786B" w:rsidRDefault="00CE638E" w:rsidP="00362865">
            <w:pPr>
              <w:spacing w:after="0" w:line="240" w:lineRule="auto"/>
              <w:jc w:val="right"/>
              <w:rPr>
                <w:rFonts w:cs="Segoe UI"/>
                <w:sz w:val="18"/>
                <w:szCs w:val="18"/>
                <w:lang w:val="en-GB"/>
              </w:rPr>
            </w:pPr>
            <w:r>
              <w:rPr>
                <w:rFonts w:cs="Segoe UI"/>
                <w:sz w:val="18"/>
                <w:szCs w:val="18"/>
                <w:lang w:val="en-GB"/>
              </w:rPr>
              <w:t>$100,000</w:t>
            </w:r>
          </w:p>
        </w:tc>
        <w:tc>
          <w:tcPr>
            <w:tcW w:w="4140" w:type="dxa"/>
          </w:tcPr>
          <w:p w14:paraId="7A498946" w14:textId="77777777" w:rsidR="00232784" w:rsidRPr="00E92557" w:rsidRDefault="006632BE" w:rsidP="005329E2">
            <w:pPr>
              <w:pStyle w:val="ListParagraph"/>
              <w:numPr>
                <w:ilvl w:val="0"/>
                <w:numId w:val="68"/>
              </w:numPr>
              <w:spacing w:after="0" w:line="240" w:lineRule="auto"/>
              <w:rPr>
                <w:rFonts w:cs="Segoe UI"/>
                <w:sz w:val="18"/>
                <w:szCs w:val="18"/>
                <w:lang w:val="en-GB"/>
              </w:rPr>
            </w:pPr>
            <w:r w:rsidRPr="000E786B">
              <w:rPr>
                <w:rFonts w:cs="Segoe UI"/>
                <w:color w:val="000000"/>
                <w:sz w:val="18"/>
                <w:szCs w:val="18"/>
              </w:rPr>
              <w:t>OWEB Monitoring Grant.</w:t>
            </w:r>
            <w:r w:rsidR="003121C4">
              <w:rPr>
                <w:rStyle w:val="FootnoteReference"/>
                <w:rFonts w:cs="Segoe UI"/>
                <w:color w:val="000000"/>
                <w:sz w:val="18"/>
                <w:szCs w:val="18"/>
              </w:rPr>
              <w:footnoteReference w:id="26"/>
            </w:r>
          </w:p>
          <w:p w14:paraId="2EE4EF4B" w14:textId="191AA64E" w:rsidR="00E92557" w:rsidRPr="000E786B" w:rsidRDefault="00E92557" w:rsidP="005329E2">
            <w:pPr>
              <w:pStyle w:val="ListParagraph"/>
              <w:numPr>
                <w:ilvl w:val="0"/>
                <w:numId w:val="68"/>
              </w:numPr>
              <w:spacing w:after="0" w:line="240" w:lineRule="auto"/>
              <w:rPr>
                <w:rFonts w:cs="Segoe UI"/>
                <w:sz w:val="18"/>
                <w:szCs w:val="18"/>
                <w:lang w:val="en-GB"/>
              </w:rPr>
            </w:pPr>
            <w:r>
              <w:rPr>
                <w:rFonts w:cs="Segoe UI"/>
                <w:color w:val="000000"/>
                <w:sz w:val="18"/>
                <w:szCs w:val="18"/>
                <w:lang w:val="en-GB"/>
              </w:rPr>
              <w:t>OWRD Water Measurement Cost Share Program</w:t>
            </w:r>
          </w:p>
        </w:tc>
      </w:tr>
      <w:tr w:rsidR="00232784" w:rsidRPr="000E786B" w14:paraId="7A88F25A" w14:textId="77777777" w:rsidTr="00C90263">
        <w:tc>
          <w:tcPr>
            <w:tcW w:w="445" w:type="dxa"/>
          </w:tcPr>
          <w:p w14:paraId="29BE4A16" w14:textId="77777777" w:rsidR="00232784" w:rsidRPr="000E786B" w:rsidRDefault="00232784" w:rsidP="00362865">
            <w:pPr>
              <w:spacing w:after="0" w:line="240" w:lineRule="auto"/>
              <w:rPr>
                <w:rFonts w:cs="Segoe UI"/>
                <w:b/>
                <w:sz w:val="18"/>
                <w:szCs w:val="18"/>
                <w:lang w:val="en-GB"/>
              </w:rPr>
            </w:pPr>
            <w:r w:rsidRPr="000E786B">
              <w:rPr>
                <w:rFonts w:cs="Segoe UI"/>
                <w:b/>
                <w:sz w:val="18"/>
                <w:szCs w:val="18"/>
                <w:lang w:val="en-GB"/>
              </w:rPr>
              <w:t>16</w:t>
            </w:r>
          </w:p>
        </w:tc>
        <w:tc>
          <w:tcPr>
            <w:tcW w:w="5040" w:type="dxa"/>
          </w:tcPr>
          <w:p w14:paraId="042CEA04" w14:textId="77777777" w:rsidR="00232784" w:rsidRPr="000E786B" w:rsidRDefault="00232784" w:rsidP="00362865">
            <w:pPr>
              <w:spacing w:after="0" w:line="240" w:lineRule="auto"/>
              <w:rPr>
                <w:rFonts w:cs="Segoe UI"/>
                <w:b/>
                <w:sz w:val="18"/>
                <w:szCs w:val="18"/>
              </w:rPr>
            </w:pPr>
            <w:r w:rsidRPr="000E786B">
              <w:rPr>
                <w:rFonts w:cs="Segoe UI"/>
                <w:b/>
                <w:color w:val="000000"/>
                <w:sz w:val="18"/>
                <w:szCs w:val="18"/>
              </w:rPr>
              <w:t>Fully fund, install, and monitor real-time stream gauging stations throughout region in priority locations and times of year when they are needed most to accurately assess source water and enable innovative demand-reduction actions during periods of critical ecological need.</w:t>
            </w:r>
          </w:p>
        </w:tc>
        <w:tc>
          <w:tcPr>
            <w:tcW w:w="3960" w:type="dxa"/>
          </w:tcPr>
          <w:p w14:paraId="4A1A3B86" w14:textId="77777777" w:rsidR="00232784" w:rsidRPr="000E786B" w:rsidRDefault="00232784" w:rsidP="00362865">
            <w:pPr>
              <w:spacing w:after="0" w:line="240" w:lineRule="auto"/>
              <w:rPr>
                <w:rFonts w:cs="Segoe UI"/>
                <w:sz w:val="18"/>
                <w:szCs w:val="18"/>
                <w:lang w:val="en-GB"/>
              </w:rPr>
            </w:pPr>
            <w:r w:rsidRPr="000E786B">
              <w:rPr>
                <w:color w:val="000000"/>
                <w:sz w:val="18"/>
              </w:rPr>
              <w:t>Identify sites for highest priority gages</w:t>
            </w:r>
            <w:r w:rsidRPr="000E786B">
              <w:rPr>
                <w:rFonts w:cs="Segoe UI"/>
                <w:color w:val="000000"/>
                <w:sz w:val="18"/>
                <w:szCs w:val="18"/>
              </w:rPr>
              <w:t>. Funding and staff secured to maintain monitoring network. An updated basin study that addresses water uncertainties in the Mid-Coast region (improved granularity of measurements). Exploration of newer AI technologies is supported by the partnership. Real-time river monitoring/gauging is conducted in priority locations.</w:t>
            </w:r>
          </w:p>
        </w:tc>
        <w:tc>
          <w:tcPr>
            <w:tcW w:w="6030" w:type="dxa"/>
          </w:tcPr>
          <w:p w14:paraId="4CB62CE4" w14:textId="01BFC2A2" w:rsidR="00232784" w:rsidRDefault="00232784" w:rsidP="00362865">
            <w:pPr>
              <w:spacing w:after="0" w:line="240" w:lineRule="auto"/>
              <w:rPr>
                <w:rFonts w:cs="Segoe UI"/>
                <w:color w:val="000000"/>
                <w:sz w:val="18"/>
                <w:szCs w:val="18"/>
              </w:rPr>
            </w:pPr>
            <w:r w:rsidRPr="000E786B">
              <w:rPr>
                <w:rFonts w:cs="Segoe UI"/>
                <w:b/>
                <w:bCs/>
                <w:color w:val="000000"/>
                <w:sz w:val="18"/>
                <w:szCs w:val="18"/>
              </w:rPr>
              <w:t>Lead:</w:t>
            </w:r>
            <w:r w:rsidRPr="000E786B">
              <w:rPr>
                <w:rFonts w:cs="Segoe UI"/>
                <w:color w:val="000000"/>
                <w:sz w:val="18"/>
                <w:szCs w:val="18"/>
              </w:rPr>
              <w:t xml:space="preserve"> US Geological Survey, Oregon Water Resources Department, private landowners, Oregon Watershed Enhancement Board, watershed councils, organizations, water providers</w:t>
            </w:r>
            <w:r w:rsidR="009D6242">
              <w:rPr>
                <w:rFonts w:cs="Segoe UI"/>
                <w:color w:val="000000"/>
                <w:sz w:val="18"/>
                <w:szCs w:val="18"/>
              </w:rPr>
              <w:t>, municipalities, Lincoln County</w:t>
            </w:r>
          </w:p>
          <w:p w14:paraId="6B6A53A0" w14:textId="4F63CE88" w:rsidR="000F75F2" w:rsidRPr="000F75F2" w:rsidRDefault="000F75F2" w:rsidP="00362865">
            <w:pPr>
              <w:spacing w:after="0" w:line="240" w:lineRule="auto"/>
              <w:rPr>
                <w:rFonts w:cs="Segoe UI"/>
                <w:sz w:val="18"/>
                <w:szCs w:val="18"/>
                <w:lang w:val="en-GB"/>
              </w:rPr>
            </w:pPr>
            <w:r>
              <w:rPr>
                <w:rFonts w:cs="Segoe UI"/>
                <w:b/>
                <w:bCs/>
                <w:color w:val="000000"/>
                <w:sz w:val="18"/>
                <w:szCs w:val="18"/>
                <w:lang w:val="en-GB"/>
              </w:rPr>
              <w:t xml:space="preserve">Participants: </w:t>
            </w:r>
            <w:r>
              <w:rPr>
                <w:rFonts w:cs="Segoe UI"/>
                <w:color w:val="000000"/>
                <w:sz w:val="18"/>
                <w:szCs w:val="18"/>
                <w:lang w:val="en-GB"/>
              </w:rPr>
              <w:t>Oregon Department of Fish and Wildlife</w:t>
            </w:r>
          </w:p>
        </w:tc>
        <w:tc>
          <w:tcPr>
            <w:tcW w:w="1170" w:type="dxa"/>
            <w:vAlign w:val="center"/>
          </w:tcPr>
          <w:p w14:paraId="69171A0F" w14:textId="77777777" w:rsidR="00232784" w:rsidRPr="000E786B" w:rsidRDefault="00232784" w:rsidP="00362865">
            <w:pPr>
              <w:spacing w:after="0" w:line="240" w:lineRule="auto"/>
              <w:jc w:val="center"/>
              <w:rPr>
                <w:rFonts w:cs="Segoe UI"/>
                <w:sz w:val="18"/>
                <w:szCs w:val="18"/>
                <w:lang w:val="en-GB"/>
              </w:rPr>
            </w:pPr>
            <w:r w:rsidRPr="000E786B">
              <w:rPr>
                <w:rFonts w:cs="Segoe UI"/>
                <w:color w:val="000000"/>
                <w:sz w:val="18"/>
                <w:szCs w:val="18"/>
              </w:rPr>
              <w:t>PHASE 1</w:t>
            </w:r>
          </w:p>
        </w:tc>
        <w:tc>
          <w:tcPr>
            <w:tcW w:w="1350" w:type="dxa"/>
            <w:vAlign w:val="center"/>
          </w:tcPr>
          <w:p w14:paraId="364F91E2" w14:textId="77777777" w:rsidR="00232784" w:rsidRPr="000E786B" w:rsidRDefault="00232784" w:rsidP="00362865">
            <w:pPr>
              <w:spacing w:after="0" w:line="240" w:lineRule="auto"/>
              <w:jc w:val="right"/>
              <w:rPr>
                <w:rFonts w:cs="Segoe UI"/>
                <w:sz w:val="18"/>
                <w:szCs w:val="18"/>
                <w:lang w:val="en-GB"/>
              </w:rPr>
            </w:pPr>
            <w:r w:rsidRPr="000E786B">
              <w:rPr>
                <w:rFonts w:cs="Segoe UI"/>
                <w:color w:val="000000"/>
                <w:sz w:val="18"/>
                <w:szCs w:val="18"/>
              </w:rPr>
              <w:t>$200,000</w:t>
            </w:r>
          </w:p>
        </w:tc>
        <w:tc>
          <w:tcPr>
            <w:tcW w:w="4140" w:type="dxa"/>
          </w:tcPr>
          <w:p w14:paraId="4CE7C993" w14:textId="7D4E6B0B" w:rsidR="006632BE" w:rsidRPr="000E786B" w:rsidRDefault="006632BE" w:rsidP="005329E2">
            <w:pPr>
              <w:pStyle w:val="ListParagraph"/>
              <w:numPr>
                <w:ilvl w:val="0"/>
                <w:numId w:val="68"/>
              </w:numPr>
              <w:spacing w:after="0" w:line="240" w:lineRule="auto"/>
              <w:rPr>
                <w:rFonts w:cs="Segoe UI"/>
                <w:sz w:val="18"/>
                <w:szCs w:val="18"/>
                <w:lang w:val="en-GB"/>
              </w:rPr>
            </w:pPr>
            <w:r w:rsidRPr="000E786B">
              <w:rPr>
                <w:rFonts w:cs="Segoe UI"/>
                <w:color w:val="000000"/>
                <w:sz w:val="18"/>
                <w:szCs w:val="18"/>
              </w:rPr>
              <w:t>OWEB Monitoring Grant.</w:t>
            </w:r>
            <w:r w:rsidR="003121C4">
              <w:rPr>
                <w:rStyle w:val="FootnoteReference"/>
                <w:rFonts w:cs="Segoe UI"/>
                <w:color w:val="000000"/>
                <w:sz w:val="18"/>
                <w:szCs w:val="18"/>
              </w:rPr>
              <w:footnoteReference w:id="27"/>
            </w:r>
            <w:r w:rsidRPr="000E786B">
              <w:rPr>
                <w:rFonts w:cs="Segoe UI"/>
                <w:color w:val="000000"/>
                <w:sz w:val="18"/>
                <w:szCs w:val="18"/>
              </w:rPr>
              <w:t xml:space="preserve"> </w:t>
            </w:r>
          </w:p>
          <w:p w14:paraId="4E11CBC9" w14:textId="77777777" w:rsidR="00232784" w:rsidRPr="00E92557" w:rsidRDefault="006632BE" w:rsidP="005329E2">
            <w:pPr>
              <w:pStyle w:val="ListParagraph"/>
              <w:numPr>
                <w:ilvl w:val="0"/>
                <w:numId w:val="68"/>
              </w:numPr>
              <w:spacing w:after="0" w:line="240" w:lineRule="auto"/>
              <w:rPr>
                <w:rFonts w:cs="Segoe UI"/>
                <w:sz w:val="18"/>
                <w:szCs w:val="18"/>
                <w:lang w:val="en-GB"/>
              </w:rPr>
            </w:pPr>
            <w:r w:rsidRPr="000E786B">
              <w:rPr>
                <w:rFonts w:cs="Segoe UI"/>
                <w:color w:val="000000"/>
                <w:sz w:val="18"/>
                <w:szCs w:val="18"/>
              </w:rPr>
              <w:t>USGS National Streamflow Information Program (NSIP).</w:t>
            </w:r>
          </w:p>
          <w:p w14:paraId="259C5C2D" w14:textId="60465D03" w:rsidR="00E92557" w:rsidRPr="000E786B" w:rsidRDefault="00E92557" w:rsidP="005329E2">
            <w:pPr>
              <w:pStyle w:val="ListParagraph"/>
              <w:numPr>
                <w:ilvl w:val="0"/>
                <w:numId w:val="68"/>
              </w:numPr>
              <w:spacing w:after="0" w:line="240" w:lineRule="auto"/>
              <w:rPr>
                <w:rFonts w:cs="Segoe UI"/>
                <w:sz w:val="18"/>
                <w:szCs w:val="18"/>
                <w:lang w:val="en-GB"/>
              </w:rPr>
            </w:pPr>
            <w:r>
              <w:rPr>
                <w:rFonts w:cs="Segoe UI"/>
                <w:color w:val="000000"/>
                <w:sz w:val="18"/>
                <w:szCs w:val="18"/>
                <w:lang w:val="en-GB"/>
              </w:rPr>
              <w:t>OWRD (General Funds: Water Measurement Cost Share Program)</w:t>
            </w:r>
          </w:p>
        </w:tc>
      </w:tr>
      <w:tr w:rsidR="00232784" w:rsidRPr="000E786B" w14:paraId="007785B7" w14:textId="77777777" w:rsidTr="00C90263">
        <w:tc>
          <w:tcPr>
            <w:tcW w:w="445" w:type="dxa"/>
          </w:tcPr>
          <w:p w14:paraId="72C655E3" w14:textId="77777777" w:rsidR="00232784" w:rsidRPr="000E786B" w:rsidRDefault="00232784" w:rsidP="00362865">
            <w:pPr>
              <w:spacing w:after="0" w:line="240" w:lineRule="auto"/>
              <w:rPr>
                <w:rFonts w:cs="Segoe UI"/>
                <w:b/>
                <w:sz w:val="18"/>
                <w:szCs w:val="18"/>
                <w:lang w:val="en-GB"/>
              </w:rPr>
            </w:pPr>
            <w:r w:rsidRPr="000E786B">
              <w:rPr>
                <w:rFonts w:cs="Segoe UI"/>
                <w:b/>
                <w:sz w:val="18"/>
                <w:szCs w:val="18"/>
                <w:lang w:val="en-GB"/>
              </w:rPr>
              <w:t>17</w:t>
            </w:r>
          </w:p>
        </w:tc>
        <w:tc>
          <w:tcPr>
            <w:tcW w:w="5040" w:type="dxa"/>
          </w:tcPr>
          <w:p w14:paraId="3DD9D495" w14:textId="349A7A06" w:rsidR="00232784" w:rsidRPr="000E786B" w:rsidRDefault="00232784" w:rsidP="00362865">
            <w:pPr>
              <w:spacing w:after="0" w:line="240" w:lineRule="auto"/>
              <w:rPr>
                <w:rFonts w:cs="Segoe UI"/>
                <w:b/>
                <w:sz w:val="18"/>
                <w:szCs w:val="18"/>
              </w:rPr>
            </w:pPr>
            <w:r w:rsidRPr="000E786B">
              <w:rPr>
                <w:rFonts w:cs="Segoe UI"/>
                <w:b/>
                <w:color w:val="000000"/>
                <w:sz w:val="18"/>
                <w:szCs w:val="18"/>
              </w:rPr>
              <w:t xml:space="preserve">Develop and implement a </w:t>
            </w:r>
            <w:r w:rsidR="00344AEC">
              <w:rPr>
                <w:rFonts w:cs="Segoe UI"/>
                <w:b/>
                <w:color w:val="000000"/>
                <w:sz w:val="18"/>
                <w:szCs w:val="18"/>
              </w:rPr>
              <w:t xml:space="preserve">coordinated </w:t>
            </w:r>
            <w:r w:rsidRPr="000E786B">
              <w:rPr>
                <w:rFonts w:cs="Segoe UI"/>
                <w:b/>
                <w:color w:val="000000"/>
                <w:sz w:val="18"/>
                <w:szCs w:val="18"/>
              </w:rPr>
              <w:t xml:space="preserve">long-term water quality monitoring program throughout the region (e.g., source water, streams, estuaries) to improve understanding of </w:t>
            </w:r>
            <w:r w:rsidR="00344AEC">
              <w:rPr>
                <w:rFonts w:cs="Segoe UI"/>
                <w:b/>
                <w:color w:val="000000"/>
                <w:sz w:val="18"/>
                <w:szCs w:val="18"/>
              </w:rPr>
              <w:t>current</w:t>
            </w:r>
            <w:r w:rsidRPr="000E786B">
              <w:rPr>
                <w:rFonts w:cs="Segoe UI"/>
                <w:b/>
                <w:color w:val="000000"/>
                <w:sz w:val="18"/>
                <w:szCs w:val="18"/>
              </w:rPr>
              <w:t xml:space="preserve"> conditions and event-caused conditions (i.e., storm, low-flow) for nutrients, bacteria, temperature, dissolved oxygen, pH, turbidity and other specific contaminants identified by DEQ, including those that contribute to harmful algal blooms (HAB)s. Collect water samples to identify pollutant sources (location, source, practices influencing input, transport and fate of pollutants). Advocate for additional sampling in headwaters (where herbicides and pesticides are applied</w:t>
            </w:r>
            <w:r w:rsidR="00DF15D9">
              <w:rPr>
                <w:rFonts w:cs="Segoe UI"/>
                <w:b/>
                <w:color w:val="000000"/>
                <w:sz w:val="18"/>
                <w:szCs w:val="18"/>
              </w:rPr>
              <w:t>)</w:t>
            </w:r>
            <w:r w:rsidRPr="000E786B">
              <w:rPr>
                <w:rFonts w:cs="Segoe UI"/>
                <w:b/>
                <w:color w:val="000000"/>
                <w:sz w:val="18"/>
                <w:szCs w:val="18"/>
              </w:rPr>
              <w:t xml:space="preserve"> and at municipality intakes. </w:t>
            </w:r>
          </w:p>
        </w:tc>
        <w:tc>
          <w:tcPr>
            <w:tcW w:w="3960" w:type="dxa"/>
          </w:tcPr>
          <w:p w14:paraId="2B5142E7" w14:textId="0397E890" w:rsidR="00344AEC" w:rsidRDefault="00344AEC" w:rsidP="00362865">
            <w:pPr>
              <w:spacing w:after="0" w:line="240" w:lineRule="auto"/>
              <w:rPr>
                <w:rFonts w:cs="Segoe UI"/>
                <w:color w:val="000000"/>
                <w:sz w:val="18"/>
                <w:szCs w:val="18"/>
              </w:rPr>
            </w:pPr>
            <w:r>
              <w:rPr>
                <w:rFonts w:cs="Segoe UI"/>
                <w:color w:val="000000"/>
                <w:sz w:val="18"/>
                <w:szCs w:val="18"/>
              </w:rPr>
              <w:t>A coordinated long-term water quality monitoring program is developed for the region that meets the objectives described.</w:t>
            </w:r>
          </w:p>
          <w:p w14:paraId="75C19A33" w14:textId="77777777" w:rsidR="00344AEC" w:rsidRDefault="00344AEC" w:rsidP="00362865">
            <w:pPr>
              <w:spacing w:after="0" w:line="240" w:lineRule="auto"/>
              <w:rPr>
                <w:rFonts w:cs="Segoe UI"/>
                <w:color w:val="000000"/>
                <w:sz w:val="18"/>
                <w:szCs w:val="18"/>
              </w:rPr>
            </w:pPr>
          </w:p>
          <w:p w14:paraId="68BD405A" w14:textId="543FB6B6" w:rsidR="00232784" w:rsidRPr="000E786B" w:rsidRDefault="00232784" w:rsidP="00362865">
            <w:pPr>
              <w:spacing w:after="0" w:line="240" w:lineRule="auto"/>
              <w:rPr>
                <w:rFonts w:cs="Segoe UI"/>
                <w:sz w:val="18"/>
                <w:szCs w:val="18"/>
                <w:lang w:val="en-GB"/>
              </w:rPr>
            </w:pPr>
            <w:r w:rsidRPr="000E786B">
              <w:rPr>
                <w:rFonts w:cs="Segoe UI"/>
                <w:color w:val="000000"/>
                <w:sz w:val="18"/>
                <w:szCs w:val="18"/>
              </w:rPr>
              <w:t xml:space="preserve">Real time data sharing occurs among municipalities, and there is frequent testing of source waters. Samples are taken in headwaters and </w:t>
            </w:r>
            <w:r w:rsidR="00DF15D9">
              <w:rPr>
                <w:rFonts w:cs="Segoe UI"/>
                <w:color w:val="000000"/>
                <w:sz w:val="18"/>
                <w:szCs w:val="18"/>
              </w:rPr>
              <w:t>public drinking water</w:t>
            </w:r>
            <w:r w:rsidRPr="000E786B">
              <w:rPr>
                <w:rFonts w:cs="Segoe UI"/>
                <w:color w:val="000000"/>
                <w:sz w:val="18"/>
                <w:szCs w:val="18"/>
              </w:rPr>
              <w:t xml:space="preserve"> intakes at the frequency needed to track source water quality status. Outreach and incentive programs reach landowners who then modify practices and implement best management practices. </w:t>
            </w:r>
          </w:p>
        </w:tc>
        <w:tc>
          <w:tcPr>
            <w:tcW w:w="6030" w:type="dxa"/>
          </w:tcPr>
          <w:p w14:paraId="3F5AAFEF" w14:textId="73F7773E" w:rsidR="00232784" w:rsidRPr="000E786B" w:rsidRDefault="00232784" w:rsidP="00362865">
            <w:pPr>
              <w:spacing w:after="0" w:line="240" w:lineRule="auto"/>
              <w:rPr>
                <w:rFonts w:cs="Segoe UI"/>
                <w:sz w:val="18"/>
                <w:szCs w:val="18"/>
                <w:lang w:val="en-GB"/>
              </w:rPr>
            </w:pPr>
            <w:r w:rsidRPr="000E786B">
              <w:rPr>
                <w:rFonts w:cs="Segoe UI"/>
                <w:b/>
                <w:bCs/>
                <w:color w:val="000000"/>
                <w:sz w:val="18"/>
                <w:szCs w:val="18"/>
              </w:rPr>
              <w:t>Lead:</w:t>
            </w:r>
            <w:r w:rsidRPr="000E786B">
              <w:rPr>
                <w:rFonts w:cs="Segoe UI"/>
                <w:color w:val="000000"/>
                <w:sz w:val="18"/>
                <w:szCs w:val="18"/>
              </w:rPr>
              <w:t xml:space="preserve"> Oregon Department of Environmental Quality, Oregon Health Authority, US Forest Service, Oregon Water Resources Department, Counties, cities, Mid-Coast Water Conservation Consortium, Lincoln County Water Systems Alliance, </w:t>
            </w:r>
            <w:proofErr w:type="gramStart"/>
            <w:r w:rsidRPr="000E786B">
              <w:rPr>
                <w:rFonts w:cs="Segoe UI"/>
                <w:color w:val="000000"/>
                <w:sz w:val="18"/>
                <w:szCs w:val="18"/>
              </w:rPr>
              <w:t>state</w:t>
            </w:r>
            <w:proofErr w:type="gramEnd"/>
            <w:r w:rsidRPr="000E786B">
              <w:rPr>
                <w:rFonts w:cs="Segoe UI"/>
                <w:color w:val="000000"/>
                <w:sz w:val="18"/>
                <w:szCs w:val="18"/>
              </w:rPr>
              <w:t xml:space="preserve"> and private forestry sector (Oregon Department of Forestry), Agricultural sector (Oregon Department of Agriculture lead)</w:t>
            </w:r>
            <w:r w:rsidR="00E5213E">
              <w:rPr>
                <w:rFonts w:cs="Segoe UI"/>
                <w:color w:val="000000"/>
                <w:sz w:val="18"/>
                <w:szCs w:val="18"/>
              </w:rPr>
              <w:t xml:space="preserve">, </w:t>
            </w:r>
            <w:r w:rsidR="00344AEC">
              <w:rPr>
                <w:rFonts w:cs="Segoe UI"/>
                <w:color w:val="000000"/>
                <w:sz w:val="18"/>
                <w:szCs w:val="18"/>
              </w:rPr>
              <w:t xml:space="preserve">Oregon Department of Fish and Wildlife, </w:t>
            </w:r>
            <w:r w:rsidR="00E5213E">
              <w:rPr>
                <w:rFonts w:cs="Segoe UI"/>
                <w:color w:val="000000"/>
                <w:sz w:val="18"/>
                <w:szCs w:val="18"/>
              </w:rPr>
              <w:t>Mid-Coast Watershed Council</w:t>
            </w:r>
          </w:p>
        </w:tc>
        <w:tc>
          <w:tcPr>
            <w:tcW w:w="1170" w:type="dxa"/>
            <w:vAlign w:val="center"/>
          </w:tcPr>
          <w:p w14:paraId="151C4B9A" w14:textId="77777777" w:rsidR="00232784" w:rsidRPr="000E786B" w:rsidRDefault="00232784" w:rsidP="00362865">
            <w:pPr>
              <w:spacing w:after="0" w:line="240" w:lineRule="auto"/>
              <w:jc w:val="center"/>
              <w:rPr>
                <w:rFonts w:cs="Segoe UI"/>
                <w:sz w:val="18"/>
                <w:szCs w:val="18"/>
                <w:lang w:val="en-GB"/>
              </w:rPr>
            </w:pPr>
            <w:r w:rsidRPr="000E786B">
              <w:rPr>
                <w:rFonts w:cs="Segoe UI"/>
                <w:color w:val="000000"/>
                <w:sz w:val="18"/>
                <w:szCs w:val="18"/>
              </w:rPr>
              <w:t>PHASES 1-2</w:t>
            </w:r>
          </w:p>
        </w:tc>
        <w:tc>
          <w:tcPr>
            <w:tcW w:w="1350" w:type="dxa"/>
            <w:vAlign w:val="center"/>
          </w:tcPr>
          <w:p w14:paraId="798D1C5F" w14:textId="77777777" w:rsidR="00232784" w:rsidRPr="000E786B" w:rsidRDefault="00232784" w:rsidP="00362865">
            <w:pPr>
              <w:spacing w:after="0" w:line="240" w:lineRule="auto"/>
              <w:jc w:val="right"/>
              <w:rPr>
                <w:rFonts w:cs="Segoe UI"/>
                <w:sz w:val="18"/>
                <w:szCs w:val="18"/>
                <w:lang w:val="en-GB"/>
              </w:rPr>
            </w:pPr>
            <w:r w:rsidRPr="000E786B">
              <w:rPr>
                <w:rFonts w:cs="Segoe UI"/>
                <w:color w:val="000000"/>
                <w:sz w:val="18"/>
                <w:szCs w:val="18"/>
              </w:rPr>
              <w:t>$1,000,000</w:t>
            </w:r>
          </w:p>
        </w:tc>
        <w:tc>
          <w:tcPr>
            <w:tcW w:w="4140" w:type="dxa"/>
          </w:tcPr>
          <w:p w14:paraId="5DDFF9FE" w14:textId="77777777" w:rsidR="006632BE" w:rsidRPr="000E786B" w:rsidRDefault="00232784" w:rsidP="005329E2">
            <w:pPr>
              <w:pStyle w:val="ListParagraph"/>
              <w:numPr>
                <w:ilvl w:val="0"/>
                <w:numId w:val="69"/>
              </w:numPr>
              <w:spacing w:after="0" w:line="240" w:lineRule="auto"/>
              <w:rPr>
                <w:rFonts w:cs="Segoe UI"/>
                <w:color w:val="000000"/>
                <w:sz w:val="18"/>
                <w:szCs w:val="18"/>
              </w:rPr>
            </w:pPr>
            <w:r w:rsidRPr="000E786B">
              <w:rPr>
                <w:rFonts w:cs="Segoe UI"/>
                <w:color w:val="000000"/>
                <w:sz w:val="18"/>
                <w:szCs w:val="18"/>
              </w:rPr>
              <w:t>Oregon Health Authority Drinking Water Source Protection Grants &amp; Loans.</w:t>
            </w:r>
            <w:r w:rsidRPr="000E786B">
              <w:rPr>
                <w:rStyle w:val="FootnoteReference"/>
                <w:rFonts w:cs="Segoe UI"/>
                <w:color w:val="000000"/>
                <w:sz w:val="18"/>
                <w:szCs w:val="18"/>
              </w:rPr>
              <w:footnoteReference w:id="28"/>
            </w:r>
            <w:r w:rsidRPr="000E786B">
              <w:rPr>
                <w:rFonts w:cs="Segoe UI"/>
                <w:color w:val="000000"/>
                <w:sz w:val="18"/>
                <w:szCs w:val="18"/>
              </w:rPr>
              <w:t xml:space="preserve"> </w:t>
            </w:r>
          </w:p>
          <w:p w14:paraId="656E2581" w14:textId="5AE64549" w:rsidR="006632BE" w:rsidRPr="003121C4" w:rsidRDefault="006632BE" w:rsidP="005329E2">
            <w:pPr>
              <w:pStyle w:val="ListParagraph"/>
              <w:numPr>
                <w:ilvl w:val="0"/>
                <w:numId w:val="69"/>
              </w:numPr>
              <w:spacing w:after="0" w:line="240" w:lineRule="auto"/>
              <w:rPr>
                <w:rFonts w:cs="Segoe UI"/>
                <w:color w:val="000000"/>
                <w:sz w:val="18"/>
                <w:szCs w:val="18"/>
              </w:rPr>
            </w:pPr>
            <w:r w:rsidRPr="000E786B">
              <w:rPr>
                <w:rFonts w:cs="Segoe UI"/>
                <w:sz w:val="18"/>
                <w:szCs w:val="18"/>
                <w:lang w:val="en-GB"/>
              </w:rPr>
              <w:t xml:space="preserve">ODEQ Supplemental Environmental Projects (SEP) Program. </w:t>
            </w:r>
          </w:p>
          <w:p w14:paraId="4EFCF210" w14:textId="6D6CA05C" w:rsidR="003121C4" w:rsidRPr="000E786B" w:rsidRDefault="003121C4" w:rsidP="005329E2">
            <w:pPr>
              <w:pStyle w:val="ListParagraph"/>
              <w:numPr>
                <w:ilvl w:val="0"/>
                <w:numId w:val="69"/>
              </w:numPr>
              <w:spacing w:after="0" w:line="240" w:lineRule="auto"/>
              <w:rPr>
                <w:rFonts w:cs="Segoe UI"/>
                <w:color w:val="000000"/>
                <w:sz w:val="18"/>
                <w:szCs w:val="18"/>
              </w:rPr>
            </w:pPr>
            <w:r>
              <w:rPr>
                <w:rFonts w:cs="Segoe UI"/>
                <w:color w:val="000000"/>
                <w:sz w:val="18"/>
                <w:szCs w:val="18"/>
              </w:rPr>
              <w:t>ODA water quality funds provided to SWCD.</w:t>
            </w:r>
          </w:p>
          <w:p w14:paraId="5C975070" w14:textId="77777777" w:rsidR="006632BE" w:rsidRPr="00DF15D9" w:rsidRDefault="006632BE" w:rsidP="005329E2">
            <w:pPr>
              <w:pStyle w:val="ListParagraph"/>
              <w:numPr>
                <w:ilvl w:val="0"/>
                <w:numId w:val="69"/>
              </w:numPr>
              <w:spacing w:after="0" w:line="240" w:lineRule="auto"/>
              <w:rPr>
                <w:color w:val="000000"/>
                <w:sz w:val="18"/>
              </w:rPr>
            </w:pPr>
            <w:r w:rsidRPr="000E786B">
              <w:rPr>
                <w:rFonts w:cs="Segoe UI"/>
                <w:sz w:val="18"/>
                <w:szCs w:val="18"/>
                <w:lang w:val="en-GB"/>
              </w:rPr>
              <w:t>OWEB Monitoring Grant. U.S. Economic Development Administration (EDA).</w:t>
            </w:r>
          </w:p>
          <w:p w14:paraId="35866904" w14:textId="1F0AC471" w:rsidR="00DF15D9" w:rsidRPr="000E786B" w:rsidRDefault="00DF15D9" w:rsidP="005329E2">
            <w:pPr>
              <w:pStyle w:val="ListParagraph"/>
              <w:numPr>
                <w:ilvl w:val="0"/>
                <w:numId w:val="69"/>
              </w:numPr>
              <w:spacing w:after="0" w:line="240" w:lineRule="auto"/>
              <w:rPr>
                <w:color w:val="000000"/>
                <w:sz w:val="18"/>
              </w:rPr>
            </w:pPr>
            <w:r>
              <w:rPr>
                <w:color w:val="000000"/>
                <w:sz w:val="18"/>
                <w:szCs w:val="18"/>
                <w:lang w:val="en-GB"/>
              </w:rPr>
              <w:t>Oregon Watershed Enhancement Board</w:t>
            </w:r>
          </w:p>
        </w:tc>
      </w:tr>
      <w:tr w:rsidR="00232784" w:rsidRPr="000E786B" w14:paraId="15B23325" w14:textId="77777777" w:rsidTr="00C90263">
        <w:tc>
          <w:tcPr>
            <w:tcW w:w="445" w:type="dxa"/>
          </w:tcPr>
          <w:p w14:paraId="045166FF" w14:textId="77777777" w:rsidR="00232784" w:rsidRPr="000E786B" w:rsidRDefault="00232784" w:rsidP="00362865">
            <w:pPr>
              <w:spacing w:after="0" w:line="240" w:lineRule="auto"/>
              <w:rPr>
                <w:rFonts w:cs="Segoe UI"/>
                <w:b/>
                <w:sz w:val="18"/>
                <w:szCs w:val="18"/>
                <w:lang w:val="en-GB"/>
              </w:rPr>
            </w:pPr>
            <w:r w:rsidRPr="000E786B">
              <w:rPr>
                <w:rFonts w:cs="Segoe UI"/>
                <w:b/>
                <w:sz w:val="18"/>
                <w:szCs w:val="18"/>
                <w:lang w:val="en-GB"/>
              </w:rPr>
              <w:lastRenderedPageBreak/>
              <w:t>18</w:t>
            </w:r>
          </w:p>
        </w:tc>
        <w:tc>
          <w:tcPr>
            <w:tcW w:w="5040" w:type="dxa"/>
          </w:tcPr>
          <w:p w14:paraId="41E8E9E1" w14:textId="77777777" w:rsidR="00232784" w:rsidRPr="000E786B" w:rsidRDefault="00232784" w:rsidP="00362865">
            <w:pPr>
              <w:spacing w:after="0" w:line="240" w:lineRule="auto"/>
              <w:rPr>
                <w:rFonts w:cs="Segoe UI"/>
                <w:b/>
                <w:sz w:val="18"/>
                <w:szCs w:val="18"/>
              </w:rPr>
            </w:pPr>
            <w:r w:rsidRPr="000E786B">
              <w:rPr>
                <w:rFonts w:cs="Segoe UI"/>
                <w:b/>
                <w:color w:val="000000"/>
                <w:sz w:val="18"/>
                <w:szCs w:val="18"/>
              </w:rPr>
              <w:t>Conduct comprehensive and ongoing water testing, and use results to guide best management practice implementation, restoration, etc. to address water quality impairments. </w:t>
            </w:r>
          </w:p>
        </w:tc>
        <w:tc>
          <w:tcPr>
            <w:tcW w:w="3960" w:type="dxa"/>
          </w:tcPr>
          <w:p w14:paraId="1F612647" w14:textId="529FCE64" w:rsidR="00232784" w:rsidRPr="000E786B" w:rsidRDefault="00232784" w:rsidP="00362865">
            <w:pPr>
              <w:spacing w:after="0" w:line="240" w:lineRule="auto"/>
              <w:rPr>
                <w:rFonts w:cs="Segoe UI"/>
                <w:sz w:val="18"/>
                <w:szCs w:val="18"/>
                <w:lang w:val="en-GB"/>
              </w:rPr>
            </w:pPr>
            <w:r w:rsidRPr="000E786B">
              <w:rPr>
                <w:rFonts w:cs="Segoe UI"/>
                <w:color w:val="000000"/>
                <w:sz w:val="18"/>
                <w:szCs w:val="18"/>
              </w:rPr>
              <w:t xml:space="preserve">Ongoing and comprehensive water testing is conducted, and the results are used to guide </w:t>
            </w:r>
            <w:r w:rsidR="00344AEC">
              <w:rPr>
                <w:rFonts w:cs="Segoe UI"/>
                <w:color w:val="000000"/>
                <w:sz w:val="18"/>
                <w:szCs w:val="18"/>
              </w:rPr>
              <w:t xml:space="preserve">land and resource </w:t>
            </w:r>
            <w:r w:rsidRPr="000E786B">
              <w:rPr>
                <w:rFonts w:cs="Segoe UI"/>
                <w:color w:val="000000"/>
                <w:sz w:val="18"/>
                <w:szCs w:val="18"/>
              </w:rPr>
              <w:t xml:space="preserve">management </w:t>
            </w:r>
            <w:r w:rsidR="00344AEC">
              <w:rPr>
                <w:rFonts w:cs="Segoe UI"/>
                <w:color w:val="000000"/>
                <w:sz w:val="18"/>
                <w:szCs w:val="18"/>
              </w:rPr>
              <w:t>activities</w:t>
            </w:r>
            <w:r w:rsidRPr="000E786B">
              <w:rPr>
                <w:rFonts w:cs="Segoe UI"/>
                <w:color w:val="000000"/>
                <w:sz w:val="18"/>
                <w:szCs w:val="18"/>
              </w:rPr>
              <w:t xml:space="preserve">. Education and outreach and testing </w:t>
            </w:r>
            <w:r w:rsidR="00FB338E">
              <w:rPr>
                <w:rFonts w:cs="Segoe UI"/>
                <w:color w:val="000000"/>
                <w:sz w:val="18"/>
                <w:szCs w:val="18"/>
              </w:rPr>
              <w:t xml:space="preserve">are </w:t>
            </w:r>
            <w:r w:rsidRPr="000E786B">
              <w:rPr>
                <w:rFonts w:cs="Segoe UI"/>
                <w:color w:val="000000"/>
                <w:sz w:val="18"/>
                <w:szCs w:val="18"/>
              </w:rPr>
              <w:t>conducted on private wells on a regular basis.</w:t>
            </w:r>
          </w:p>
        </w:tc>
        <w:tc>
          <w:tcPr>
            <w:tcW w:w="6030" w:type="dxa"/>
          </w:tcPr>
          <w:p w14:paraId="6D063B98" w14:textId="576968F2" w:rsidR="00232784" w:rsidRPr="000E786B" w:rsidRDefault="00232784" w:rsidP="00362865">
            <w:pPr>
              <w:spacing w:after="0" w:line="240" w:lineRule="auto"/>
              <w:rPr>
                <w:rFonts w:cs="Segoe UI"/>
                <w:sz w:val="18"/>
                <w:szCs w:val="18"/>
                <w:lang w:val="en-GB"/>
              </w:rPr>
            </w:pPr>
            <w:r w:rsidRPr="000E786B">
              <w:rPr>
                <w:rFonts w:cs="Segoe UI"/>
                <w:b/>
                <w:bCs/>
                <w:color w:val="000000"/>
                <w:sz w:val="18"/>
                <w:szCs w:val="18"/>
              </w:rPr>
              <w:t>Lead:</w:t>
            </w:r>
            <w:r w:rsidRPr="000E786B">
              <w:rPr>
                <w:rFonts w:cs="Segoe UI"/>
                <w:color w:val="000000"/>
                <w:sz w:val="18"/>
                <w:szCs w:val="18"/>
              </w:rPr>
              <w:t xml:space="preserve"> </w:t>
            </w:r>
            <w:r w:rsidR="009D6242">
              <w:rPr>
                <w:rFonts w:cs="Segoe UI"/>
                <w:color w:val="000000"/>
                <w:sz w:val="18"/>
                <w:szCs w:val="18"/>
              </w:rPr>
              <w:t>Oregon Department of Environmental Quality, Oregon Health Authority, US Forest Service, Lincoln Soil and Water Conservation District, Lincoln County</w:t>
            </w:r>
          </w:p>
        </w:tc>
        <w:tc>
          <w:tcPr>
            <w:tcW w:w="1170" w:type="dxa"/>
            <w:vAlign w:val="center"/>
          </w:tcPr>
          <w:p w14:paraId="23293334" w14:textId="77777777" w:rsidR="00232784" w:rsidRPr="000E786B" w:rsidRDefault="00232784" w:rsidP="00362865">
            <w:pPr>
              <w:spacing w:after="0" w:line="240" w:lineRule="auto"/>
              <w:jc w:val="center"/>
              <w:rPr>
                <w:rFonts w:cs="Segoe UI"/>
                <w:sz w:val="18"/>
                <w:szCs w:val="18"/>
                <w:lang w:val="en-GB"/>
              </w:rPr>
            </w:pPr>
            <w:r w:rsidRPr="000E786B">
              <w:rPr>
                <w:rFonts w:cs="Segoe UI"/>
                <w:color w:val="000000"/>
                <w:sz w:val="18"/>
                <w:szCs w:val="18"/>
              </w:rPr>
              <w:t>PHASES 1-3</w:t>
            </w:r>
          </w:p>
        </w:tc>
        <w:tc>
          <w:tcPr>
            <w:tcW w:w="1350" w:type="dxa"/>
            <w:vAlign w:val="center"/>
          </w:tcPr>
          <w:p w14:paraId="7E9E0477" w14:textId="743948FA" w:rsidR="00232784" w:rsidRPr="000E786B" w:rsidRDefault="00CE638E" w:rsidP="00362865">
            <w:pPr>
              <w:spacing w:after="0" w:line="240" w:lineRule="auto"/>
              <w:jc w:val="right"/>
              <w:rPr>
                <w:rFonts w:cs="Segoe UI"/>
                <w:sz w:val="18"/>
                <w:szCs w:val="18"/>
                <w:lang w:val="en-GB"/>
              </w:rPr>
            </w:pPr>
            <w:r>
              <w:rPr>
                <w:rFonts w:cs="Segoe UI"/>
                <w:sz w:val="18"/>
                <w:szCs w:val="18"/>
                <w:lang w:val="en-GB"/>
              </w:rPr>
              <w:t>$100,000</w:t>
            </w:r>
          </w:p>
        </w:tc>
        <w:tc>
          <w:tcPr>
            <w:tcW w:w="4140" w:type="dxa"/>
          </w:tcPr>
          <w:p w14:paraId="68EBDEA2" w14:textId="515B53AB" w:rsidR="003121C4" w:rsidRPr="003121C4" w:rsidRDefault="003121C4" w:rsidP="005329E2">
            <w:pPr>
              <w:pStyle w:val="ListParagraph"/>
              <w:numPr>
                <w:ilvl w:val="0"/>
                <w:numId w:val="70"/>
              </w:numPr>
              <w:spacing w:after="0" w:line="240" w:lineRule="auto"/>
              <w:rPr>
                <w:rFonts w:cs="Segoe UI"/>
                <w:sz w:val="18"/>
                <w:szCs w:val="18"/>
                <w:lang w:val="en-GB"/>
              </w:rPr>
            </w:pPr>
            <w:r>
              <w:rPr>
                <w:rFonts w:cs="Segoe UI"/>
                <w:sz w:val="18"/>
                <w:szCs w:val="18"/>
                <w:lang w:val="en-GB"/>
              </w:rPr>
              <w:t>ODA water quality funds provided to SWCD.</w:t>
            </w:r>
          </w:p>
          <w:p w14:paraId="0F2F33D1" w14:textId="7B50E19B" w:rsidR="006632BE" w:rsidRPr="000E786B" w:rsidRDefault="006632BE" w:rsidP="005329E2">
            <w:pPr>
              <w:pStyle w:val="ListParagraph"/>
              <w:numPr>
                <w:ilvl w:val="0"/>
                <w:numId w:val="70"/>
              </w:numPr>
              <w:spacing w:after="0" w:line="240" w:lineRule="auto"/>
              <w:rPr>
                <w:rFonts w:cs="Segoe UI"/>
                <w:sz w:val="18"/>
                <w:szCs w:val="18"/>
                <w:lang w:val="en-GB"/>
              </w:rPr>
            </w:pPr>
            <w:r w:rsidRPr="000E786B">
              <w:rPr>
                <w:rFonts w:cs="Segoe UI"/>
                <w:color w:val="000000"/>
                <w:sz w:val="18"/>
                <w:szCs w:val="18"/>
              </w:rPr>
              <w:t xml:space="preserve">ODEQ Supplemental Environmental Projects (SEP) Program. </w:t>
            </w:r>
          </w:p>
          <w:p w14:paraId="0F1E3A60" w14:textId="5A9487EB" w:rsidR="00232784" w:rsidRPr="000E786B" w:rsidRDefault="006632BE" w:rsidP="005329E2">
            <w:pPr>
              <w:pStyle w:val="ListParagraph"/>
              <w:numPr>
                <w:ilvl w:val="0"/>
                <w:numId w:val="70"/>
              </w:numPr>
              <w:spacing w:after="0" w:line="240" w:lineRule="auto"/>
              <w:rPr>
                <w:rFonts w:cs="Segoe UI"/>
                <w:sz w:val="18"/>
                <w:szCs w:val="18"/>
                <w:lang w:val="en-GB"/>
              </w:rPr>
            </w:pPr>
            <w:r w:rsidRPr="000E786B">
              <w:rPr>
                <w:rFonts w:cs="Segoe UI"/>
                <w:color w:val="000000"/>
                <w:sz w:val="18"/>
                <w:szCs w:val="18"/>
              </w:rPr>
              <w:t>U.S. Economic Development Administration (EDA).</w:t>
            </w:r>
          </w:p>
        </w:tc>
      </w:tr>
      <w:tr w:rsidR="00232784" w:rsidRPr="000E786B" w14:paraId="3E2A1D2E" w14:textId="77777777" w:rsidTr="00C90263">
        <w:tc>
          <w:tcPr>
            <w:tcW w:w="445" w:type="dxa"/>
          </w:tcPr>
          <w:p w14:paraId="7060C3BE" w14:textId="77777777" w:rsidR="00232784" w:rsidRPr="000E786B" w:rsidRDefault="00232784" w:rsidP="00362865">
            <w:pPr>
              <w:spacing w:after="0" w:line="240" w:lineRule="auto"/>
              <w:rPr>
                <w:rFonts w:cs="Segoe UI"/>
                <w:b/>
                <w:sz w:val="18"/>
                <w:szCs w:val="18"/>
                <w:lang w:val="en-GB"/>
              </w:rPr>
            </w:pPr>
            <w:r w:rsidRPr="000E786B">
              <w:rPr>
                <w:rFonts w:cs="Segoe UI"/>
                <w:b/>
                <w:sz w:val="18"/>
                <w:szCs w:val="18"/>
                <w:lang w:val="en-GB"/>
              </w:rPr>
              <w:t>19</w:t>
            </w:r>
          </w:p>
        </w:tc>
        <w:tc>
          <w:tcPr>
            <w:tcW w:w="5040" w:type="dxa"/>
          </w:tcPr>
          <w:p w14:paraId="4B423DCB" w14:textId="77777777" w:rsidR="00232784" w:rsidRPr="000E786B" w:rsidRDefault="00232784" w:rsidP="00362865">
            <w:pPr>
              <w:spacing w:after="0" w:line="240" w:lineRule="auto"/>
              <w:rPr>
                <w:rFonts w:cs="Segoe UI"/>
                <w:b/>
                <w:sz w:val="18"/>
                <w:szCs w:val="18"/>
              </w:rPr>
            </w:pPr>
            <w:r w:rsidRPr="000E786B">
              <w:rPr>
                <w:rFonts w:cs="Segoe UI"/>
                <w:b/>
                <w:color w:val="000000"/>
                <w:sz w:val="18"/>
                <w:szCs w:val="18"/>
              </w:rPr>
              <w:t xml:space="preserve">Develop a </w:t>
            </w:r>
            <w:r w:rsidRPr="000E786B">
              <w:rPr>
                <w:b/>
                <w:color w:val="000000"/>
                <w:sz w:val="18"/>
              </w:rPr>
              <w:t>coordinated network of people conducting stream flow monitoring and water quality monitoring to share resources and data</w:t>
            </w:r>
            <w:r w:rsidRPr="000E786B">
              <w:rPr>
                <w:rFonts w:cs="Segoe UI"/>
                <w:b/>
                <w:color w:val="000000"/>
                <w:sz w:val="18"/>
                <w:szCs w:val="18"/>
              </w:rPr>
              <w:t>. Explore cost-effective ways to incorporate volunteers in data collection to complement gauging network.</w:t>
            </w:r>
          </w:p>
        </w:tc>
        <w:tc>
          <w:tcPr>
            <w:tcW w:w="3960" w:type="dxa"/>
          </w:tcPr>
          <w:p w14:paraId="474972A2" w14:textId="559C5B8A" w:rsidR="00232784" w:rsidRPr="000E786B" w:rsidRDefault="00232784" w:rsidP="00362865">
            <w:pPr>
              <w:spacing w:after="0" w:line="240" w:lineRule="auto"/>
              <w:rPr>
                <w:rFonts w:cs="Segoe UI"/>
                <w:sz w:val="18"/>
                <w:szCs w:val="18"/>
                <w:lang w:val="en-GB"/>
              </w:rPr>
            </w:pPr>
            <w:r w:rsidRPr="000E786B">
              <w:rPr>
                <w:rFonts w:cs="Segoe UI"/>
                <w:color w:val="000000"/>
                <w:sz w:val="18"/>
                <w:szCs w:val="18"/>
              </w:rPr>
              <w:t xml:space="preserve">A robust coordinated network of volunteers </w:t>
            </w:r>
            <w:r w:rsidR="00465D69" w:rsidRPr="000E786B">
              <w:rPr>
                <w:rFonts w:cs="Segoe UI"/>
                <w:color w:val="000000"/>
                <w:sz w:val="18"/>
                <w:szCs w:val="18"/>
              </w:rPr>
              <w:t>is</w:t>
            </w:r>
            <w:r w:rsidRPr="000E786B">
              <w:rPr>
                <w:rFonts w:cs="Segoe UI"/>
                <w:color w:val="000000"/>
                <w:sz w:val="18"/>
                <w:szCs w:val="18"/>
              </w:rPr>
              <w:t xml:space="preserve"> conducting stream flow and water quality monitoring and sharing that information via a Mid-Coast network.</w:t>
            </w:r>
          </w:p>
        </w:tc>
        <w:tc>
          <w:tcPr>
            <w:tcW w:w="6030" w:type="dxa"/>
          </w:tcPr>
          <w:p w14:paraId="67BF7B2E" w14:textId="77777777" w:rsidR="00232784" w:rsidRPr="000E786B" w:rsidRDefault="00232784" w:rsidP="00362865">
            <w:pPr>
              <w:spacing w:after="0" w:line="240" w:lineRule="auto"/>
              <w:rPr>
                <w:rFonts w:cs="Segoe UI"/>
                <w:color w:val="000000"/>
                <w:sz w:val="18"/>
                <w:szCs w:val="18"/>
              </w:rPr>
            </w:pPr>
            <w:r w:rsidRPr="000E786B">
              <w:rPr>
                <w:rFonts w:cs="Segoe UI"/>
                <w:b/>
                <w:bCs/>
                <w:color w:val="000000"/>
                <w:sz w:val="18"/>
                <w:szCs w:val="18"/>
              </w:rPr>
              <w:t>Lead:</w:t>
            </w:r>
            <w:r w:rsidRPr="000E786B">
              <w:rPr>
                <w:rFonts w:cs="Segoe UI"/>
                <w:color w:val="000000"/>
                <w:sz w:val="18"/>
                <w:szCs w:val="18"/>
              </w:rPr>
              <w:t xml:space="preserve"> Lincoln County</w:t>
            </w:r>
          </w:p>
          <w:p w14:paraId="37E574BE" w14:textId="6370C801" w:rsidR="00232784" w:rsidRPr="000E786B" w:rsidRDefault="00232784" w:rsidP="00362865">
            <w:pPr>
              <w:spacing w:after="0" w:line="240" w:lineRule="auto"/>
              <w:rPr>
                <w:rFonts w:cs="Segoe UI"/>
                <w:sz w:val="18"/>
                <w:szCs w:val="18"/>
                <w:lang w:val="en-GB"/>
              </w:rPr>
            </w:pPr>
            <w:r w:rsidRPr="000E786B">
              <w:rPr>
                <w:rFonts w:cs="Segoe UI"/>
                <w:b/>
                <w:bCs/>
                <w:sz w:val="18"/>
                <w:szCs w:val="18"/>
              </w:rPr>
              <w:t>Participants:</w:t>
            </w:r>
            <w:r w:rsidRPr="000E786B">
              <w:rPr>
                <w:rFonts w:cs="Segoe UI"/>
                <w:sz w:val="18"/>
                <w:szCs w:val="18"/>
              </w:rPr>
              <w:t xml:space="preserve"> Mid-Coast Water Conservation Consortium, Soil and Water Conservation District, Oregon Water Resources Department, Oregon Department of Environmental Quality, </w:t>
            </w:r>
            <w:r w:rsidR="00004518">
              <w:rPr>
                <w:rFonts w:cs="Segoe UI"/>
                <w:sz w:val="18"/>
                <w:szCs w:val="18"/>
              </w:rPr>
              <w:t xml:space="preserve">Oregon Department of Fish and Wildlife, </w:t>
            </w:r>
            <w:r w:rsidRPr="000E786B">
              <w:rPr>
                <w:rFonts w:cs="Segoe UI"/>
                <w:sz w:val="18"/>
                <w:szCs w:val="18"/>
              </w:rPr>
              <w:t>Oregon Watershed Enhancement Board, Salmon-Drift Creek Watershed Council, US Forest Service</w:t>
            </w:r>
          </w:p>
        </w:tc>
        <w:tc>
          <w:tcPr>
            <w:tcW w:w="1170" w:type="dxa"/>
            <w:vAlign w:val="center"/>
          </w:tcPr>
          <w:p w14:paraId="78BC7F7A" w14:textId="77777777" w:rsidR="00232784" w:rsidRPr="000E786B" w:rsidRDefault="00232784" w:rsidP="00362865">
            <w:pPr>
              <w:spacing w:after="0" w:line="240" w:lineRule="auto"/>
              <w:jc w:val="center"/>
              <w:rPr>
                <w:rFonts w:cs="Segoe UI"/>
                <w:sz w:val="18"/>
                <w:szCs w:val="18"/>
                <w:lang w:val="en-GB"/>
              </w:rPr>
            </w:pPr>
            <w:r w:rsidRPr="000E786B">
              <w:rPr>
                <w:rFonts w:cs="Segoe UI"/>
                <w:color w:val="000000"/>
                <w:sz w:val="18"/>
                <w:szCs w:val="18"/>
              </w:rPr>
              <w:t>PHASE 2</w:t>
            </w:r>
          </w:p>
        </w:tc>
        <w:tc>
          <w:tcPr>
            <w:tcW w:w="1350" w:type="dxa"/>
            <w:vAlign w:val="center"/>
          </w:tcPr>
          <w:p w14:paraId="72735F15" w14:textId="04493705" w:rsidR="00232784" w:rsidRPr="000E786B" w:rsidRDefault="00CE638E" w:rsidP="00362865">
            <w:pPr>
              <w:spacing w:after="0" w:line="240" w:lineRule="auto"/>
              <w:jc w:val="right"/>
              <w:rPr>
                <w:rFonts w:cs="Segoe UI"/>
                <w:sz w:val="18"/>
                <w:szCs w:val="18"/>
                <w:lang w:val="en-GB"/>
              </w:rPr>
            </w:pPr>
            <w:r>
              <w:rPr>
                <w:rFonts w:cs="Segoe UI"/>
                <w:sz w:val="18"/>
                <w:szCs w:val="18"/>
                <w:lang w:val="en-GB"/>
              </w:rPr>
              <w:t>$100,000</w:t>
            </w:r>
          </w:p>
        </w:tc>
        <w:tc>
          <w:tcPr>
            <w:tcW w:w="4140" w:type="dxa"/>
          </w:tcPr>
          <w:p w14:paraId="6B500A2E" w14:textId="13829741" w:rsidR="003121C4" w:rsidRPr="003121C4" w:rsidRDefault="003121C4" w:rsidP="005329E2">
            <w:pPr>
              <w:pStyle w:val="ListParagraph"/>
              <w:numPr>
                <w:ilvl w:val="0"/>
                <w:numId w:val="71"/>
              </w:numPr>
              <w:spacing w:after="0" w:line="240" w:lineRule="auto"/>
              <w:rPr>
                <w:rFonts w:cs="Segoe UI"/>
                <w:sz w:val="18"/>
                <w:szCs w:val="18"/>
                <w:lang w:val="en-GB"/>
              </w:rPr>
            </w:pPr>
            <w:r>
              <w:rPr>
                <w:rFonts w:cs="Segoe UI"/>
                <w:sz w:val="18"/>
                <w:szCs w:val="18"/>
                <w:lang w:val="en-GB"/>
              </w:rPr>
              <w:t>ODA funding to SWCD.</w:t>
            </w:r>
          </w:p>
          <w:p w14:paraId="37B1F623" w14:textId="37A5B651" w:rsidR="006632BE" w:rsidRPr="000E786B" w:rsidRDefault="006632BE" w:rsidP="005329E2">
            <w:pPr>
              <w:pStyle w:val="ListParagraph"/>
              <w:numPr>
                <w:ilvl w:val="0"/>
                <w:numId w:val="71"/>
              </w:numPr>
              <w:spacing w:after="0" w:line="240" w:lineRule="auto"/>
              <w:rPr>
                <w:rFonts w:cs="Segoe UI"/>
                <w:sz w:val="18"/>
                <w:szCs w:val="18"/>
                <w:lang w:val="en-GB"/>
              </w:rPr>
            </w:pPr>
            <w:r w:rsidRPr="000E786B">
              <w:rPr>
                <w:rFonts w:cs="Segoe UI"/>
                <w:color w:val="000000"/>
                <w:sz w:val="18"/>
                <w:szCs w:val="18"/>
              </w:rPr>
              <w:t xml:space="preserve">OWEB Monitoring Grant. </w:t>
            </w:r>
          </w:p>
          <w:p w14:paraId="4F139AE5" w14:textId="32E5DF3D" w:rsidR="00232784" w:rsidRPr="000E786B" w:rsidRDefault="006632BE" w:rsidP="005329E2">
            <w:pPr>
              <w:pStyle w:val="ListParagraph"/>
              <w:numPr>
                <w:ilvl w:val="0"/>
                <w:numId w:val="71"/>
              </w:numPr>
              <w:spacing w:after="0" w:line="240" w:lineRule="auto"/>
              <w:rPr>
                <w:rFonts w:cs="Segoe UI"/>
                <w:sz w:val="18"/>
                <w:szCs w:val="18"/>
                <w:lang w:val="en-GB"/>
              </w:rPr>
            </w:pPr>
            <w:r w:rsidRPr="000E786B">
              <w:rPr>
                <w:rFonts w:cs="Segoe UI"/>
                <w:color w:val="000000"/>
                <w:sz w:val="18"/>
                <w:szCs w:val="18"/>
              </w:rPr>
              <w:t>U.S. Economic Development Administration (EDA).</w:t>
            </w:r>
          </w:p>
        </w:tc>
      </w:tr>
      <w:tr w:rsidR="00232784" w:rsidRPr="000E786B" w14:paraId="1A0F9AB1" w14:textId="77777777" w:rsidTr="00C90263">
        <w:tc>
          <w:tcPr>
            <w:tcW w:w="445" w:type="dxa"/>
          </w:tcPr>
          <w:p w14:paraId="70AE4D51" w14:textId="77777777" w:rsidR="00232784" w:rsidRPr="000E786B" w:rsidRDefault="00232784" w:rsidP="00362865">
            <w:pPr>
              <w:spacing w:after="0" w:line="240" w:lineRule="auto"/>
              <w:rPr>
                <w:rFonts w:cs="Segoe UI"/>
                <w:b/>
                <w:sz w:val="18"/>
                <w:szCs w:val="18"/>
                <w:lang w:val="en-GB"/>
              </w:rPr>
            </w:pPr>
            <w:r w:rsidRPr="000E786B">
              <w:rPr>
                <w:rFonts w:cs="Segoe UI"/>
                <w:b/>
                <w:sz w:val="18"/>
                <w:szCs w:val="18"/>
                <w:lang w:val="en-GB"/>
              </w:rPr>
              <w:t>20</w:t>
            </w:r>
          </w:p>
        </w:tc>
        <w:tc>
          <w:tcPr>
            <w:tcW w:w="5040" w:type="dxa"/>
          </w:tcPr>
          <w:p w14:paraId="69D913EF" w14:textId="6598D780" w:rsidR="00232784" w:rsidRPr="000E786B" w:rsidRDefault="00232784" w:rsidP="00362865">
            <w:pPr>
              <w:spacing w:after="0" w:line="240" w:lineRule="auto"/>
              <w:rPr>
                <w:rFonts w:cs="Segoe UI"/>
                <w:b/>
                <w:sz w:val="18"/>
                <w:szCs w:val="18"/>
              </w:rPr>
            </w:pPr>
            <w:r w:rsidRPr="000E786B">
              <w:rPr>
                <w:rFonts w:cs="Segoe UI"/>
                <w:b/>
                <w:color w:val="000000"/>
                <w:sz w:val="18"/>
                <w:szCs w:val="18"/>
              </w:rPr>
              <w:t>Support the aggregation and update of current self-supplied water system databases, including system description, system status, and system needs. Determine what exists from current databases. Track wells going dry via self-reporting. NOTE: O</w:t>
            </w:r>
            <w:r w:rsidR="00DF15D9">
              <w:rPr>
                <w:rFonts w:cs="Segoe UI"/>
                <w:b/>
                <w:color w:val="000000"/>
                <w:sz w:val="18"/>
                <w:szCs w:val="18"/>
              </w:rPr>
              <w:t>regon Explorer</w:t>
            </w:r>
            <w:r w:rsidRPr="000E786B">
              <w:rPr>
                <w:rFonts w:cs="Segoe UI"/>
                <w:b/>
                <w:color w:val="000000"/>
                <w:sz w:val="18"/>
                <w:szCs w:val="18"/>
              </w:rPr>
              <w:t xml:space="preserve"> database group will be discussing.</w:t>
            </w:r>
          </w:p>
        </w:tc>
        <w:tc>
          <w:tcPr>
            <w:tcW w:w="3960" w:type="dxa"/>
          </w:tcPr>
          <w:p w14:paraId="47DEAD3D" w14:textId="77777777" w:rsidR="00232784" w:rsidRPr="000E786B" w:rsidRDefault="00232784" w:rsidP="00362865">
            <w:pPr>
              <w:spacing w:after="0" w:line="240" w:lineRule="auto"/>
              <w:rPr>
                <w:rFonts w:cs="Segoe UI"/>
                <w:sz w:val="18"/>
                <w:szCs w:val="18"/>
                <w:lang w:val="en-GB"/>
              </w:rPr>
            </w:pPr>
            <w:r w:rsidRPr="000E786B">
              <w:rPr>
                <w:rFonts w:cs="Segoe UI"/>
                <w:color w:val="000000"/>
                <w:sz w:val="18"/>
                <w:szCs w:val="18"/>
              </w:rPr>
              <w:t>There is comprehensive regional knowledge of self-supplied water system information in the Mid-Coast Region.</w:t>
            </w:r>
          </w:p>
        </w:tc>
        <w:tc>
          <w:tcPr>
            <w:tcW w:w="6030" w:type="dxa"/>
          </w:tcPr>
          <w:p w14:paraId="44A8C8D6" w14:textId="77777777" w:rsidR="00232784" w:rsidRPr="000E786B" w:rsidRDefault="00232784" w:rsidP="00362865">
            <w:pPr>
              <w:spacing w:after="0" w:line="240" w:lineRule="auto"/>
              <w:rPr>
                <w:rFonts w:cs="Segoe UI"/>
                <w:color w:val="000000"/>
                <w:sz w:val="18"/>
                <w:szCs w:val="18"/>
              </w:rPr>
            </w:pPr>
            <w:r w:rsidRPr="000E786B">
              <w:rPr>
                <w:rFonts w:cs="Segoe UI"/>
                <w:b/>
                <w:bCs/>
                <w:color w:val="000000"/>
                <w:sz w:val="18"/>
                <w:szCs w:val="18"/>
              </w:rPr>
              <w:t>Lead:</w:t>
            </w:r>
            <w:r w:rsidRPr="000E786B">
              <w:rPr>
                <w:rFonts w:cs="Segoe UI"/>
                <w:color w:val="000000"/>
                <w:sz w:val="18"/>
                <w:szCs w:val="18"/>
              </w:rPr>
              <w:t xml:space="preserve"> Lincoln County</w:t>
            </w:r>
          </w:p>
          <w:p w14:paraId="1A2DA51E" w14:textId="77777777" w:rsidR="00232784" w:rsidRPr="000E786B" w:rsidRDefault="00232784" w:rsidP="00362865">
            <w:pPr>
              <w:spacing w:after="0" w:line="240" w:lineRule="auto"/>
              <w:rPr>
                <w:rFonts w:cs="Segoe UI"/>
                <w:sz w:val="18"/>
                <w:szCs w:val="18"/>
                <w:lang w:val="en-GB"/>
              </w:rPr>
            </w:pPr>
            <w:r w:rsidRPr="000E786B">
              <w:rPr>
                <w:rFonts w:cs="Segoe UI"/>
                <w:b/>
                <w:bCs/>
                <w:sz w:val="18"/>
                <w:szCs w:val="18"/>
              </w:rPr>
              <w:t>Participants:</w:t>
            </w:r>
            <w:r w:rsidRPr="000E786B">
              <w:rPr>
                <w:rFonts w:cs="Segoe UI"/>
                <w:sz w:val="18"/>
                <w:szCs w:val="18"/>
              </w:rPr>
              <w:t xml:space="preserve"> Private well drillers, private septic companies, Oregon Water Resources Department well log database</w:t>
            </w:r>
          </w:p>
        </w:tc>
        <w:tc>
          <w:tcPr>
            <w:tcW w:w="1170" w:type="dxa"/>
            <w:vAlign w:val="center"/>
          </w:tcPr>
          <w:p w14:paraId="64242E89" w14:textId="77777777" w:rsidR="00232784" w:rsidRPr="000E786B" w:rsidRDefault="00232784" w:rsidP="00362865">
            <w:pPr>
              <w:spacing w:after="0" w:line="240" w:lineRule="auto"/>
              <w:jc w:val="center"/>
              <w:rPr>
                <w:rFonts w:cs="Segoe UI"/>
                <w:sz w:val="18"/>
                <w:szCs w:val="18"/>
                <w:lang w:val="en-GB"/>
              </w:rPr>
            </w:pPr>
            <w:r w:rsidRPr="000E786B">
              <w:rPr>
                <w:rFonts w:cs="Segoe UI"/>
                <w:color w:val="000000"/>
                <w:sz w:val="18"/>
                <w:szCs w:val="18"/>
              </w:rPr>
              <w:t>PHASE 1</w:t>
            </w:r>
          </w:p>
        </w:tc>
        <w:tc>
          <w:tcPr>
            <w:tcW w:w="1350" w:type="dxa"/>
            <w:vAlign w:val="center"/>
          </w:tcPr>
          <w:p w14:paraId="5B1A3847" w14:textId="77777777" w:rsidR="00232784" w:rsidRPr="000E786B" w:rsidRDefault="00232784" w:rsidP="00362865">
            <w:pPr>
              <w:spacing w:after="0" w:line="240" w:lineRule="auto"/>
              <w:jc w:val="right"/>
              <w:rPr>
                <w:rFonts w:cs="Segoe UI"/>
                <w:sz w:val="18"/>
                <w:szCs w:val="18"/>
                <w:lang w:val="en-GB"/>
              </w:rPr>
            </w:pPr>
            <w:r w:rsidRPr="000E786B">
              <w:rPr>
                <w:rFonts w:cs="Segoe UI"/>
                <w:color w:val="000000"/>
                <w:sz w:val="18"/>
                <w:szCs w:val="18"/>
              </w:rPr>
              <w:t>$125,000</w:t>
            </w:r>
          </w:p>
        </w:tc>
        <w:tc>
          <w:tcPr>
            <w:tcW w:w="4140" w:type="dxa"/>
          </w:tcPr>
          <w:p w14:paraId="17EDD4F6" w14:textId="77777777" w:rsidR="00232784" w:rsidRPr="000E786B" w:rsidRDefault="00232784" w:rsidP="005329E2">
            <w:pPr>
              <w:pStyle w:val="ListParagraph"/>
              <w:numPr>
                <w:ilvl w:val="0"/>
                <w:numId w:val="72"/>
              </w:numPr>
              <w:spacing w:after="0" w:line="240" w:lineRule="auto"/>
              <w:rPr>
                <w:rFonts w:cs="Segoe UI"/>
                <w:sz w:val="18"/>
                <w:szCs w:val="18"/>
                <w:lang w:val="en-GB"/>
              </w:rPr>
            </w:pPr>
            <w:r w:rsidRPr="000E786B">
              <w:rPr>
                <w:rFonts w:cs="Segoe UI"/>
                <w:color w:val="000000"/>
                <w:sz w:val="18"/>
                <w:szCs w:val="18"/>
              </w:rPr>
              <w:t>Oregon Health Authority Domestic Well Safety Program (DWSP)</w:t>
            </w:r>
          </w:p>
        </w:tc>
      </w:tr>
      <w:tr w:rsidR="00232784" w:rsidRPr="000E786B" w14:paraId="36125B71" w14:textId="77777777" w:rsidTr="00C90263">
        <w:tc>
          <w:tcPr>
            <w:tcW w:w="445" w:type="dxa"/>
          </w:tcPr>
          <w:p w14:paraId="63AE2A0D" w14:textId="77777777" w:rsidR="00232784" w:rsidRPr="000E786B" w:rsidRDefault="00232784" w:rsidP="00362865">
            <w:pPr>
              <w:spacing w:after="0" w:line="240" w:lineRule="auto"/>
              <w:rPr>
                <w:rFonts w:cs="Segoe UI"/>
                <w:b/>
                <w:sz w:val="18"/>
                <w:szCs w:val="18"/>
                <w:lang w:val="en-GB"/>
              </w:rPr>
            </w:pPr>
            <w:r w:rsidRPr="000E786B">
              <w:rPr>
                <w:rFonts w:cs="Segoe UI"/>
                <w:b/>
                <w:sz w:val="18"/>
                <w:szCs w:val="18"/>
                <w:lang w:val="en-GB"/>
              </w:rPr>
              <w:t>21</w:t>
            </w:r>
          </w:p>
        </w:tc>
        <w:tc>
          <w:tcPr>
            <w:tcW w:w="5040" w:type="dxa"/>
          </w:tcPr>
          <w:p w14:paraId="2B9025F1" w14:textId="77777777" w:rsidR="00232784" w:rsidRPr="000E786B" w:rsidRDefault="00232784" w:rsidP="00362865">
            <w:pPr>
              <w:spacing w:after="0" w:line="240" w:lineRule="auto"/>
              <w:rPr>
                <w:rFonts w:cs="Segoe UI"/>
                <w:b/>
                <w:sz w:val="18"/>
                <w:szCs w:val="18"/>
              </w:rPr>
            </w:pPr>
            <w:r w:rsidRPr="000E786B">
              <w:rPr>
                <w:rFonts w:cs="Segoe UI"/>
                <w:b/>
                <w:color w:val="000000"/>
                <w:sz w:val="18"/>
                <w:szCs w:val="18"/>
              </w:rPr>
              <w:t>Develop a water monitoring database for data entry and access by multiple entities.</w:t>
            </w:r>
          </w:p>
        </w:tc>
        <w:tc>
          <w:tcPr>
            <w:tcW w:w="3960" w:type="dxa"/>
          </w:tcPr>
          <w:p w14:paraId="540C53A2" w14:textId="77777777" w:rsidR="00232784" w:rsidRPr="000E786B" w:rsidRDefault="00232784" w:rsidP="00362865">
            <w:pPr>
              <w:spacing w:after="0" w:line="240" w:lineRule="auto"/>
              <w:rPr>
                <w:rFonts w:cs="Segoe UI"/>
                <w:sz w:val="18"/>
                <w:szCs w:val="18"/>
                <w:lang w:val="en-GB"/>
              </w:rPr>
            </w:pPr>
            <w:r w:rsidRPr="000E786B">
              <w:rPr>
                <w:rFonts w:cs="Segoe UI"/>
                <w:color w:val="000000"/>
                <w:sz w:val="18"/>
                <w:szCs w:val="18"/>
              </w:rPr>
              <w:t xml:space="preserve">A water monitoring tool that consolidates water data for the public and water managers to access and use. The </w:t>
            </w:r>
            <w:r w:rsidRPr="000E786B">
              <w:rPr>
                <w:color w:val="000000"/>
                <w:sz w:val="18"/>
              </w:rPr>
              <w:t>Mid-Coast serves as a pilot to demonstrate water quality and quantity database sharing.</w:t>
            </w:r>
          </w:p>
        </w:tc>
        <w:tc>
          <w:tcPr>
            <w:tcW w:w="6030" w:type="dxa"/>
          </w:tcPr>
          <w:p w14:paraId="77F159D2" w14:textId="2337DEDA" w:rsidR="00232784" w:rsidRPr="000E786B" w:rsidRDefault="00232784" w:rsidP="00362865">
            <w:pPr>
              <w:spacing w:after="0" w:line="240" w:lineRule="auto"/>
              <w:rPr>
                <w:rFonts w:cs="Segoe UI"/>
                <w:color w:val="000000"/>
                <w:sz w:val="18"/>
                <w:szCs w:val="18"/>
              </w:rPr>
            </w:pPr>
            <w:r w:rsidRPr="000E786B">
              <w:rPr>
                <w:rFonts w:cs="Segoe UI"/>
                <w:b/>
                <w:bCs/>
                <w:color w:val="000000"/>
                <w:sz w:val="18"/>
                <w:szCs w:val="18"/>
              </w:rPr>
              <w:t>Lead:</w:t>
            </w:r>
            <w:r w:rsidRPr="000E786B">
              <w:rPr>
                <w:rFonts w:cs="Segoe UI"/>
                <w:color w:val="000000"/>
                <w:sz w:val="18"/>
                <w:szCs w:val="18"/>
              </w:rPr>
              <w:t xml:space="preserve"> </w:t>
            </w:r>
            <w:r w:rsidR="009D6242">
              <w:rPr>
                <w:rFonts w:cs="Segoe UI"/>
                <w:color w:val="000000"/>
                <w:sz w:val="18"/>
                <w:szCs w:val="18"/>
              </w:rPr>
              <w:t xml:space="preserve">Inter-agency </w:t>
            </w:r>
            <w:r w:rsidRPr="000E786B">
              <w:rPr>
                <w:rFonts w:cs="Segoe UI"/>
                <w:color w:val="000000"/>
                <w:sz w:val="18"/>
                <w:szCs w:val="18"/>
              </w:rPr>
              <w:t>Stream Team</w:t>
            </w:r>
          </w:p>
          <w:p w14:paraId="010FC3AE" w14:textId="77777777" w:rsidR="00232784" w:rsidRPr="000E786B" w:rsidRDefault="00232784" w:rsidP="00362865">
            <w:pPr>
              <w:spacing w:after="0" w:line="240" w:lineRule="auto"/>
              <w:rPr>
                <w:rFonts w:cs="Segoe UI"/>
                <w:sz w:val="18"/>
                <w:szCs w:val="18"/>
                <w:lang w:val="en-GB"/>
              </w:rPr>
            </w:pPr>
            <w:r w:rsidRPr="000E786B">
              <w:rPr>
                <w:rFonts w:cs="Segoe UI"/>
                <w:b/>
                <w:bCs/>
                <w:sz w:val="18"/>
                <w:szCs w:val="18"/>
              </w:rPr>
              <w:t>Participants:</w:t>
            </w:r>
            <w:r w:rsidRPr="000E786B">
              <w:rPr>
                <w:rFonts w:cs="Segoe UI"/>
                <w:sz w:val="18"/>
                <w:szCs w:val="18"/>
              </w:rPr>
              <w:t xml:space="preserve"> Local, State, and Federal agencies, and private citizens</w:t>
            </w:r>
          </w:p>
        </w:tc>
        <w:tc>
          <w:tcPr>
            <w:tcW w:w="1170" w:type="dxa"/>
            <w:vAlign w:val="center"/>
          </w:tcPr>
          <w:p w14:paraId="54D29D63" w14:textId="77777777" w:rsidR="00232784" w:rsidRPr="000E786B" w:rsidRDefault="00232784" w:rsidP="00362865">
            <w:pPr>
              <w:spacing w:after="0" w:line="240" w:lineRule="auto"/>
              <w:jc w:val="center"/>
              <w:rPr>
                <w:rFonts w:cs="Segoe UI"/>
                <w:sz w:val="18"/>
                <w:szCs w:val="18"/>
                <w:lang w:val="en-GB"/>
              </w:rPr>
            </w:pPr>
            <w:r w:rsidRPr="000E786B">
              <w:rPr>
                <w:rFonts w:cs="Segoe UI"/>
                <w:color w:val="000000"/>
                <w:sz w:val="18"/>
                <w:szCs w:val="18"/>
              </w:rPr>
              <w:t>PHASE 1</w:t>
            </w:r>
          </w:p>
        </w:tc>
        <w:tc>
          <w:tcPr>
            <w:tcW w:w="1350" w:type="dxa"/>
            <w:vAlign w:val="center"/>
          </w:tcPr>
          <w:p w14:paraId="2EECBB21" w14:textId="323ECCB7" w:rsidR="00232784" w:rsidRPr="000E786B" w:rsidRDefault="00CE638E" w:rsidP="00362865">
            <w:pPr>
              <w:spacing w:after="0" w:line="240" w:lineRule="auto"/>
              <w:jc w:val="right"/>
              <w:rPr>
                <w:rFonts w:cs="Segoe UI"/>
                <w:sz w:val="18"/>
                <w:szCs w:val="18"/>
                <w:lang w:val="en-GB"/>
              </w:rPr>
            </w:pPr>
            <w:r>
              <w:rPr>
                <w:rFonts w:cs="Segoe UI"/>
                <w:sz w:val="18"/>
                <w:szCs w:val="18"/>
                <w:lang w:val="en-GB"/>
              </w:rPr>
              <w:t>$100,000</w:t>
            </w:r>
          </w:p>
        </w:tc>
        <w:tc>
          <w:tcPr>
            <w:tcW w:w="4140" w:type="dxa"/>
          </w:tcPr>
          <w:p w14:paraId="6AA688A3" w14:textId="7DA2F0AF" w:rsidR="006632BE" w:rsidRPr="000E786B" w:rsidRDefault="006632BE" w:rsidP="005329E2">
            <w:pPr>
              <w:pStyle w:val="ListParagraph"/>
              <w:numPr>
                <w:ilvl w:val="0"/>
                <w:numId w:val="72"/>
              </w:numPr>
              <w:spacing w:after="0" w:line="240" w:lineRule="auto"/>
              <w:rPr>
                <w:rFonts w:cs="Segoe UI"/>
                <w:sz w:val="18"/>
                <w:szCs w:val="18"/>
                <w:lang w:val="en-GB"/>
              </w:rPr>
            </w:pPr>
            <w:r w:rsidRPr="000E786B">
              <w:rPr>
                <w:rFonts w:cs="Segoe UI"/>
                <w:color w:val="000000"/>
                <w:sz w:val="18"/>
                <w:szCs w:val="18"/>
              </w:rPr>
              <w:t xml:space="preserve">OWEB Monitoring Grant. </w:t>
            </w:r>
          </w:p>
          <w:p w14:paraId="4AD3AFF6" w14:textId="78F1ADD4" w:rsidR="00232784" w:rsidRPr="000E786B" w:rsidRDefault="006632BE" w:rsidP="005329E2">
            <w:pPr>
              <w:pStyle w:val="ListParagraph"/>
              <w:numPr>
                <w:ilvl w:val="0"/>
                <w:numId w:val="72"/>
              </w:numPr>
              <w:spacing w:after="0" w:line="240" w:lineRule="auto"/>
              <w:rPr>
                <w:rFonts w:cs="Segoe UI"/>
                <w:sz w:val="18"/>
                <w:szCs w:val="18"/>
                <w:lang w:val="en-GB"/>
              </w:rPr>
            </w:pPr>
            <w:r w:rsidRPr="000E786B">
              <w:rPr>
                <w:rFonts w:cs="Segoe UI"/>
                <w:color w:val="000000"/>
                <w:sz w:val="18"/>
                <w:szCs w:val="18"/>
              </w:rPr>
              <w:t>U.S. Economic Development Administration (EDA).</w:t>
            </w:r>
          </w:p>
        </w:tc>
      </w:tr>
      <w:tr w:rsidR="00C90263" w:rsidRPr="000E786B" w14:paraId="5F6215AE" w14:textId="77777777" w:rsidTr="00C90263">
        <w:tc>
          <w:tcPr>
            <w:tcW w:w="15475" w:type="dxa"/>
            <w:gridSpan w:val="4"/>
          </w:tcPr>
          <w:p w14:paraId="754C9852" w14:textId="3B1C1B63" w:rsidR="00C90263" w:rsidRPr="00C90263" w:rsidRDefault="00C90263" w:rsidP="00C90263">
            <w:pPr>
              <w:spacing w:after="0" w:line="240" w:lineRule="auto"/>
              <w:jc w:val="right"/>
              <w:rPr>
                <w:rFonts w:cs="Segoe UI"/>
                <w:b/>
                <w:bCs/>
                <w:color w:val="000000"/>
                <w:sz w:val="28"/>
                <w:szCs w:val="28"/>
              </w:rPr>
            </w:pPr>
            <w:r>
              <w:rPr>
                <w:rFonts w:cs="Segoe UI"/>
                <w:b/>
                <w:bCs/>
                <w:color w:val="000000"/>
                <w:sz w:val="28"/>
                <w:szCs w:val="28"/>
              </w:rPr>
              <w:t>TOTAL</w:t>
            </w:r>
          </w:p>
        </w:tc>
        <w:tc>
          <w:tcPr>
            <w:tcW w:w="1170" w:type="dxa"/>
            <w:vAlign w:val="center"/>
          </w:tcPr>
          <w:p w14:paraId="167C728F" w14:textId="77777777" w:rsidR="00C90263" w:rsidRPr="000E786B" w:rsidRDefault="00C90263" w:rsidP="00362865">
            <w:pPr>
              <w:spacing w:after="0" w:line="240" w:lineRule="auto"/>
              <w:jc w:val="center"/>
              <w:rPr>
                <w:rFonts w:cs="Segoe UI"/>
                <w:color w:val="000000"/>
                <w:sz w:val="18"/>
                <w:szCs w:val="18"/>
              </w:rPr>
            </w:pPr>
          </w:p>
        </w:tc>
        <w:tc>
          <w:tcPr>
            <w:tcW w:w="1350" w:type="dxa"/>
            <w:vAlign w:val="center"/>
          </w:tcPr>
          <w:p w14:paraId="3F4399A9" w14:textId="1FB81810" w:rsidR="00C90263" w:rsidRPr="00795021" w:rsidRDefault="00C90263" w:rsidP="00362865">
            <w:pPr>
              <w:spacing w:after="0" w:line="240" w:lineRule="auto"/>
              <w:jc w:val="right"/>
              <w:rPr>
                <w:rFonts w:cs="Segoe UI"/>
                <w:b/>
                <w:bCs/>
                <w:sz w:val="28"/>
                <w:szCs w:val="28"/>
                <w:lang w:val="en-GB"/>
              </w:rPr>
            </w:pPr>
            <w:r w:rsidRPr="00795021">
              <w:rPr>
                <w:rFonts w:cs="Segoe UI"/>
                <w:b/>
                <w:bCs/>
                <w:sz w:val="28"/>
                <w:szCs w:val="28"/>
                <w:lang w:val="en-GB"/>
              </w:rPr>
              <w:t>$4.725</w:t>
            </w:r>
            <w:r w:rsidR="00795021" w:rsidRPr="00795021">
              <w:rPr>
                <w:rFonts w:cs="Segoe UI"/>
                <w:b/>
                <w:bCs/>
                <w:sz w:val="28"/>
                <w:szCs w:val="28"/>
                <w:lang w:val="en-GB"/>
              </w:rPr>
              <w:t>M</w:t>
            </w:r>
          </w:p>
        </w:tc>
        <w:tc>
          <w:tcPr>
            <w:tcW w:w="4140" w:type="dxa"/>
          </w:tcPr>
          <w:p w14:paraId="1F6ACDB3" w14:textId="77777777" w:rsidR="00C90263" w:rsidRPr="00795021" w:rsidRDefault="00C90263" w:rsidP="00795021">
            <w:pPr>
              <w:spacing w:after="0" w:line="240" w:lineRule="auto"/>
              <w:rPr>
                <w:rFonts w:cs="Segoe UI"/>
                <w:color w:val="000000"/>
                <w:sz w:val="18"/>
                <w:szCs w:val="18"/>
              </w:rPr>
            </w:pPr>
          </w:p>
        </w:tc>
      </w:tr>
    </w:tbl>
    <w:p w14:paraId="44C81457" w14:textId="77777777" w:rsidR="00232784" w:rsidRPr="000E786B" w:rsidRDefault="00232784" w:rsidP="00A93662">
      <w:pPr>
        <w:pStyle w:val="Heading3"/>
      </w:pPr>
      <w:r w:rsidRPr="000E786B">
        <w:t>Performance Metrics</w:t>
      </w:r>
    </w:p>
    <w:p w14:paraId="4AC12559" w14:textId="2261725B" w:rsidR="00232784" w:rsidRPr="000E786B" w:rsidRDefault="00232784" w:rsidP="005329E2">
      <w:pPr>
        <w:pStyle w:val="ListParagraph"/>
        <w:numPr>
          <w:ilvl w:val="0"/>
          <w:numId w:val="23"/>
        </w:numPr>
        <w:rPr>
          <w:rFonts w:cs="Segoe UI"/>
          <w:color w:val="000000"/>
          <w:szCs w:val="22"/>
        </w:rPr>
      </w:pPr>
      <w:r w:rsidRPr="000E786B">
        <w:rPr>
          <w:rFonts w:cs="Segoe UI"/>
          <w:color w:val="000000"/>
          <w:szCs w:val="22"/>
        </w:rPr>
        <w:t xml:space="preserve">75% of </w:t>
      </w:r>
      <w:r w:rsidR="009D6242">
        <w:rPr>
          <w:rFonts w:cs="Segoe UI"/>
          <w:color w:val="000000"/>
          <w:szCs w:val="22"/>
        </w:rPr>
        <w:t xml:space="preserve">municipal </w:t>
      </w:r>
      <w:r w:rsidRPr="000E786B">
        <w:rPr>
          <w:rFonts w:cs="Segoe UI"/>
          <w:color w:val="000000"/>
          <w:szCs w:val="22"/>
        </w:rPr>
        <w:t xml:space="preserve">connections in the Mid-Coast region have meters/associated infrastructure (apps, online platform) within 5 years. </w:t>
      </w:r>
    </w:p>
    <w:p w14:paraId="36696ACE" w14:textId="01EBFFC2" w:rsidR="00362865" w:rsidRPr="000E786B" w:rsidRDefault="00232784" w:rsidP="005329E2">
      <w:pPr>
        <w:pStyle w:val="ListParagraph"/>
        <w:numPr>
          <w:ilvl w:val="0"/>
          <w:numId w:val="23"/>
        </w:numPr>
        <w:rPr>
          <w:rFonts w:cs="Segoe UI"/>
          <w:color w:val="000000"/>
          <w:szCs w:val="22"/>
        </w:rPr>
      </w:pPr>
      <w:r w:rsidRPr="000E786B">
        <w:rPr>
          <w:rFonts w:cs="Segoe UI"/>
          <w:color w:val="000000"/>
          <w:szCs w:val="22"/>
        </w:rPr>
        <w:t xml:space="preserve">Water providers are </w:t>
      </w:r>
      <w:r w:rsidR="009D6242">
        <w:rPr>
          <w:rFonts w:cs="Segoe UI"/>
          <w:color w:val="000000"/>
          <w:szCs w:val="22"/>
        </w:rPr>
        <w:t>reporting</w:t>
      </w:r>
      <w:r w:rsidR="009D6242" w:rsidRPr="000E786B">
        <w:rPr>
          <w:rFonts w:cs="Segoe UI"/>
          <w:color w:val="000000"/>
          <w:szCs w:val="22"/>
        </w:rPr>
        <w:t xml:space="preserve"> </w:t>
      </w:r>
      <w:r w:rsidRPr="000E786B">
        <w:rPr>
          <w:rFonts w:cs="Segoe UI"/>
          <w:color w:val="000000"/>
          <w:szCs w:val="22"/>
        </w:rPr>
        <w:t>unaccountable water loss</w:t>
      </w:r>
      <w:r w:rsidR="009D6242">
        <w:rPr>
          <w:rFonts w:cs="Segoe UI"/>
          <w:color w:val="000000"/>
          <w:szCs w:val="22"/>
        </w:rPr>
        <w:t xml:space="preserve"> on an annual basis as well as progress made</w:t>
      </w:r>
      <w:r w:rsidRPr="000E786B">
        <w:rPr>
          <w:rFonts w:cs="Segoe UI"/>
          <w:color w:val="000000"/>
          <w:szCs w:val="22"/>
        </w:rPr>
        <w:t xml:space="preserve">. </w:t>
      </w:r>
    </w:p>
    <w:p w14:paraId="39F61A72" w14:textId="268E268B" w:rsidR="00232784" w:rsidRPr="000E786B" w:rsidRDefault="00232784" w:rsidP="005329E2">
      <w:pPr>
        <w:pStyle w:val="ListParagraph"/>
        <w:numPr>
          <w:ilvl w:val="0"/>
          <w:numId w:val="23"/>
        </w:numPr>
        <w:rPr>
          <w:rFonts w:cs="Segoe UI"/>
          <w:color w:val="000000"/>
          <w:szCs w:val="22"/>
        </w:rPr>
      </w:pPr>
      <w:r w:rsidRPr="000E786B">
        <w:rPr>
          <w:rFonts w:cs="Segoe UI"/>
          <w:color w:val="000000"/>
          <w:szCs w:val="22"/>
        </w:rPr>
        <w:t>By 2030, all water providers in the Mid-Coast region demonstrate systems have 10% or less unaccountable water loss.</w:t>
      </w:r>
    </w:p>
    <w:p w14:paraId="31614B3A" w14:textId="77777777" w:rsidR="00232784" w:rsidRPr="000E786B" w:rsidRDefault="00232784" w:rsidP="00A93662">
      <w:pPr>
        <w:pStyle w:val="Heading3"/>
      </w:pPr>
      <w:r w:rsidRPr="000E786B">
        <w:t>Metric Methodology</w:t>
      </w:r>
    </w:p>
    <w:p w14:paraId="7C8FB24E" w14:textId="77777777" w:rsidR="00232784" w:rsidRPr="000E786B" w:rsidRDefault="00232784" w:rsidP="005329E2">
      <w:pPr>
        <w:pStyle w:val="ListParagraph"/>
        <w:numPr>
          <w:ilvl w:val="0"/>
          <w:numId w:val="24"/>
        </w:numPr>
        <w:rPr>
          <w:rFonts w:cs="Segoe UI"/>
          <w:szCs w:val="22"/>
        </w:rPr>
      </w:pPr>
      <w:r w:rsidRPr="000E786B">
        <w:rPr>
          <w:rFonts w:cs="Segoe UI"/>
          <w:szCs w:val="22"/>
        </w:rPr>
        <w:t>Percent of connections in the region that have meters. Five years later, the percent of connections is reassessed.</w:t>
      </w:r>
    </w:p>
    <w:p w14:paraId="2FB84A0E" w14:textId="77777777" w:rsidR="00232784" w:rsidRPr="000E786B" w:rsidRDefault="00232784" w:rsidP="005329E2">
      <w:pPr>
        <w:pStyle w:val="ListParagraph"/>
        <w:numPr>
          <w:ilvl w:val="0"/>
          <w:numId w:val="24"/>
        </w:numPr>
        <w:rPr>
          <w:rFonts w:cs="Segoe UI"/>
          <w:szCs w:val="22"/>
        </w:rPr>
      </w:pPr>
      <w:r w:rsidRPr="000E786B">
        <w:rPr>
          <w:rFonts w:cs="Segoe UI"/>
          <w:szCs w:val="22"/>
        </w:rPr>
        <w:t>Baseline data is collected to ensure water providers are documenting unaccountable water loss. Ten years later, an assessment is conducted to ensure all water providers in the region has 10% or less unaccountable water loss.</w:t>
      </w:r>
    </w:p>
    <w:p w14:paraId="4BFDCE55" w14:textId="77777777" w:rsidR="00232784" w:rsidRPr="000E786B" w:rsidRDefault="00232784" w:rsidP="005329E2">
      <w:pPr>
        <w:pStyle w:val="ListParagraph"/>
        <w:numPr>
          <w:ilvl w:val="0"/>
          <w:numId w:val="24"/>
        </w:numPr>
        <w:rPr>
          <w:rFonts w:cs="Segoe UI"/>
          <w:szCs w:val="22"/>
        </w:rPr>
      </w:pPr>
      <w:r w:rsidRPr="000E786B">
        <w:rPr>
          <w:rFonts w:cs="Segoe UI"/>
          <w:szCs w:val="22"/>
        </w:rPr>
        <w:t>Baseline data is created by conducting a social survey to assess awareness and understanding of water information by the public. A follow-up survey is conducted 3-5 years later to monitor changes in awareness and understanding.</w:t>
      </w:r>
    </w:p>
    <w:p w14:paraId="62E16526" w14:textId="77777777" w:rsidR="00232784" w:rsidRPr="000E786B" w:rsidRDefault="00232784">
      <w:pPr>
        <w:rPr>
          <w:rFonts w:asciiTheme="majorHAnsi" w:hAnsiTheme="majorHAnsi"/>
          <w:b/>
          <w:sz w:val="44"/>
          <w:szCs w:val="44"/>
        </w:rPr>
      </w:pPr>
      <w:r w:rsidRPr="000E786B">
        <w:rPr>
          <w:sz w:val="44"/>
          <w:szCs w:val="44"/>
        </w:rPr>
        <w:br w:type="page"/>
      </w:r>
    </w:p>
    <w:p w14:paraId="7BF24D93" w14:textId="77777777" w:rsidR="00353C12" w:rsidRPr="000E786B" w:rsidRDefault="00353C12" w:rsidP="001304AD">
      <w:pPr>
        <w:pStyle w:val="Heading2"/>
      </w:pPr>
      <w:bookmarkStart w:id="86" w:name="_Toc88202563"/>
      <w:r w:rsidRPr="000E786B">
        <w:lastRenderedPageBreak/>
        <w:t>Imperative 4. Water Conservation, Efficiency and Reuse</w:t>
      </w:r>
      <w:bookmarkEnd w:id="86"/>
    </w:p>
    <w:p w14:paraId="501076B7" w14:textId="2937C752" w:rsidR="00353C12" w:rsidRPr="000E786B" w:rsidRDefault="00353C12" w:rsidP="00353C12">
      <w:pPr>
        <w:rPr>
          <w:rFonts w:cs="Segoe UI"/>
          <w:szCs w:val="22"/>
          <w:lang w:val="en-GB"/>
        </w:rPr>
      </w:pPr>
      <w:r w:rsidRPr="000E786B">
        <w:rPr>
          <w:rFonts w:cs="Segoe UI"/>
          <w:szCs w:val="22"/>
          <w:lang w:val="en-GB"/>
        </w:rPr>
        <w:t xml:space="preserve">Water conservation is the beneficial reduction in water loss, waste </w:t>
      </w:r>
      <w:r w:rsidR="008B0412">
        <w:rPr>
          <w:rFonts w:cs="Segoe UI"/>
          <w:szCs w:val="22"/>
          <w:lang w:val="en-GB"/>
        </w:rPr>
        <w:t>and/</w:t>
      </w:r>
      <w:r w:rsidRPr="000E786B">
        <w:rPr>
          <w:rFonts w:cs="Segoe UI"/>
          <w:szCs w:val="22"/>
          <w:lang w:val="en-GB"/>
        </w:rPr>
        <w:t>or use</w:t>
      </w:r>
      <w:r w:rsidR="008B0412">
        <w:rPr>
          <w:rFonts w:cs="Segoe UI"/>
          <w:szCs w:val="22"/>
          <w:lang w:val="en-GB"/>
        </w:rPr>
        <w:t xml:space="preserve"> </w:t>
      </w:r>
      <w:proofErr w:type="gramStart"/>
      <w:r w:rsidR="008B0412">
        <w:rPr>
          <w:rFonts w:cs="Segoe UI"/>
          <w:szCs w:val="22"/>
          <w:lang w:val="en-GB"/>
        </w:rPr>
        <w:t>that</w:t>
      </w:r>
      <w:r w:rsidRPr="000E786B">
        <w:rPr>
          <w:rFonts w:cs="Segoe UI"/>
          <w:szCs w:val="22"/>
          <w:lang w:val="en-GB"/>
        </w:rPr>
        <w:t xml:space="preserve"> results</w:t>
      </w:r>
      <w:proofErr w:type="gramEnd"/>
      <w:r w:rsidRPr="000E786B">
        <w:rPr>
          <w:rFonts w:cs="Segoe UI"/>
          <w:szCs w:val="22"/>
          <w:lang w:val="en-GB"/>
        </w:rPr>
        <w:t xml:space="preserve"> in </w:t>
      </w:r>
      <w:r w:rsidR="008B0412">
        <w:rPr>
          <w:rFonts w:cs="Segoe UI"/>
          <w:szCs w:val="22"/>
          <w:lang w:val="en-GB"/>
        </w:rPr>
        <w:t xml:space="preserve">businesses and </w:t>
      </w:r>
      <w:r w:rsidRPr="000E786B">
        <w:rPr>
          <w:rFonts w:cs="Segoe UI"/>
          <w:szCs w:val="22"/>
          <w:lang w:val="en-GB"/>
        </w:rPr>
        <w:t xml:space="preserve">people changing </w:t>
      </w:r>
      <w:proofErr w:type="spellStart"/>
      <w:r w:rsidRPr="000E786B">
        <w:rPr>
          <w:rFonts w:cs="Segoe UI"/>
          <w:szCs w:val="22"/>
          <w:lang w:val="en-GB"/>
        </w:rPr>
        <w:t>behavior</w:t>
      </w:r>
      <w:r w:rsidR="008B0412">
        <w:rPr>
          <w:rFonts w:cs="Segoe UI"/>
          <w:szCs w:val="22"/>
          <w:lang w:val="en-GB"/>
        </w:rPr>
        <w:t>s</w:t>
      </w:r>
      <w:proofErr w:type="spellEnd"/>
      <w:r w:rsidR="008B0412">
        <w:rPr>
          <w:rFonts w:cs="Segoe UI"/>
          <w:szCs w:val="22"/>
          <w:lang w:val="en-GB"/>
        </w:rPr>
        <w:t xml:space="preserve"> by conserving, recycling and re-using</w:t>
      </w:r>
      <w:r w:rsidRPr="000E786B">
        <w:rPr>
          <w:rFonts w:cs="Segoe UI"/>
          <w:szCs w:val="22"/>
          <w:lang w:val="en-GB"/>
        </w:rPr>
        <w:t xml:space="preserve"> water. Water efficiency minimizes the amount of water used to accomplish a function, task, or result, and relies on </w:t>
      </w:r>
      <w:r w:rsidR="008B0412">
        <w:rPr>
          <w:rFonts w:cs="Segoe UI"/>
          <w:szCs w:val="22"/>
          <w:lang w:val="en-GB"/>
        </w:rPr>
        <w:t xml:space="preserve">water rates that reflect the true value of water. Water conservation incorporates water treatment, recycling, and </w:t>
      </w:r>
      <w:r w:rsidRPr="000E786B">
        <w:rPr>
          <w:rFonts w:cs="Segoe UI"/>
          <w:szCs w:val="22"/>
          <w:lang w:val="en-GB"/>
        </w:rPr>
        <w:t>well-engineering products</w:t>
      </w:r>
      <w:r w:rsidR="008B0412">
        <w:rPr>
          <w:rFonts w:cs="Segoe UI"/>
          <w:szCs w:val="22"/>
          <w:lang w:val="en-GB"/>
        </w:rPr>
        <w:t xml:space="preserve">, and </w:t>
      </w:r>
      <w:r w:rsidRPr="000E786B">
        <w:rPr>
          <w:rFonts w:cs="Segoe UI"/>
          <w:szCs w:val="22"/>
          <w:lang w:val="en-GB"/>
        </w:rPr>
        <w:t>fixtures (Source: Water Footprint Calculator</w:t>
      </w:r>
      <w:r w:rsidRPr="000E786B">
        <w:rPr>
          <w:rStyle w:val="FootnoteReference"/>
          <w:rFonts w:cs="Segoe UI"/>
          <w:szCs w:val="22"/>
          <w:lang w:val="en-GB"/>
        </w:rPr>
        <w:footnoteReference w:id="29"/>
      </w:r>
      <w:r w:rsidRPr="000E786B">
        <w:rPr>
          <w:rFonts w:cs="Segoe UI"/>
          <w:szCs w:val="22"/>
          <w:lang w:val="en-GB"/>
        </w:rPr>
        <w:t xml:space="preserve">). Indoor water conservation actions may include turning off running water while brushing teeth and operating washing machines and dishwashers only when loads are full. Outdoor water conservation actions may include watering lawns only when necessary, watering lawns during the cool part of the day, mulching trees, </w:t>
      </w:r>
      <w:r w:rsidR="008B0412">
        <w:rPr>
          <w:rFonts w:cs="Segoe UI"/>
          <w:szCs w:val="22"/>
          <w:lang w:val="en-GB"/>
        </w:rPr>
        <w:t>and rainwater catchment for non-potable uses</w:t>
      </w:r>
      <w:r w:rsidRPr="000E786B">
        <w:rPr>
          <w:rFonts w:cs="Segoe UI"/>
          <w:szCs w:val="22"/>
          <w:lang w:val="en-GB"/>
        </w:rPr>
        <w:t xml:space="preserve">. Examples of water efficient actions include using </w:t>
      </w:r>
      <w:r w:rsidR="008B0412">
        <w:rPr>
          <w:rFonts w:cs="Segoe UI"/>
          <w:szCs w:val="22"/>
          <w:lang w:val="en-GB"/>
        </w:rPr>
        <w:t xml:space="preserve">metering faucets and </w:t>
      </w:r>
      <w:r w:rsidRPr="000E786B">
        <w:rPr>
          <w:rFonts w:cs="Segoe UI"/>
          <w:szCs w:val="22"/>
          <w:lang w:val="en-GB"/>
        </w:rPr>
        <w:t>low-flow showerheads and toilets. Due to limited water availability for new out-of-stream uses across the Mid-Coast region as well as the need to restore and protect instream values, water conservation may be one of the most cost-effective ways to meet future water needs of the region while increasing water security and resiliency for all users.</w:t>
      </w:r>
      <w:r w:rsidR="008B0412">
        <w:rPr>
          <w:rFonts w:cs="Segoe UI"/>
          <w:szCs w:val="22"/>
          <w:lang w:val="en-GB"/>
        </w:rPr>
        <w:t xml:space="preserve"> The </w:t>
      </w:r>
      <w:proofErr w:type="gramStart"/>
      <w:r w:rsidR="008B0412">
        <w:rPr>
          <w:rFonts w:cs="Segoe UI"/>
          <w:szCs w:val="22"/>
          <w:lang w:val="en-GB"/>
        </w:rPr>
        <w:t>ultimate goal</w:t>
      </w:r>
      <w:proofErr w:type="gramEnd"/>
      <w:r w:rsidR="008B0412">
        <w:rPr>
          <w:rFonts w:cs="Segoe UI"/>
          <w:szCs w:val="22"/>
          <w:lang w:val="en-GB"/>
        </w:rPr>
        <w:t xml:space="preserve"> of Imperative 4 is to provide water users with improved access to information, incentives, funding, audits, and resources to help them appreciate the value of water, make conservation a part of everyday life, and to create an ethic that embraces the value of the conservation of water.</w:t>
      </w:r>
    </w:p>
    <w:p w14:paraId="22A720A6" w14:textId="77777777" w:rsidR="00353C12" w:rsidRPr="000E786B" w:rsidRDefault="00353C12" w:rsidP="00A93662">
      <w:pPr>
        <w:pStyle w:val="Heading3"/>
      </w:pPr>
      <w:r w:rsidRPr="000E786B">
        <w:t>Objectives</w:t>
      </w:r>
    </w:p>
    <w:p w14:paraId="009C55CD" w14:textId="77777777" w:rsidR="00353C12" w:rsidRPr="000E786B" w:rsidRDefault="002D0F60" w:rsidP="005329E2">
      <w:pPr>
        <w:pStyle w:val="ListParagraph"/>
        <w:numPr>
          <w:ilvl w:val="0"/>
          <w:numId w:val="25"/>
        </w:numPr>
        <w:rPr>
          <w:rFonts w:cs="Segoe UI"/>
          <w:szCs w:val="22"/>
        </w:rPr>
      </w:pPr>
      <w:r w:rsidRPr="000E786B">
        <w:rPr>
          <w:rFonts w:cs="Segoe UI"/>
          <w:szCs w:val="22"/>
        </w:rPr>
        <w:t>Effectively use limited water supplies, especially during times of water shortage. Reduce water use. </w:t>
      </w:r>
    </w:p>
    <w:p w14:paraId="0894569E" w14:textId="77777777" w:rsidR="00353C12" w:rsidRPr="000E786B" w:rsidRDefault="00353C12" w:rsidP="00A93662">
      <w:pPr>
        <w:pStyle w:val="Heading3"/>
      </w:pPr>
      <w:r w:rsidRPr="000E786B">
        <w:t>Action Details</w:t>
      </w:r>
    </w:p>
    <w:tbl>
      <w:tblPr>
        <w:tblStyle w:val="TableGrid"/>
        <w:tblW w:w="22135" w:type="dxa"/>
        <w:tblLook w:val="04A0" w:firstRow="1" w:lastRow="0" w:firstColumn="1" w:lastColumn="0" w:noHBand="0" w:noVBand="1"/>
      </w:tblPr>
      <w:tblGrid>
        <w:gridCol w:w="446"/>
        <w:gridCol w:w="3687"/>
        <w:gridCol w:w="6114"/>
        <w:gridCol w:w="4856"/>
        <w:gridCol w:w="1439"/>
        <w:gridCol w:w="1366"/>
        <w:gridCol w:w="4227"/>
      </w:tblGrid>
      <w:tr w:rsidR="00353C12" w:rsidRPr="000E786B" w14:paraId="6F404FDF" w14:textId="77777777" w:rsidTr="00A7273F">
        <w:trPr>
          <w:tblHeader/>
        </w:trPr>
        <w:tc>
          <w:tcPr>
            <w:tcW w:w="4135" w:type="dxa"/>
            <w:gridSpan w:val="2"/>
            <w:shd w:val="clear" w:color="auto" w:fill="596984" w:themeFill="accent4" w:themeFillShade="BF"/>
          </w:tcPr>
          <w:p w14:paraId="3DCBA745" w14:textId="77777777" w:rsidR="00353C12" w:rsidRPr="000E786B" w:rsidRDefault="00353C12" w:rsidP="00362865">
            <w:pPr>
              <w:spacing w:after="0" w:line="240" w:lineRule="auto"/>
              <w:rPr>
                <w:rFonts w:cs="Segoe UI"/>
                <w:b/>
                <w:color w:val="FFFFFF" w:themeColor="background1"/>
                <w:sz w:val="20"/>
                <w:szCs w:val="20"/>
                <w:lang w:val="en-GB"/>
              </w:rPr>
            </w:pPr>
            <w:r w:rsidRPr="000E786B">
              <w:rPr>
                <w:rFonts w:cs="Segoe UI"/>
                <w:b/>
                <w:color w:val="FFFFFF" w:themeColor="background1"/>
                <w:sz w:val="20"/>
                <w:szCs w:val="20"/>
                <w:lang w:val="en-GB"/>
              </w:rPr>
              <w:t>Action</w:t>
            </w:r>
          </w:p>
        </w:tc>
        <w:tc>
          <w:tcPr>
            <w:tcW w:w="6120" w:type="dxa"/>
            <w:shd w:val="clear" w:color="auto" w:fill="596984" w:themeFill="accent4" w:themeFillShade="BF"/>
          </w:tcPr>
          <w:p w14:paraId="48DCC610" w14:textId="77777777" w:rsidR="00353C12" w:rsidRPr="000E786B" w:rsidRDefault="00353C12" w:rsidP="00362865">
            <w:pPr>
              <w:spacing w:after="0" w:line="240" w:lineRule="auto"/>
              <w:rPr>
                <w:rFonts w:cs="Segoe UI"/>
                <w:b/>
                <w:color w:val="FFFFFF" w:themeColor="background1"/>
                <w:sz w:val="20"/>
                <w:szCs w:val="20"/>
                <w:lang w:val="en-GB"/>
              </w:rPr>
            </w:pPr>
            <w:r w:rsidRPr="000E786B">
              <w:rPr>
                <w:rFonts w:cs="Segoe UI"/>
                <w:b/>
                <w:color w:val="FFFFFF" w:themeColor="background1"/>
                <w:sz w:val="20"/>
                <w:szCs w:val="20"/>
                <w:lang w:val="en-GB"/>
              </w:rPr>
              <w:t>Desired Outcomes</w:t>
            </w:r>
          </w:p>
        </w:tc>
        <w:tc>
          <w:tcPr>
            <w:tcW w:w="4860" w:type="dxa"/>
            <w:shd w:val="clear" w:color="auto" w:fill="596984" w:themeFill="accent4" w:themeFillShade="BF"/>
          </w:tcPr>
          <w:p w14:paraId="58A73A9D" w14:textId="77777777" w:rsidR="00353C12" w:rsidRPr="000E786B" w:rsidRDefault="003632AF" w:rsidP="00362865">
            <w:pPr>
              <w:spacing w:after="0" w:line="240" w:lineRule="auto"/>
              <w:rPr>
                <w:rFonts w:cs="Segoe UI"/>
                <w:b/>
                <w:color w:val="FFFFFF" w:themeColor="background1"/>
                <w:sz w:val="20"/>
                <w:szCs w:val="20"/>
                <w:lang w:val="en-GB"/>
              </w:rPr>
            </w:pPr>
            <w:r w:rsidRPr="000E786B">
              <w:rPr>
                <w:rFonts w:cs="Segoe UI"/>
                <w:b/>
                <w:color w:val="FFFFFF" w:themeColor="background1"/>
                <w:sz w:val="20"/>
                <w:szCs w:val="20"/>
                <w:lang w:val="en-GB"/>
              </w:rPr>
              <w:t xml:space="preserve">Potential </w:t>
            </w:r>
            <w:r w:rsidR="00353C12" w:rsidRPr="000E786B">
              <w:rPr>
                <w:rFonts w:cs="Segoe UI"/>
                <w:b/>
                <w:color w:val="FFFFFF" w:themeColor="background1"/>
                <w:sz w:val="20"/>
                <w:szCs w:val="20"/>
                <w:lang w:val="en-GB"/>
              </w:rPr>
              <w:t>Lead &amp; Participants</w:t>
            </w:r>
          </w:p>
        </w:tc>
        <w:tc>
          <w:tcPr>
            <w:tcW w:w="1440" w:type="dxa"/>
            <w:shd w:val="clear" w:color="auto" w:fill="596984" w:themeFill="accent4" w:themeFillShade="BF"/>
          </w:tcPr>
          <w:p w14:paraId="22807AF8" w14:textId="77777777" w:rsidR="00353C12" w:rsidRPr="000E786B" w:rsidRDefault="00353C12" w:rsidP="00362865">
            <w:pPr>
              <w:spacing w:after="0" w:line="240" w:lineRule="auto"/>
              <w:rPr>
                <w:rFonts w:cs="Segoe UI"/>
                <w:b/>
                <w:color w:val="FFFFFF" w:themeColor="background1"/>
                <w:sz w:val="20"/>
                <w:szCs w:val="20"/>
                <w:lang w:val="en-GB"/>
              </w:rPr>
            </w:pPr>
            <w:r w:rsidRPr="000E786B">
              <w:rPr>
                <w:rFonts w:cs="Segoe UI"/>
                <w:b/>
                <w:color w:val="FFFFFF" w:themeColor="background1"/>
                <w:sz w:val="20"/>
                <w:szCs w:val="20"/>
                <w:lang w:val="en-GB"/>
              </w:rPr>
              <w:t>Timeline</w:t>
            </w:r>
          </w:p>
        </w:tc>
        <w:tc>
          <w:tcPr>
            <w:tcW w:w="1350" w:type="dxa"/>
            <w:shd w:val="clear" w:color="auto" w:fill="596984" w:themeFill="accent4" w:themeFillShade="BF"/>
          </w:tcPr>
          <w:p w14:paraId="35FA3F15" w14:textId="77777777" w:rsidR="00353C12" w:rsidRPr="000E786B" w:rsidRDefault="00353C12" w:rsidP="00362865">
            <w:pPr>
              <w:spacing w:after="0" w:line="240" w:lineRule="auto"/>
              <w:rPr>
                <w:rFonts w:cs="Segoe UI"/>
                <w:b/>
                <w:color w:val="FFFFFF" w:themeColor="background1"/>
                <w:sz w:val="20"/>
                <w:szCs w:val="20"/>
                <w:lang w:val="en-GB"/>
              </w:rPr>
            </w:pPr>
            <w:r w:rsidRPr="000E786B">
              <w:rPr>
                <w:rFonts w:cs="Segoe UI"/>
                <w:b/>
                <w:color w:val="FFFFFF" w:themeColor="background1"/>
                <w:sz w:val="20"/>
                <w:szCs w:val="20"/>
                <w:lang w:val="en-GB"/>
              </w:rPr>
              <w:t>Budget</w:t>
            </w:r>
          </w:p>
        </w:tc>
        <w:tc>
          <w:tcPr>
            <w:tcW w:w="4230" w:type="dxa"/>
            <w:shd w:val="clear" w:color="auto" w:fill="596984" w:themeFill="accent4" w:themeFillShade="BF"/>
          </w:tcPr>
          <w:p w14:paraId="5C52CAF0" w14:textId="77777777" w:rsidR="00353C12" w:rsidRPr="000E786B" w:rsidRDefault="00353C12" w:rsidP="00362865">
            <w:pPr>
              <w:spacing w:after="0" w:line="240" w:lineRule="auto"/>
              <w:rPr>
                <w:rFonts w:cs="Segoe UI"/>
                <w:b/>
                <w:color w:val="FFFFFF" w:themeColor="background1"/>
                <w:sz w:val="20"/>
                <w:szCs w:val="20"/>
                <w:lang w:val="en-GB"/>
              </w:rPr>
            </w:pPr>
            <w:r w:rsidRPr="000E786B">
              <w:rPr>
                <w:rFonts w:cs="Segoe UI"/>
                <w:b/>
                <w:color w:val="FFFFFF" w:themeColor="background1"/>
                <w:sz w:val="20"/>
                <w:szCs w:val="20"/>
                <w:lang w:val="en-GB"/>
              </w:rPr>
              <w:t xml:space="preserve">Potential Funding Sources </w:t>
            </w:r>
          </w:p>
        </w:tc>
      </w:tr>
      <w:tr w:rsidR="00751B80" w:rsidRPr="000E786B" w14:paraId="5172C54C" w14:textId="77777777" w:rsidTr="00C90263">
        <w:tc>
          <w:tcPr>
            <w:tcW w:w="445" w:type="dxa"/>
          </w:tcPr>
          <w:p w14:paraId="1145136D" w14:textId="77777777" w:rsidR="00751B80" w:rsidRPr="000E786B" w:rsidRDefault="00751B80" w:rsidP="00362865">
            <w:pPr>
              <w:spacing w:after="0" w:line="240" w:lineRule="auto"/>
              <w:rPr>
                <w:rFonts w:cs="Segoe UI"/>
                <w:b/>
                <w:sz w:val="18"/>
                <w:szCs w:val="18"/>
                <w:lang w:val="en-GB"/>
              </w:rPr>
            </w:pPr>
            <w:r w:rsidRPr="000E786B">
              <w:rPr>
                <w:rFonts w:cs="Segoe UI"/>
                <w:b/>
                <w:sz w:val="18"/>
                <w:szCs w:val="18"/>
                <w:lang w:val="en-GB"/>
              </w:rPr>
              <w:t>22</w:t>
            </w:r>
          </w:p>
        </w:tc>
        <w:tc>
          <w:tcPr>
            <w:tcW w:w="3690" w:type="dxa"/>
          </w:tcPr>
          <w:p w14:paraId="7D0C0B43" w14:textId="77777777" w:rsidR="00344AEC" w:rsidRDefault="00344AEC" w:rsidP="00344AEC">
            <w:pPr>
              <w:spacing w:after="0" w:line="240" w:lineRule="auto"/>
              <w:rPr>
                <w:rFonts w:cs="Segoe UI"/>
                <w:b/>
                <w:color w:val="000000"/>
                <w:sz w:val="18"/>
                <w:szCs w:val="18"/>
              </w:rPr>
            </w:pPr>
            <w:r>
              <w:rPr>
                <w:b/>
                <w:color w:val="000000"/>
                <w:sz w:val="18"/>
              </w:rPr>
              <w:t xml:space="preserve">Improve </w:t>
            </w:r>
            <w:r w:rsidRPr="000E786B">
              <w:rPr>
                <w:b/>
                <w:color w:val="000000"/>
                <w:sz w:val="18"/>
              </w:rPr>
              <w:t>understand</w:t>
            </w:r>
            <w:r>
              <w:rPr>
                <w:b/>
                <w:color w:val="000000"/>
                <w:sz w:val="18"/>
              </w:rPr>
              <w:t>ing of</w:t>
            </w:r>
            <w:r w:rsidRPr="000E786B">
              <w:rPr>
                <w:b/>
                <w:color w:val="000000"/>
                <w:sz w:val="18"/>
              </w:rPr>
              <w:t xml:space="preserve"> </w:t>
            </w:r>
            <w:r>
              <w:rPr>
                <w:b/>
                <w:color w:val="000000"/>
                <w:sz w:val="18"/>
              </w:rPr>
              <w:t>Oregon’s existing water reuse regulations</w:t>
            </w:r>
            <w:r>
              <w:rPr>
                <w:rStyle w:val="FootnoteReference"/>
                <w:b/>
                <w:color w:val="000000"/>
                <w:sz w:val="18"/>
              </w:rPr>
              <w:footnoteReference w:id="30"/>
            </w:r>
            <w:r>
              <w:rPr>
                <w:b/>
                <w:color w:val="000000"/>
                <w:sz w:val="18"/>
              </w:rPr>
              <w:t xml:space="preserve">, and </w:t>
            </w:r>
            <w:r w:rsidRPr="000E786B">
              <w:rPr>
                <w:b/>
                <w:color w:val="000000"/>
                <w:sz w:val="18"/>
              </w:rPr>
              <w:t>the opportunities and barriers (e.g., health issues) to using recycled and gray water</w:t>
            </w:r>
            <w:r w:rsidRPr="000E786B">
              <w:rPr>
                <w:rFonts w:cs="Segoe UI"/>
                <w:b/>
                <w:color w:val="000000"/>
                <w:sz w:val="18"/>
                <w:szCs w:val="18"/>
              </w:rPr>
              <w:t xml:space="preserve"> </w:t>
            </w:r>
            <w:r>
              <w:rPr>
                <w:rFonts w:cs="Segoe UI"/>
                <w:b/>
                <w:color w:val="000000"/>
                <w:sz w:val="18"/>
                <w:szCs w:val="18"/>
              </w:rPr>
              <w:t>for all allowed uses.</w:t>
            </w:r>
          </w:p>
          <w:p w14:paraId="5218FDA1" w14:textId="77777777" w:rsidR="00344AEC" w:rsidRDefault="00344AEC" w:rsidP="00344AEC">
            <w:pPr>
              <w:spacing w:after="0" w:line="240" w:lineRule="auto"/>
              <w:rPr>
                <w:rFonts w:cs="Segoe UI"/>
                <w:b/>
                <w:color w:val="000000"/>
                <w:sz w:val="18"/>
                <w:szCs w:val="18"/>
              </w:rPr>
            </w:pPr>
          </w:p>
          <w:p w14:paraId="2207085A" w14:textId="6CB511A6" w:rsidR="00751B80" w:rsidRPr="000E786B" w:rsidRDefault="00344AEC" w:rsidP="00344AEC">
            <w:pPr>
              <w:spacing w:after="0" w:line="240" w:lineRule="auto"/>
              <w:rPr>
                <w:rFonts w:cs="Segoe UI"/>
                <w:b/>
                <w:sz w:val="18"/>
                <w:szCs w:val="18"/>
              </w:rPr>
            </w:pPr>
            <w:r>
              <w:rPr>
                <w:rFonts w:cs="Segoe UI"/>
                <w:b/>
                <w:color w:val="000000"/>
                <w:sz w:val="18"/>
                <w:szCs w:val="18"/>
              </w:rPr>
              <w:t xml:space="preserve">Encourage </w:t>
            </w:r>
            <w:r w:rsidRPr="000E786B">
              <w:rPr>
                <w:rFonts w:cs="Segoe UI"/>
                <w:b/>
                <w:color w:val="000000"/>
                <w:sz w:val="18"/>
                <w:szCs w:val="18"/>
              </w:rPr>
              <w:t>develop</w:t>
            </w:r>
            <w:r>
              <w:rPr>
                <w:rFonts w:cs="Segoe UI"/>
                <w:b/>
                <w:color w:val="000000"/>
                <w:sz w:val="18"/>
                <w:szCs w:val="18"/>
              </w:rPr>
              <w:t>ment of</w:t>
            </w:r>
            <w:r w:rsidRPr="000E786B">
              <w:rPr>
                <w:rFonts w:cs="Segoe UI"/>
                <w:b/>
                <w:color w:val="000000"/>
                <w:sz w:val="18"/>
                <w:szCs w:val="18"/>
              </w:rPr>
              <w:t xml:space="preserve"> comprehensive </w:t>
            </w:r>
            <w:r>
              <w:rPr>
                <w:rFonts w:cs="Segoe UI"/>
                <w:b/>
                <w:color w:val="000000"/>
                <w:sz w:val="18"/>
                <w:szCs w:val="18"/>
              </w:rPr>
              <w:t xml:space="preserve">water reuse </w:t>
            </w:r>
            <w:r w:rsidRPr="000E786B">
              <w:rPr>
                <w:rFonts w:cs="Segoe UI"/>
                <w:b/>
                <w:color w:val="000000"/>
                <w:sz w:val="18"/>
                <w:szCs w:val="18"/>
              </w:rPr>
              <w:t>program</w:t>
            </w:r>
            <w:r>
              <w:rPr>
                <w:rFonts w:cs="Segoe UI"/>
                <w:b/>
                <w:color w:val="000000"/>
                <w:sz w:val="18"/>
                <w:szCs w:val="18"/>
              </w:rPr>
              <w:t>s at appropriate scales</w:t>
            </w:r>
            <w:r w:rsidRPr="000E786B">
              <w:rPr>
                <w:rFonts w:cs="Segoe UI"/>
                <w:b/>
                <w:color w:val="000000"/>
                <w:sz w:val="18"/>
                <w:szCs w:val="18"/>
              </w:rPr>
              <w:t>.</w:t>
            </w:r>
          </w:p>
        </w:tc>
        <w:tc>
          <w:tcPr>
            <w:tcW w:w="6120" w:type="dxa"/>
          </w:tcPr>
          <w:p w14:paraId="320A2B44" w14:textId="77777777" w:rsidR="00344AEC" w:rsidRDefault="00344AEC" w:rsidP="00344AEC">
            <w:pPr>
              <w:spacing w:after="0" w:line="240" w:lineRule="auto"/>
              <w:rPr>
                <w:rFonts w:cs="Segoe UI"/>
                <w:sz w:val="18"/>
                <w:szCs w:val="18"/>
              </w:rPr>
            </w:pPr>
            <w:r>
              <w:rPr>
                <w:rFonts w:cs="Segoe UI"/>
                <w:sz w:val="18"/>
                <w:szCs w:val="18"/>
              </w:rPr>
              <w:t xml:space="preserve">Local stakeholders evaluate current water reuse </w:t>
            </w:r>
            <w:r w:rsidRPr="000E786B">
              <w:rPr>
                <w:rFonts w:cs="Segoe UI"/>
                <w:sz w:val="18"/>
                <w:szCs w:val="18"/>
              </w:rPr>
              <w:t xml:space="preserve">regulatory </w:t>
            </w:r>
            <w:r>
              <w:rPr>
                <w:rFonts w:cs="Segoe UI"/>
                <w:sz w:val="18"/>
                <w:szCs w:val="18"/>
              </w:rPr>
              <w:t xml:space="preserve">programs and options; identify local </w:t>
            </w:r>
            <w:r w:rsidRPr="000E786B">
              <w:rPr>
                <w:rFonts w:cs="Segoe UI"/>
                <w:sz w:val="18"/>
                <w:szCs w:val="18"/>
              </w:rPr>
              <w:t xml:space="preserve">issues </w:t>
            </w:r>
            <w:r>
              <w:rPr>
                <w:rFonts w:cs="Segoe UI"/>
                <w:sz w:val="18"/>
                <w:szCs w:val="18"/>
              </w:rPr>
              <w:t xml:space="preserve">and </w:t>
            </w:r>
            <w:proofErr w:type="gramStart"/>
            <w:r>
              <w:rPr>
                <w:rFonts w:cs="Segoe UI"/>
                <w:sz w:val="18"/>
                <w:szCs w:val="18"/>
              </w:rPr>
              <w:t xml:space="preserve">barriers, </w:t>
            </w:r>
            <w:r w:rsidRPr="000E786B">
              <w:rPr>
                <w:rFonts w:cs="Segoe UI"/>
                <w:sz w:val="18"/>
                <w:szCs w:val="18"/>
              </w:rPr>
              <w:t>and</w:t>
            </w:r>
            <w:proofErr w:type="gramEnd"/>
            <w:r w:rsidRPr="000E786B">
              <w:rPr>
                <w:rFonts w:cs="Segoe UI"/>
                <w:sz w:val="18"/>
                <w:szCs w:val="18"/>
              </w:rPr>
              <w:t xml:space="preserve"> </w:t>
            </w:r>
            <w:r>
              <w:rPr>
                <w:rFonts w:cs="Segoe UI"/>
                <w:sz w:val="18"/>
                <w:szCs w:val="18"/>
              </w:rPr>
              <w:t xml:space="preserve">develop </w:t>
            </w:r>
            <w:r w:rsidRPr="000E786B">
              <w:rPr>
                <w:rFonts w:cs="Segoe UI"/>
                <w:sz w:val="18"/>
                <w:szCs w:val="18"/>
              </w:rPr>
              <w:t xml:space="preserve">pilot/model </w:t>
            </w:r>
            <w:r>
              <w:rPr>
                <w:rFonts w:cs="Segoe UI"/>
                <w:sz w:val="18"/>
                <w:szCs w:val="18"/>
              </w:rPr>
              <w:t xml:space="preserve">projects or </w:t>
            </w:r>
            <w:r w:rsidRPr="000E786B">
              <w:rPr>
                <w:rFonts w:cs="Segoe UI"/>
                <w:sz w:val="18"/>
                <w:szCs w:val="18"/>
              </w:rPr>
              <w:t xml:space="preserve">programs to </w:t>
            </w:r>
            <w:r>
              <w:rPr>
                <w:rFonts w:cs="Segoe UI"/>
                <w:sz w:val="18"/>
                <w:szCs w:val="18"/>
              </w:rPr>
              <w:t xml:space="preserve">assess and implement </w:t>
            </w:r>
            <w:r w:rsidRPr="000E786B">
              <w:rPr>
                <w:rFonts w:cs="Segoe UI"/>
                <w:sz w:val="18"/>
                <w:szCs w:val="18"/>
              </w:rPr>
              <w:t>realistic</w:t>
            </w:r>
            <w:r>
              <w:rPr>
                <w:rFonts w:cs="Segoe UI"/>
                <w:sz w:val="18"/>
                <w:szCs w:val="18"/>
              </w:rPr>
              <w:t xml:space="preserve">, </w:t>
            </w:r>
            <w:r w:rsidRPr="000E786B">
              <w:rPr>
                <w:rFonts w:cs="Segoe UI"/>
                <w:sz w:val="18"/>
                <w:szCs w:val="18"/>
              </w:rPr>
              <w:t xml:space="preserve">safe </w:t>
            </w:r>
            <w:r>
              <w:rPr>
                <w:rFonts w:cs="Segoe UI"/>
                <w:sz w:val="18"/>
                <w:szCs w:val="18"/>
              </w:rPr>
              <w:t xml:space="preserve">local or regional </w:t>
            </w:r>
            <w:r w:rsidRPr="000E786B">
              <w:rPr>
                <w:rFonts w:cs="Segoe UI"/>
                <w:sz w:val="18"/>
                <w:szCs w:val="18"/>
              </w:rPr>
              <w:t>options for the use of recycled water.</w:t>
            </w:r>
          </w:p>
          <w:p w14:paraId="02D830AD" w14:textId="48D23FE9" w:rsidR="00751B80" w:rsidRPr="000E786B" w:rsidRDefault="00751B80" w:rsidP="00362865">
            <w:pPr>
              <w:spacing w:after="0" w:line="240" w:lineRule="auto"/>
              <w:rPr>
                <w:rFonts w:cs="Segoe UI"/>
                <w:sz w:val="18"/>
                <w:szCs w:val="18"/>
                <w:lang w:val="en-GB"/>
              </w:rPr>
            </w:pPr>
          </w:p>
        </w:tc>
        <w:tc>
          <w:tcPr>
            <w:tcW w:w="4860" w:type="dxa"/>
          </w:tcPr>
          <w:p w14:paraId="3AD0175E" w14:textId="44EAB2DF" w:rsidR="00751B80" w:rsidRPr="000E786B" w:rsidRDefault="00751B80" w:rsidP="00362865">
            <w:pPr>
              <w:spacing w:after="0" w:line="240" w:lineRule="auto"/>
              <w:rPr>
                <w:rFonts w:cs="Segoe UI"/>
                <w:sz w:val="18"/>
                <w:szCs w:val="18"/>
              </w:rPr>
            </w:pPr>
            <w:r w:rsidRPr="000E786B">
              <w:rPr>
                <w:rFonts w:cs="Segoe UI"/>
                <w:b/>
                <w:bCs/>
                <w:sz w:val="18"/>
                <w:szCs w:val="18"/>
              </w:rPr>
              <w:t>Lead:</w:t>
            </w:r>
            <w:r w:rsidRPr="000E786B">
              <w:rPr>
                <w:rFonts w:cs="Segoe UI"/>
                <w:sz w:val="18"/>
                <w:szCs w:val="18"/>
              </w:rPr>
              <w:t xml:space="preserve"> Oregon Department of Environmental Quality, </w:t>
            </w:r>
            <w:r w:rsidR="00344AEC">
              <w:rPr>
                <w:rFonts w:cs="Segoe UI"/>
                <w:sz w:val="18"/>
                <w:szCs w:val="18"/>
              </w:rPr>
              <w:t xml:space="preserve">Oregon Water Resources Department, </w:t>
            </w:r>
            <w:r w:rsidRPr="000E786B">
              <w:rPr>
                <w:rFonts w:cs="Segoe UI"/>
                <w:sz w:val="18"/>
                <w:szCs w:val="18"/>
              </w:rPr>
              <w:t xml:space="preserve">Oregon Health Authority, </w:t>
            </w:r>
            <w:r w:rsidR="00344AEC">
              <w:rPr>
                <w:rFonts w:cs="Segoe UI"/>
                <w:sz w:val="18"/>
                <w:szCs w:val="18"/>
              </w:rPr>
              <w:t>w</w:t>
            </w:r>
            <w:r w:rsidRPr="000E786B">
              <w:rPr>
                <w:rFonts w:cs="Segoe UI"/>
                <w:sz w:val="18"/>
                <w:szCs w:val="18"/>
              </w:rPr>
              <w:t>ater providers</w:t>
            </w:r>
            <w:r w:rsidR="009D6242">
              <w:rPr>
                <w:rFonts w:cs="Segoe UI"/>
                <w:sz w:val="18"/>
                <w:szCs w:val="18"/>
              </w:rPr>
              <w:t>, Lincoln County</w:t>
            </w:r>
          </w:p>
          <w:p w14:paraId="5C1D45AB" w14:textId="1A51E455" w:rsidR="00751B80" w:rsidRPr="000E786B" w:rsidRDefault="00751B80" w:rsidP="00362865">
            <w:pPr>
              <w:spacing w:after="0" w:line="240" w:lineRule="auto"/>
              <w:rPr>
                <w:rFonts w:cs="Segoe UI"/>
                <w:sz w:val="18"/>
                <w:szCs w:val="18"/>
                <w:lang w:val="en-GB"/>
              </w:rPr>
            </w:pPr>
            <w:r w:rsidRPr="000E786B">
              <w:rPr>
                <w:rFonts w:cs="Segoe UI"/>
                <w:b/>
                <w:bCs/>
                <w:sz w:val="18"/>
                <w:szCs w:val="18"/>
              </w:rPr>
              <w:t xml:space="preserve">Participants: </w:t>
            </w:r>
            <w:r w:rsidRPr="000E786B">
              <w:rPr>
                <w:rFonts w:cs="Segoe UI"/>
                <w:sz w:val="18"/>
                <w:szCs w:val="18"/>
              </w:rPr>
              <w:t>Homeowners and businesses</w:t>
            </w:r>
            <w:r w:rsidR="00344AEC">
              <w:rPr>
                <w:rFonts w:cs="Segoe UI"/>
                <w:sz w:val="18"/>
                <w:szCs w:val="18"/>
              </w:rPr>
              <w:t>, potentially other state agencies</w:t>
            </w:r>
            <w:r w:rsidR="000F75F2">
              <w:rPr>
                <w:rFonts w:cs="Segoe UI"/>
                <w:sz w:val="18"/>
                <w:szCs w:val="18"/>
              </w:rPr>
              <w:t>, Oregon Department of Fish and Wildlife</w:t>
            </w:r>
          </w:p>
        </w:tc>
        <w:tc>
          <w:tcPr>
            <w:tcW w:w="1440" w:type="dxa"/>
            <w:vAlign w:val="center"/>
          </w:tcPr>
          <w:p w14:paraId="6A069DC4" w14:textId="77777777" w:rsidR="00751B80" w:rsidRPr="000E786B" w:rsidRDefault="00751B80" w:rsidP="00362865">
            <w:pPr>
              <w:spacing w:after="0" w:line="240" w:lineRule="auto"/>
              <w:jc w:val="center"/>
              <w:rPr>
                <w:rFonts w:cs="Segoe UI"/>
                <w:sz w:val="18"/>
                <w:szCs w:val="18"/>
                <w:lang w:val="en-GB"/>
              </w:rPr>
            </w:pPr>
            <w:r w:rsidRPr="000E786B">
              <w:rPr>
                <w:rFonts w:cs="Segoe UI"/>
                <w:sz w:val="18"/>
                <w:szCs w:val="18"/>
              </w:rPr>
              <w:t>PHASE 2</w:t>
            </w:r>
          </w:p>
        </w:tc>
        <w:tc>
          <w:tcPr>
            <w:tcW w:w="1350" w:type="dxa"/>
            <w:vAlign w:val="center"/>
          </w:tcPr>
          <w:p w14:paraId="1ADF5095" w14:textId="77777777" w:rsidR="00751B80" w:rsidRPr="000E786B" w:rsidRDefault="00751B80" w:rsidP="00362865">
            <w:pPr>
              <w:spacing w:after="0" w:line="240" w:lineRule="auto"/>
              <w:jc w:val="right"/>
              <w:rPr>
                <w:rFonts w:cs="Segoe UI"/>
                <w:sz w:val="18"/>
                <w:szCs w:val="18"/>
                <w:lang w:val="en-GB"/>
              </w:rPr>
            </w:pPr>
            <w:r w:rsidRPr="000E786B">
              <w:rPr>
                <w:rFonts w:cs="Segoe UI"/>
                <w:sz w:val="18"/>
                <w:szCs w:val="18"/>
              </w:rPr>
              <w:t>$150,000</w:t>
            </w:r>
          </w:p>
        </w:tc>
        <w:tc>
          <w:tcPr>
            <w:tcW w:w="4230" w:type="dxa"/>
          </w:tcPr>
          <w:p w14:paraId="309B7E78" w14:textId="77777777" w:rsidR="00F414DB" w:rsidRPr="000E786B" w:rsidRDefault="00F414DB" w:rsidP="005329E2">
            <w:pPr>
              <w:pStyle w:val="ListParagraph"/>
              <w:numPr>
                <w:ilvl w:val="0"/>
                <w:numId w:val="73"/>
              </w:numPr>
              <w:spacing w:after="0" w:line="240" w:lineRule="auto"/>
              <w:rPr>
                <w:rFonts w:cs="Segoe UI"/>
                <w:sz w:val="18"/>
                <w:szCs w:val="18"/>
                <w:lang w:val="en-GB"/>
              </w:rPr>
            </w:pPr>
            <w:r w:rsidRPr="000E786B">
              <w:rPr>
                <w:rFonts w:cs="Segoe UI"/>
                <w:sz w:val="18"/>
                <w:szCs w:val="18"/>
                <w:lang w:val="en-GB"/>
              </w:rPr>
              <w:t xml:space="preserve">Business Oregon Drinking Water Source Protection Fund. </w:t>
            </w:r>
          </w:p>
          <w:p w14:paraId="04231895" w14:textId="6C37B805" w:rsidR="00751B80" w:rsidRPr="000E786B" w:rsidRDefault="00F414DB" w:rsidP="005329E2">
            <w:pPr>
              <w:pStyle w:val="ListParagraph"/>
              <w:numPr>
                <w:ilvl w:val="0"/>
                <w:numId w:val="73"/>
              </w:numPr>
              <w:spacing w:after="0" w:line="240" w:lineRule="auto"/>
              <w:rPr>
                <w:rFonts w:cs="Segoe UI"/>
                <w:sz w:val="18"/>
                <w:szCs w:val="18"/>
                <w:lang w:val="en-GB"/>
              </w:rPr>
            </w:pPr>
            <w:r w:rsidRPr="000E786B">
              <w:rPr>
                <w:rFonts w:cs="Segoe UI"/>
                <w:sz w:val="18"/>
                <w:szCs w:val="18"/>
                <w:lang w:val="en-GB"/>
              </w:rPr>
              <w:t>OWRD Water Projects Grants and Loans.</w:t>
            </w:r>
          </w:p>
        </w:tc>
      </w:tr>
      <w:tr w:rsidR="00751B80" w:rsidRPr="000E786B" w14:paraId="2D139F7E" w14:textId="77777777" w:rsidTr="00C90263">
        <w:tc>
          <w:tcPr>
            <w:tcW w:w="445" w:type="dxa"/>
          </w:tcPr>
          <w:p w14:paraId="3B07E527" w14:textId="77777777" w:rsidR="00751B80" w:rsidRPr="000E786B" w:rsidRDefault="00751B80" w:rsidP="00362865">
            <w:pPr>
              <w:spacing w:after="0" w:line="240" w:lineRule="auto"/>
              <w:rPr>
                <w:rFonts w:cs="Segoe UI"/>
                <w:b/>
                <w:sz w:val="18"/>
                <w:szCs w:val="18"/>
                <w:lang w:val="en-GB"/>
              </w:rPr>
            </w:pPr>
            <w:r w:rsidRPr="000E786B">
              <w:rPr>
                <w:rFonts w:cs="Segoe UI"/>
                <w:b/>
                <w:sz w:val="18"/>
                <w:szCs w:val="18"/>
                <w:lang w:val="en-GB"/>
              </w:rPr>
              <w:t>23</w:t>
            </w:r>
          </w:p>
        </w:tc>
        <w:tc>
          <w:tcPr>
            <w:tcW w:w="3690" w:type="dxa"/>
          </w:tcPr>
          <w:p w14:paraId="38EEDC44" w14:textId="347591D5" w:rsidR="00751B80" w:rsidRPr="000E786B" w:rsidRDefault="00751B80" w:rsidP="00362865">
            <w:pPr>
              <w:spacing w:after="0" w:line="240" w:lineRule="auto"/>
              <w:rPr>
                <w:rFonts w:cs="Segoe UI"/>
                <w:b/>
                <w:sz w:val="18"/>
                <w:szCs w:val="18"/>
              </w:rPr>
            </w:pPr>
            <w:r w:rsidRPr="000E786B">
              <w:rPr>
                <w:b/>
                <w:color w:val="000000"/>
                <w:sz w:val="18"/>
              </w:rPr>
              <w:t xml:space="preserve">Investigate </w:t>
            </w:r>
            <w:r w:rsidR="00DF15D9">
              <w:rPr>
                <w:b/>
                <w:color w:val="000000"/>
                <w:sz w:val="18"/>
              </w:rPr>
              <w:t xml:space="preserve">and share information on </w:t>
            </w:r>
            <w:r w:rsidRPr="000E786B">
              <w:rPr>
                <w:b/>
                <w:color w:val="000000"/>
                <w:sz w:val="18"/>
              </w:rPr>
              <w:t>methods of reusing treated sewage plant wate</w:t>
            </w:r>
            <w:r w:rsidRPr="000E786B">
              <w:rPr>
                <w:rFonts w:cs="Segoe UI"/>
                <w:b/>
                <w:color w:val="000000"/>
                <w:sz w:val="18"/>
                <w:szCs w:val="18"/>
              </w:rPr>
              <w:t>r and water at water treatment plants (e.g., backwash) and regional industries for potable</w:t>
            </w:r>
            <w:r w:rsidR="00344AEC">
              <w:rPr>
                <w:rFonts w:cs="Segoe UI"/>
                <w:b/>
                <w:color w:val="000000"/>
                <w:sz w:val="18"/>
                <w:szCs w:val="18"/>
              </w:rPr>
              <w:t>, agricultural,</w:t>
            </w:r>
            <w:r w:rsidRPr="000E786B">
              <w:rPr>
                <w:rFonts w:cs="Segoe UI"/>
                <w:b/>
                <w:color w:val="000000"/>
                <w:sz w:val="18"/>
                <w:szCs w:val="18"/>
              </w:rPr>
              <w:t xml:space="preserve"> and industrial uses.</w:t>
            </w:r>
          </w:p>
        </w:tc>
        <w:tc>
          <w:tcPr>
            <w:tcW w:w="6120" w:type="dxa"/>
          </w:tcPr>
          <w:p w14:paraId="3E84E10A" w14:textId="701EDCC9" w:rsidR="00751B80" w:rsidRPr="000E786B" w:rsidRDefault="00DF15D9" w:rsidP="00362865">
            <w:pPr>
              <w:spacing w:after="0" w:line="240" w:lineRule="auto"/>
              <w:rPr>
                <w:rFonts w:cs="Segoe UI"/>
                <w:sz w:val="18"/>
                <w:szCs w:val="18"/>
                <w:lang w:val="en-GB"/>
              </w:rPr>
            </w:pPr>
            <w:r>
              <w:rPr>
                <w:rFonts w:cs="Segoe UI"/>
                <w:sz w:val="18"/>
                <w:szCs w:val="18"/>
              </w:rPr>
              <w:t xml:space="preserve">Potable and industrial water users receive information on </w:t>
            </w:r>
            <w:r w:rsidR="00751B80" w:rsidRPr="000E786B">
              <w:rPr>
                <w:rFonts w:cs="Segoe UI"/>
                <w:sz w:val="18"/>
                <w:szCs w:val="18"/>
              </w:rPr>
              <w:t>successfully implemented innovative strategies to meet water needs</w:t>
            </w:r>
            <w:r>
              <w:rPr>
                <w:rFonts w:cs="Segoe UI"/>
                <w:sz w:val="18"/>
                <w:szCs w:val="18"/>
              </w:rPr>
              <w:t xml:space="preserve"> through reuse</w:t>
            </w:r>
            <w:r w:rsidR="00751B80" w:rsidRPr="000E786B">
              <w:rPr>
                <w:rFonts w:cs="Segoe UI"/>
                <w:sz w:val="18"/>
                <w:szCs w:val="18"/>
              </w:rPr>
              <w:t xml:space="preserve">. Lower levels of solids are achieved in pre-treatment programs (e.g., </w:t>
            </w:r>
            <w:r w:rsidR="00465D69" w:rsidRPr="000E786B">
              <w:rPr>
                <w:rFonts w:cs="Segoe UI"/>
                <w:sz w:val="18"/>
                <w:szCs w:val="18"/>
              </w:rPr>
              <w:t>side stream</w:t>
            </w:r>
            <w:r w:rsidR="00751B80" w:rsidRPr="000E786B">
              <w:rPr>
                <w:rFonts w:cs="Segoe UI"/>
                <w:sz w:val="18"/>
                <w:szCs w:val="18"/>
              </w:rPr>
              <w:t>; potential energy sources) to maintain infrastructure longer. Reuse of backwash water is encouraged.</w:t>
            </w:r>
          </w:p>
        </w:tc>
        <w:tc>
          <w:tcPr>
            <w:tcW w:w="4860" w:type="dxa"/>
          </w:tcPr>
          <w:p w14:paraId="0ABA094A" w14:textId="77777777" w:rsidR="00751B80" w:rsidRPr="000E786B" w:rsidRDefault="00751B80" w:rsidP="00362865">
            <w:pPr>
              <w:spacing w:after="0" w:line="240" w:lineRule="auto"/>
              <w:rPr>
                <w:rFonts w:cs="Segoe UI"/>
                <w:sz w:val="18"/>
                <w:szCs w:val="18"/>
              </w:rPr>
            </w:pPr>
            <w:r w:rsidRPr="000E786B">
              <w:rPr>
                <w:rFonts w:cs="Segoe UI"/>
                <w:b/>
                <w:bCs/>
                <w:sz w:val="18"/>
                <w:szCs w:val="18"/>
              </w:rPr>
              <w:t>Lead:</w:t>
            </w:r>
            <w:r w:rsidRPr="000E786B">
              <w:rPr>
                <w:rFonts w:cs="Segoe UI"/>
                <w:sz w:val="18"/>
                <w:szCs w:val="18"/>
              </w:rPr>
              <w:t xml:space="preserve"> Mid-Coast Water Conservation Consortium, Water providers</w:t>
            </w:r>
          </w:p>
          <w:p w14:paraId="1E030865" w14:textId="77777777" w:rsidR="00751B80" w:rsidRPr="000E786B" w:rsidRDefault="00751B80" w:rsidP="00362865">
            <w:pPr>
              <w:spacing w:after="0" w:line="240" w:lineRule="auto"/>
              <w:rPr>
                <w:rFonts w:cs="Segoe UI"/>
                <w:sz w:val="18"/>
                <w:szCs w:val="18"/>
                <w:lang w:val="en-GB"/>
              </w:rPr>
            </w:pPr>
            <w:r w:rsidRPr="000E786B">
              <w:rPr>
                <w:rFonts w:cs="Segoe UI"/>
                <w:b/>
                <w:bCs/>
                <w:sz w:val="18"/>
                <w:szCs w:val="18"/>
              </w:rPr>
              <w:t xml:space="preserve">Participants: </w:t>
            </w:r>
            <w:r w:rsidRPr="000E786B">
              <w:rPr>
                <w:rFonts w:cs="Segoe UI"/>
                <w:sz w:val="18"/>
                <w:szCs w:val="18"/>
              </w:rPr>
              <w:t xml:space="preserve">OR DEQ, OHA, OWRD, Clean Water Services (Hillsboro, Oregon - cleanwaterservices.org), </w:t>
            </w:r>
            <w:proofErr w:type="spellStart"/>
            <w:r w:rsidRPr="000E786B">
              <w:rPr>
                <w:rFonts w:cs="Segoe UI"/>
                <w:sz w:val="18"/>
                <w:szCs w:val="18"/>
              </w:rPr>
              <w:t>WateReuse</w:t>
            </w:r>
            <w:proofErr w:type="spellEnd"/>
            <w:r w:rsidRPr="000E786B">
              <w:rPr>
                <w:rFonts w:cs="Segoe UI"/>
                <w:sz w:val="18"/>
                <w:szCs w:val="18"/>
              </w:rPr>
              <w:t xml:space="preserve"> (https://watereuse.org)</w:t>
            </w:r>
          </w:p>
        </w:tc>
        <w:tc>
          <w:tcPr>
            <w:tcW w:w="1440" w:type="dxa"/>
            <w:vAlign w:val="center"/>
          </w:tcPr>
          <w:p w14:paraId="7565BA1E" w14:textId="77777777" w:rsidR="00751B80" w:rsidRPr="000E786B" w:rsidRDefault="00751B80" w:rsidP="00362865">
            <w:pPr>
              <w:spacing w:after="0" w:line="240" w:lineRule="auto"/>
              <w:jc w:val="center"/>
              <w:rPr>
                <w:rFonts w:cs="Segoe UI"/>
                <w:sz w:val="18"/>
                <w:szCs w:val="18"/>
                <w:lang w:val="en-GB"/>
              </w:rPr>
            </w:pPr>
            <w:r w:rsidRPr="000E786B">
              <w:rPr>
                <w:rFonts w:cs="Segoe UI"/>
                <w:sz w:val="18"/>
                <w:szCs w:val="18"/>
              </w:rPr>
              <w:t>PHASE 1</w:t>
            </w:r>
          </w:p>
        </w:tc>
        <w:tc>
          <w:tcPr>
            <w:tcW w:w="1350" w:type="dxa"/>
            <w:vAlign w:val="center"/>
          </w:tcPr>
          <w:p w14:paraId="5AA21046" w14:textId="2B2B9CBE" w:rsidR="00751B80" w:rsidRPr="000E786B" w:rsidRDefault="00CE638E" w:rsidP="00362865">
            <w:pPr>
              <w:spacing w:after="0" w:line="240" w:lineRule="auto"/>
              <w:jc w:val="right"/>
              <w:rPr>
                <w:rFonts w:cs="Segoe UI"/>
                <w:sz w:val="18"/>
                <w:szCs w:val="18"/>
                <w:lang w:val="en-GB"/>
              </w:rPr>
            </w:pPr>
            <w:r>
              <w:rPr>
                <w:rFonts w:cs="Segoe UI"/>
                <w:sz w:val="18"/>
                <w:szCs w:val="18"/>
                <w:lang w:val="en-GB"/>
              </w:rPr>
              <w:t>$100,000</w:t>
            </w:r>
          </w:p>
        </w:tc>
        <w:tc>
          <w:tcPr>
            <w:tcW w:w="4230" w:type="dxa"/>
          </w:tcPr>
          <w:p w14:paraId="0B7846C8" w14:textId="77777777" w:rsidR="00F414DB" w:rsidRPr="000E786B" w:rsidRDefault="00F414DB" w:rsidP="005329E2">
            <w:pPr>
              <w:pStyle w:val="ListParagraph"/>
              <w:numPr>
                <w:ilvl w:val="0"/>
                <w:numId w:val="77"/>
              </w:numPr>
              <w:spacing w:after="0" w:line="240" w:lineRule="auto"/>
              <w:rPr>
                <w:rFonts w:cs="Segoe UI"/>
                <w:sz w:val="18"/>
                <w:szCs w:val="18"/>
                <w:lang w:val="en-GB"/>
              </w:rPr>
            </w:pPr>
            <w:r w:rsidRPr="000E786B">
              <w:rPr>
                <w:rFonts w:cs="Segoe UI"/>
                <w:sz w:val="18"/>
                <w:szCs w:val="18"/>
                <w:lang w:val="en-GB"/>
              </w:rPr>
              <w:t xml:space="preserve">Georgia-Pacific Environment Grant Program. </w:t>
            </w:r>
          </w:p>
          <w:p w14:paraId="57A74B78" w14:textId="77777777" w:rsidR="00F414DB" w:rsidRPr="000E786B" w:rsidRDefault="00F414DB" w:rsidP="005329E2">
            <w:pPr>
              <w:pStyle w:val="ListParagraph"/>
              <w:numPr>
                <w:ilvl w:val="0"/>
                <w:numId w:val="77"/>
              </w:numPr>
              <w:spacing w:after="0" w:line="240" w:lineRule="auto"/>
              <w:rPr>
                <w:rFonts w:cs="Segoe UI"/>
                <w:sz w:val="18"/>
                <w:szCs w:val="18"/>
                <w:lang w:val="en-GB"/>
              </w:rPr>
            </w:pPr>
            <w:r w:rsidRPr="000E786B">
              <w:rPr>
                <w:rFonts w:cs="Segoe UI"/>
                <w:sz w:val="18"/>
                <w:szCs w:val="18"/>
                <w:lang w:val="en-GB"/>
              </w:rPr>
              <w:t xml:space="preserve">Business Oregon Drinking Water Source Protection Fund. </w:t>
            </w:r>
          </w:p>
          <w:p w14:paraId="1657458B" w14:textId="204023BA" w:rsidR="00751B80" w:rsidRPr="000E786B" w:rsidRDefault="00F414DB" w:rsidP="005329E2">
            <w:pPr>
              <w:pStyle w:val="ListParagraph"/>
              <w:numPr>
                <w:ilvl w:val="0"/>
                <w:numId w:val="77"/>
              </w:numPr>
              <w:spacing w:after="0" w:line="240" w:lineRule="auto"/>
              <w:rPr>
                <w:rFonts w:cs="Segoe UI"/>
                <w:sz w:val="18"/>
                <w:szCs w:val="18"/>
                <w:lang w:val="en-GB"/>
              </w:rPr>
            </w:pPr>
            <w:r w:rsidRPr="000E786B">
              <w:rPr>
                <w:rFonts w:cs="Segoe UI"/>
                <w:sz w:val="18"/>
                <w:szCs w:val="18"/>
                <w:lang w:val="en-GB"/>
              </w:rPr>
              <w:t>OWRD Water Projects Grants and Loans.</w:t>
            </w:r>
          </w:p>
        </w:tc>
      </w:tr>
      <w:tr w:rsidR="00751B80" w:rsidRPr="000E786B" w14:paraId="41A95BC5" w14:textId="77777777" w:rsidTr="00C90263">
        <w:tc>
          <w:tcPr>
            <w:tcW w:w="445" w:type="dxa"/>
          </w:tcPr>
          <w:p w14:paraId="64DA6EE0" w14:textId="77777777" w:rsidR="00751B80" w:rsidRPr="000E786B" w:rsidRDefault="00751B80" w:rsidP="00362865">
            <w:pPr>
              <w:spacing w:after="0" w:line="240" w:lineRule="auto"/>
              <w:rPr>
                <w:rFonts w:cs="Segoe UI"/>
                <w:b/>
                <w:sz w:val="18"/>
                <w:szCs w:val="18"/>
                <w:lang w:val="en-GB"/>
              </w:rPr>
            </w:pPr>
            <w:r w:rsidRPr="000E786B">
              <w:rPr>
                <w:rFonts w:cs="Segoe UI"/>
                <w:b/>
                <w:sz w:val="18"/>
                <w:szCs w:val="18"/>
                <w:lang w:val="en-GB"/>
              </w:rPr>
              <w:t>24</w:t>
            </w:r>
          </w:p>
        </w:tc>
        <w:tc>
          <w:tcPr>
            <w:tcW w:w="3690" w:type="dxa"/>
          </w:tcPr>
          <w:p w14:paraId="476EE87F" w14:textId="21B34B3B" w:rsidR="00344AEC" w:rsidRDefault="00344AEC" w:rsidP="00362865">
            <w:pPr>
              <w:spacing w:after="0" w:line="240" w:lineRule="auto"/>
              <w:rPr>
                <w:rFonts w:cs="Segoe UI"/>
                <w:b/>
                <w:color w:val="000000"/>
                <w:sz w:val="18"/>
                <w:szCs w:val="18"/>
              </w:rPr>
            </w:pPr>
            <w:r>
              <w:rPr>
                <w:rFonts w:cs="Segoe UI"/>
                <w:b/>
                <w:color w:val="000000"/>
                <w:sz w:val="18"/>
                <w:szCs w:val="18"/>
              </w:rPr>
              <w:t xml:space="preserve">a) </w:t>
            </w:r>
            <w:r w:rsidR="008B0412">
              <w:rPr>
                <w:rFonts w:cs="Segoe UI"/>
                <w:b/>
                <w:color w:val="000000"/>
                <w:sz w:val="18"/>
                <w:szCs w:val="18"/>
              </w:rPr>
              <w:t xml:space="preserve">Incentivize commercial and industrial facilities to conduct water audits, identifying water loss and implementing conservation, recycling, and re-use strategies and technologies. </w:t>
            </w:r>
          </w:p>
          <w:p w14:paraId="3E4D273A" w14:textId="77777777" w:rsidR="00344AEC" w:rsidRDefault="00344AEC" w:rsidP="00362865">
            <w:pPr>
              <w:spacing w:after="0" w:line="240" w:lineRule="auto"/>
              <w:rPr>
                <w:rFonts w:cs="Segoe UI"/>
                <w:b/>
                <w:color w:val="000000"/>
                <w:sz w:val="18"/>
                <w:szCs w:val="18"/>
              </w:rPr>
            </w:pPr>
          </w:p>
          <w:p w14:paraId="2ADC79DE" w14:textId="0B0B789E" w:rsidR="00751B80" w:rsidRPr="000E786B" w:rsidRDefault="00344AEC" w:rsidP="00362865">
            <w:pPr>
              <w:spacing w:after="0" w:line="240" w:lineRule="auto"/>
              <w:rPr>
                <w:rFonts w:cs="Segoe UI"/>
                <w:b/>
                <w:sz w:val="18"/>
                <w:szCs w:val="18"/>
              </w:rPr>
            </w:pPr>
            <w:r>
              <w:rPr>
                <w:rFonts w:cs="Segoe UI"/>
                <w:b/>
                <w:color w:val="000000"/>
                <w:sz w:val="18"/>
                <w:szCs w:val="18"/>
              </w:rPr>
              <w:t>b) Evaluate and potentially revise</w:t>
            </w:r>
            <w:r w:rsidR="00751B80" w:rsidRPr="000E786B">
              <w:rPr>
                <w:rFonts w:cs="Segoe UI"/>
                <w:b/>
                <w:color w:val="000000"/>
                <w:sz w:val="18"/>
                <w:szCs w:val="18"/>
              </w:rPr>
              <w:t xml:space="preserve"> water pricing strategies </w:t>
            </w:r>
            <w:r w:rsidR="008B0412">
              <w:rPr>
                <w:rFonts w:cs="Segoe UI"/>
                <w:b/>
                <w:color w:val="000000"/>
                <w:sz w:val="18"/>
                <w:szCs w:val="18"/>
              </w:rPr>
              <w:t xml:space="preserve">commensurate with actual delivery costs as well as </w:t>
            </w:r>
            <w:r w:rsidR="00751B80" w:rsidRPr="000E786B">
              <w:rPr>
                <w:rFonts w:cs="Segoe UI"/>
                <w:b/>
                <w:color w:val="000000"/>
                <w:sz w:val="18"/>
                <w:szCs w:val="18"/>
              </w:rPr>
              <w:t xml:space="preserve">other strategies to stimulate water </w:t>
            </w:r>
            <w:r w:rsidR="00751B80" w:rsidRPr="000E786B">
              <w:rPr>
                <w:rFonts w:cs="Segoe UI"/>
                <w:b/>
                <w:color w:val="000000"/>
                <w:sz w:val="18"/>
                <w:szCs w:val="18"/>
              </w:rPr>
              <w:lastRenderedPageBreak/>
              <w:t>conservation</w:t>
            </w:r>
            <w:r w:rsidR="008B0412">
              <w:rPr>
                <w:rFonts w:cs="Segoe UI"/>
                <w:b/>
                <w:color w:val="000000"/>
                <w:sz w:val="18"/>
                <w:szCs w:val="18"/>
              </w:rPr>
              <w:t xml:space="preserve"> and re-use while raising revenue for water conservation investments (</w:t>
            </w:r>
            <w:r>
              <w:rPr>
                <w:rFonts w:cs="Segoe UI"/>
                <w:b/>
                <w:color w:val="000000"/>
                <w:sz w:val="18"/>
                <w:szCs w:val="18"/>
              </w:rPr>
              <w:t>e.g., improved efficiency</w:t>
            </w:r>
            <w:r w:rsidR="00751B80" w:rsidRPr="000E786B">
              <w:rPr>
                <w:rFonts w:cs="Segoe UI"/>
                <w:b/>
                <w:color w:val="000000"/>
                <w:sz w:val="18"/>
                <w:szCs w:val="18"/>
              </w:rPr>
              <w:t xml:space="preserve"> at commercial facilities</w:t>
            </w:r>
            <w:r w:rsidR="008B0412">
              <w:rPr>
                <w:rFonts w:cs="Segoe UI"/>
                <w:b/>
                <w:color w:val="000000"/>
                <w:sz w:val="18"/>
                <w:szCs w:val="18"/>
              </w:rPr>
              <w:t>)</w:t>
            </w:r>
            <w:r w:rsidR="00751B80" w:rsidRPr="000E786B">
              <w:rPr>
                <w:rFonts w:cs="Segoe UI"/>
                <w:b/>
                <w:color w:val="000000"/>
                <w:sz w:val="18"/>
                <w:szCs w:val="18"/>
              </w:rPr>
              <w:t>.</w:t>
            </w:r>
          </w:p>
        </w:tc>
        <w:tc>
          <w:tcPr>
            <w:tcW w:w="6120" w:type="dxa"/>
          </w:tcPr>
          <w:p w14:paraId="0DCF8E90" w14:textId="6652462F" w:rsidR="00344AEC" w:rsidRDefault="00344AEC" w:rsidP="00344AEC">
            <w:pPr>
              <w:spacing w:after="0" w:line="240" w:lineRule="auto"/>
              <w:rPr>
                <w:rFonts w:cs="Segoe UI"/>
                <w:sz w:val="18"/>
                <w:szCs w:val="18"/>
              </w:rPr>
            </w:pPr>
            <w:r>
              <w:rPr>
                <w:rFonts w:cs="Segoe UI"/>
                <w:sz w:val="18"/>
                <w:szCs w:val="18"/>
              </w:rPr>
              <w:lastRenderedPageBreak/>
              <w:t>24a: C</w:t>
            </w:r>
            <w:r w:rsidRPr="001F67A4">
              <w:rPr>
                <w:rFonts w:cs="Segoe UI"/>
                <w:sz w:val="18"/>
                <w:szCs w:val="18"/>
              </w:rPr>
              <w:t>ommercial and industrial</w:t>
            </w:r>
            <w:r>
              <w:rPr>
                <w:rFonts w:cs="Segoe UI"/>
                <w:sz w:val="18"/>
                <w:szCs w:val="18"/>
              </w:rPr>
              <w:t xml:space="preserve"> water users complete water audits resulting in improved efficiency and reduced water use. Where possible, these users implement water reuse approaches.</w:t>
            </w:r>
          </w:p>
          <w:p w14:paraId="2E36F7DC" w14:textId="77777777" w:rsidR="00344AEC" w:rsidRDefault="00344AEC" w:rsidP="00362865">
            <w:pPr>
              <w:spacing w:after="0" w:line="240" w:lineRule="auto"/>
              <w:rPr>
                <w:rFonts w:cs="Segoe UI"/>
                <w:sz w:val="18"/>
                <w:szCs w:val="18"/>
              </w:rPr>
            </w:pPr>
          </w:p>
          <w:p w14:paraId="673C021A" w14:textId="40996DA9" w:rsidR="00751B80" w:rsidRPr="000E786B" w:rsidRDefault="00344AEC" w:rsidP="00362865">
            <w:pPr>
              <w:spacing w:after="0" w:line="240" w:lineRule="auto"/>
              <w:rPr>
                <w:rFonts w:cs="Segoe UI"/>
                <w:sz w:val="18"/>
                <w:szCs w:val="18"/>
                <w:lang w:val="en-GB"/>
              </w:rPr>
            </w:pPr>
            <w:r>
              <w:rPr>
                <w:rFonts w:cs="Segoe UI"/>
                <w:sz w:val="18"/>
                <w:szCs w:val="18"/>
              </w:rPr>
              <w:t xml:space="preserve">24b: </w:t>
            </w:r>
            <w:r w:rsidR="00DF15D9">
              <w:rPr>
                <w:rFonts w:cs="Segoe UI"/>
                <w:sz w:val="18"/>
                <w:szCs w:val="18"/>
              </w:rPr>
              <w:t xml:space="preserve">Completion of a </w:t>
            </w:r>
            <w:r w:rsidR="00751B80" w:rsidRPr="000E786B">
              <w:rPr>
                <w:rFonts w:cs="Segoe UI"/>
                <w:sz w:val="18"/>
                <w:szCs w:val="18"/>
              </w:rPr>
              <w:t>comprehensive rate study that considers tiered rate methodology</w:t>
            </w:r>
            <w:r w:rsidR="007E48CA">
              <w:rPr>
                <w:rFonts w:cs="Segoe UI"/>
                <w:sz w:val="18"/>
                <w:szCs w:val="18"/>
              </w:rPr>
              <w:t xml:space="preserve"> tied to achieving the actual value of investments in water conservation, recycling, and re-use compared to the cost of developing new water sources. Assure a fair allocation of costs between residents and businesses.</w:t>
            </w:r>
            <w:r w:rsidR="00DF15D9">
              <w:rPr>
                <w:rFonts w:cs="Segoe UI"/>
                <w:sz w:val="18"/>
                <w:szCs w:val="18"/>
              </w:rPr>
              <w:t xml:space="preserve"> Results of analysis/study are shared with the public.</w:t>
            </w:r>
          </w:p>
        </w:tc>
        <w:tc>
          <w:tcPr>
            <w:tcW w:w="4860" w:type="dxa"/>
          </w:tcPr>
          <w:p w14:paraId="04299217" w14:textId="3E450F56" w:rsidR="00751B80" w:rsidRPr="000E786B" w:rsidRDefault="00751B80" w:rsidP="00362865">
            <w:pPr>
              <w:spacing w:after="0" w:line="240" w:lineRule="auto"/>
              <w:rPr>
                <w:rFonts w:cs="Segoe UI"/>
                <w:sz w:val="18"/>
                <w:szCs w:val="18"/>
              </w:rPr>
            </w:pPr>
            <w:r w:rsidRPr="000E786B">
              <w:rPr>
                <w:rFonts w:cs="Segoe UI"/>
                <w:b/>
                <w:bCs/>
                <w:sz w:val="18"/>
                <w:szCs w:val="18"/>
              </w:rPr>
              <w:t>Lead:</w:t>
            </w:r>
            <w:r w:rsidRPr="000E786B">
              <w:rPr>
                <w:rFonts w:cs="Segoe UI"/>
                <w:sz w:val="18"/>
                <w:szCs w:val="18"/>
              </w:rPr>
              <w:t xml:space="preserve"> Water providers</w:t>
            </w:r>
            <w:r w:rsidR="00344AEC">
              <w:rPr>
                <w:rFonts w:cs="Segoe UI"/>
                <w:sz w:val="18"/>
                <w:szCs w:val="18"/>
              </w:rPr>
              <w:t>, commercial and industrial water users</w:t>
            </w:r>
          </w:p>
          <w:p w14:paraId="49D62C62" w14:textId="77777777" w:rsidR="00751B80" w:rsidRPr="000E786B" w:rsidRDefault="00751B80" w:rsidP="00362865">
            <w:pPr>
              <w:spacing w:after="0" w:line="240" w:lineRule="auto"/>
              <w:rPr>
                <w:rFonts w:cs="Segoe UI"/>
                <w:sz w:val="18"/>
                <w:szCs w:val="18"/>
                <w:lang w:val="en-GB"/>
              </w:rPr>
            </w:pPr>
            <w:r w:rsidRPr="000E786B">
              <w:rPr>
                <w:rFonts w:cs="Segoe UI"/>
                <w:b/>
                <w:bCs/>
                <w:sz w:val="18"/>
                <w:szCs w:val="18"/>
              </w:rPr>
              <w:t xml:space="preserve">Participants: </w:t>
            </w:r>
            <w:r w:rsidRPr="000E786B">
              <w:rPr>
                <w:rFonts w:cs="Segoe UI"/>
                <w:sz w:val="18"/>
                <w:szCs w:val="18"/>
              </w:rPr>
              <w:t>Oregon Water Resources Department, Oregon State University</w:t>
            </w:r>
          </w:p>
        </w:tc>
        <w:tc>
          <w:tcPr>
            <w:tcW w:w="1440" w:type="dxa"/>
            <w:vAlign w:val="center"/>
          </w:tcPr>
          <w:p w14:paraId="38719600" w14:textId="77777777" w:rsidR="00751B80" w:rsidRPr="000E786B" w:rsidRDefault="00751B80" w:rsidP="00362865">
            <w:pPr>
              <w:spacing w:after="0" w:line="240" w:lineRule="auto"/>
              <w:jc w:val="center"/>
              <w:rPr>
                <w:rFonts w:cs="Segoe UI"/>
                <w:sz w:val="18"/>
                <w:szCs w:val="18"/>
                <w:lang w:val="en-GB"/>
              </w:rPr>
            </w:pPr>
            <w:r w:rsidRPr="000E786B">
              <w:rPr>
                <w:rFonts w:cs="Segoe UI"/>
                <w:sz w:val="18"/>
                <w:szCs w:val="18"/>
              </w:rPr>
              <w:t>PHASE 1</w:t>
            </w:r>
          </w:p>
        </w:tc>
        <w:tc>
          <w:tcPr>
            <w:tcW w:w="1350" w:type="dxa"/>
            <w:vAlign w:val="center"/>
          </w:tcPr>
          <w:p w14:paraId="78945523" w14:textId="77777777" w:rsidR="00751B80" w:rsidRPr="000E786B" w:rsidRDefault="00751B80" w:rsidP="00362865">
            <w:pPr>
              <w:spacing w:after="0" w:line="240" w:lineRule="auto"/>
              <w:jc w:val="right"/>
              <w:rPr>
                <w:rFonts w:cs="Segoe UI"/>
                <w:sz w:val="18"/>
                <w:szCs w:val="18"/>
                <w:lang w:val="en-GB"/>
              </w:rPr>
            </w:pPr>
            <w:r w:rsidRPr="000E786B">
              <w:rPr>
                <w:rFonts w:cs="Segoe UI"/>
                <w:sz w:val="18"/>
                <w:szCs w:val="18"/>
              </w:rPr>
              <w:t>$150,000</w:t>
            </w:r>
          </w:p>
        </w:tc>
        <w:tc>
          <w:tcPr>
            <w:tcW w:w="4230" w:type="dxa"/>
          </w:tcPr>
          <w:p w14:paraId="15D10522" w14:textId="77777777" w:rsidR="00F414DB" w:rsidRPr="000E786B" w:rsidRDefault="00F414DB" w:rsidP="005329E2">
            <w:pPr>
              <w:pStyle w:val="ListParagraph"/>
              <w:numPr>
                <w:ilvl w:val="0"/>
                <w:numId w:val="76"/>
              </w:numPr>
              <w:spacing w:after="0" w:line="240" w:lineRule="auto"/>
              <w:rPr>
                <w:rFonts w:cs="Segoe UI"/>
                <w:sz w:val="18"/>
                <w:szCs w:val="18"/>
                <w:lang w:val="en-GB"/>
              </w:rPr>
            </w:pPr>
            <w:r w:rsidRPr="000E786B">
              <w:rPr>
                <w:rFonts w:cs="Segoe UI"/>
                <w:sz w:val="18"/>
                <w:szCs w:val="18"/>
                <w:lang w:val="en-GB"/>
              </w:rPr>
              <w:t xml:space="preserve">Georgia-Pacific Environment Grant Program. </w:t>
            </w:r>
          </w:p>
          <w:p w14:paraId="441165FA" w14:textId="77777777" w:rsidR="00F414DB" w:rsidRPr="000E786B" w:rsidRDefault="00F414DB" w:rsidP="005329E2">
            <w:pPr>
              <w:pStyle w:val="ListParagraph"/>
              <w:numPr>
                <w:ilvl w:val="0"/>
                <w:numId w:val="76"/>
              </w:numPr>
              <w:spacing w:after="0" w:line="240" w:lineRule="auto"/>
              <w:rPr>
                <w:rFonts w:cs="Segoe UI"/>
                <w:sz w:val="18"/>
                <w:szCs w:val="18"/>
                <w:lang w:val="en-GB"/>
              </w:rPr>
            </w:pPr>
            <w:r w:rsidRPr="000E786B">
              <w:rPr>
                <w:rFonts w:cs="Segoe UI"/>
                <w:sz w:val="18"/>
                <w:szCs w:val="18"/>
                <w:lang w:val="en-GB"/>
              </w:rPr>
              <w:t xml:space="preserve">Business Oregon Drinking Water Source Protection Fund. </w:t>
            </w:r>
          </w:p>
          <w:p w14:paraId="195578C2" w14:textId="77777777" w:rsidR="00F414DB" w:rsidRPr="000E786B" w:rsidRDefault="00F414DB" w:rsidP="005329E2">
            <w:pPr>
              <w:pStyle w:val="ListParagraph"/>
              <w:numPr>
                <w:ilvl w:val="0"/>
                <w:numId w:val="76"/>
              </w:numPr>
              <w:spacing w:after="0" w:line="240" w:lineRule="auto"/>
              <w:rPr>
                <w:rFonts w:cs="Segoe UI"/>
                <w:sz w:val="18"/>
                <w:szCs w:val="18"/>
                <w:lang w:val="en-GB"/>
              </w:rPr>
            </w:pPr>
            <w:r w:rsidRPr="000E786B">
              <w:rPr>
                <w:rFonts w:cs="Segoe UI"/>
                <w:sz w:val="18"/>
                <w:szCs w:val="18"/>
                <w:lang w:val="en-GB"/>
              </w:rPr>
              <w:t xml:space="preserve">Special Public Works Fund (SPWF). </w:t>
            </w:r>
          </w:p>
          <w:p w14:paraId="33C4DA80" w14:textId="77777777" w:rsidR="00F414DB" w:rsidRPr="000E786B" w:rsidRDefault="00F414DB" w:rsidP="005329E2">
            <w:pPr>
              <w:pStyle w:val="ListParagraph"/>
              <w:numPr>
                <w:ilvl w:val="0"/>
                <w:numId w:val="76"/>
              </w:numPr>
              <w:spacing w:after="0" w:line="240" w:lineRule="auto"/>
              <w:rPr>
                <w:rFonts w:cs="Segoe UI"/>
                <w:sz w:val="18"/>
                <w:szCs w:val="18"/>
                <w:lang w:val="en-GB"/>
              </w:rPr>
            </w:pPr>
            <w:r w:rsidRPr="000E786B">
              <w:rPr>
                <w:rFonts w:cs="Segoe UI"/>
                <w:sz w:val="18"/>
                <w:szCs w:val="18"/>
                <w:lang w:val="en-GB"/>
              </w:rPr>
              <w:t xml:space="preserve">U.S. Economic Development Administration (EDA). </w:t>
            </w:r>
          </w:p>
          <w:p w14:paraId="6D93296E" w14:textId="7F0667B1" w:rsidR="00751B80" w:rsidRPr="000E786B" w:rsidRDefault="00F414DB" w:rsidP="005329E2">
            <w:pPr>
              <w:pStyle w:val="ListParagraph"/>
              <w:numPr>
                <w:ilvl w:val="0"/>
                <w:numId w:val="76"/>
              </w:numPr>
              <w:spacing w:after="0" w:line="240" w:lineRule="auto"/>
              <w:rPr>
                <w:rFonts w:cs="Segoe UI"/>
                <w:sz w:val="18"/>
                <w:szCs w:val="18"/>
                <w:lang w:val="en-GB"/>
              </w:rPr>
            </w:pPr>
            <w:r w:rsidRPr="000E786B">
              <w:rPr>
                <w:rFonts w:cs="Segoe UI"/>
                <w:sz w:val="18"/>
                <w:szCs w:val="18"/>
                <w:lang w:val="en-GB"/>
              </w:rPr>
              <w:t>U.S. Department of Housing and Urban Development Sustainable Communities Regional Planning Grant.</w:t>
            </w:r>
          </w:p>
        </w:tc>
      </w:tr>
      <w:tr w:rsidR="00751B80" w:rsidRPr="000E786B" w14:paraId="3B7BFBEF" w14:textId="77777777" w:rsidTr="00C90263">
        <w:tc>
          <w:tcPr>
            <w:tcW w:w="445" w:type="dxa"/>
          </w:tcPr>
          <w:p w14:paraId="19326352" w14:textId="77777777" w:rsidR="00751B80" w:rsidRPr="000E786B" w:rsidRDefault="00751B80" w:rsidP="00362865">
            <w:pPr>
              <w:spacing w:after="0" w:line="240" w:lineRule="auto"/>
              <w:rPr>
                <w:rFonts w:cs="Segoe UI"/>
                <w:b/>
                <w:sz w:val="18"/>
                <w:szCs w:val="18"/>
                <w:lang w:val="en-GB"/>
              </w:rPr>
            </w:pPr>
            <w:r w:rsidRPr="000E786B">
              <w:rPr>
                <w:rFonts w:cs="Segoe UI"/>
                <w:b/>
                <w:sz w:val="18"/>
                <w:szCs w:val="18"/>
                <w:lang w:val="en-GB"/>
              </w:rPr>
              <w:t>25</w:t>
            </w:r>
          </w:p>
        </w:tc>
        <w:tc>
          <w:tcPr>
            <w:tcW w:w="3690" w:type="dxa"/>
          </w:tcPr>
          <w:p w14:paraId="3D18F098" w14:textId="397F1462" w:rsidR="00751B80" w:rsidRPr="000E786B" w:rsidRDefault="00751B80" w:rsidP="00362865">
            <w:pPr>
              <w:spacing w:after="0" w:line="240" w:lineRule="auto"/>
              <w:rPr>
                <w:rFonts w:cs="Segoe UI"/>
                <w:b/>
                <w:sz w:val="18"/>
                <w:szCs w:val="18"/>
              </w:rPr>
            </w:pPr>
            <w:r w:rsidRPr="000E786B">
              <w:rPr>
                <w:rFonts w:cs="Segoe UI"/>
                <w:b/>
                <w:color w:val="000000"/>
                <w:sz w:val="18"/>
                <w:szCs w:val="18"/>
              </w:rPr>
              <w:t xml:space="preserve">Work with the NRCS to develop a Conservation Implementation Strategy </w:t>
            </w:r>
            <w:r w:rsidR="00DF15D9">
              <w:rPr>
                <w:rFonts w:cs="Segoe UI"/>
                <w:b/>
                <w:color w:val="000000"/>
                <w:sz w:val="18"/>
                <w:szCs w:val="18"/>
              </w:rPr>
              <w:t xml:space="preserve">to provide incentives and technical support to </w:t>
            </w:r>
            <w:r w:rsidRPr="000E786B">
              <w:rPr>
                <w:rFonts w:cs="Segoe UI"/>
                <w:b/>
                <w:color w:val="000000"/>
                <w:sz w:val="18"/>
                <w:szCs w:val="18"/>
              </w:rPr>
              <w:t xml:space="preserve">agricultural irrigators </w:t>
            </w:r>
            <w:r w:rsidR="00DF15D9">
              <w:rPr>
                <w:rFonts w:cs="Segoe UI"/>
                <w:b/>
                <w:color w:val="000000"/>
                <w:sz w:val="18"/>
                <w:szCs w:val="18"/>
              </w:rPr>
              <w:t>interested in making</w:t>
            </w:r>
            <w:r w:rsidR="009633B6">
              <w:rPr>
                <w:rFonts w:cs="Segoe UI"/>
                <w:b/>
                <w:color w:val="000000"/>
                <w:sz w:val="18"/>
                <w:szCs w:val="18"/>
              </w:rPr>
              <w:t xml:space="preserve"> </w:t>
            </w:r>
            <w:r w:rsidRPr="000E786B">
              <w:rPr>
                <w:rFonts w:cs="Segoe UI"/>
                <w:b/>
                <w:color w:val="000000"/>
                <w:sz w:val="18"/>
                <w:szCs w:val="18"/>
              </w:rPr>
              <w:t xml:space="preserve">improvements, </w:t>
            </w:r>
            <w:r w:rsidR="009633B6">
              <w:rPr>
                <w:rFonts w:cs="Segoe UI"/>
                <w:b/>
                <w:color w:val="000000"/>
                <w:sz w:val="18"/>
                <w:szCs w:val="18"/>
              </w:rPr>
              <w:t>such as increased</w:t>
            </w:r>
            <w:r w:rsidRPr="000E786B">
              <w:rPr>
                <w:rFonts w:cs="Segoe UI"/>
                <w:b/>
                <w:color w:val="000000"/>
                <w:sz w:val="18"/>
                <w:szCs w:val="18"/>
              </w:rPr>
              <w:t xml:space="preserve"> efficiencies to minimize evaporation losses.</w:t>
            </w:r>
          </w:p>
        </w:tc>
        <w:tc>
          <w:tcPr>
            <w:tcW w:w="6120" w:type="dxa"/>
          </w:tcPr>
          <w:p w14:paraId="00D2CCB7" w14:textId="5910C482" w:rsidR="00751B80" w:rsidRPr="000E786B" w:rsidRDefault="00751B80" w:rsidP="00362865">
            <w:pPr>
              <w:spacing w:after="0" w:line="240" w:lineRule="auto"/>
              <w:rPr>
                <w:rFonts w:cs="Segoe UI"/>
                <w:sz w:val="18"/>
                <w:szCs w:val="18"/>
                <w:lang w:val="en-GB"/>
              </w:rPr>
            </w:pPr>
            <w:r w:rsidRPr="000E786B">
              <w:rPr>
                <w:rFonts w:cs="Segoe UI"/>
                <w:sz w:val="18"/>
                <w:szCs w:val="18"/>
              </w:rPr>
              <w:t xml:space="preserve">Agricultural irrigators that </w:t>
            </w:r>
            <w:proofErr w:type="gramStart"/>
            <w:r w:rsidRPr="000E786B">
              <w:rPr>
                <w:rFonts w:cs="Segoe UI"/>
                <w:sz w:val="18"/>
                <w:szCs w:val="18"/>
              </w:rPr>
              <w:t>are able to</w:t>
            </w:r>
            <w:proofErr w:type="gramEnd"/>
            <w:r w:rsidRPr="000E786B">
              <w:rPr>
                <w:rFonts w:cs="Segoe UI"/>
                <w:sz w:val="18"/>
                <w:szCs w:val="18"/>
              </w:rPr>
              <w:t xml:space="preserve"> access incentives and other cost-share opportunities to conserve water</w:t>
            </w:r>
            <w:r w:rsidR="00A80C5A">
              <w:rPr>
                <w:rFonts w:cs="Segoe UI"/>
                <w:sz w:val="18"/>
                <w:szCs w:val="18"/>
              </w:rPr>
              <w:t xml:space="preserve">, </w:t>
            </w:r>
            <w:r w:rsidRPr="000E786B">
              <w:rPr>
                <w:rFonts w:cs="Segoe UI"/>
                <w:sz w:val="18"/>
                <w:szCs w:val="18"/>
              </w:rPr>
              <w:t>enhance efficiencies</w:t>
            </w:r>
            <w:r w:rsidR="00A80C5A">
              <w:rPr>
                <w:rFonts w:cs="Segoe UI"/>
                <w:sz w:val="18"/>
                <w:szCs w:val="18"/>
              </w:rPr>
              <w:t>, and replace aging systems</w:t>
            </w:r>
            <w:r w:rsidRPr="000E786B">
              <w:rPr>
                <w:rFonts w:cs="Segoe UI"/>
                <w:sz w:val="18"/>
                <w:szCs w:val="18"/>
              </w:rPr>
              <w:t xml:space="preserve">. </w:t>
            </w:r>
          </w:p>
        </w:tc>
        <w:tc>
          <w:tcPr>
            <w:tcW w:w="4860" w:type="dxa"/>
          </w:tcPr>
          <w:p w14:paraId="320445A0" w14:textId="734FA071" w:rsidR="00751B80" w:rsidRPr="000E786B" w:rsidRDefault="00751B80" w:rsidP="00362865">
            <w:pPr>
              <w:spacing w:after="0" w:line="240" w:lineRule="auto"/>
              <w:rPr>
                <w:rFonts w:cs="Segoe UI"/>
                <w:sz w:val="18"/>
                <w:szCs w:val="18"/>
              </w:rPr>
            </w:pPr>
            <w:r w:rsidRPr="000E786B">
              <w:rPr>
                <w:rFonts w:cs="Segoe UI"/>
                <w:b/>
                <w:bCs/>
                <w:sz w:val="18"/>
                <w:szCs w:val="18"/>
              </w:rPr>
              <w:t>Lead:</w:t>
            </w:r>
            <w:r w:rsidRPr="000E786B">
              <w:rPr>
                <w:rFonts w:cs="Segoe UI"/>
                <w:sz w:val="18"/>
                <w:szCs w:val="18"/>
              </w:rPr>
              <w:t xml:space="preserve"> Natural Resources Conservation Service, </w:t>
            </w:r>
            <w:r w:rsidR="00344AEC">
              <w:rPr>
                <w:rFonts w:cs="Segoe UI"/>
                <w:sz w:val="18"/>
                <w:szCs w:val="18"/>
              </w:rPr>
              <w:t>Lincoln Soil and Water Conservation District, Oregon Department of Agriculture</w:t>
            </w:r>
          </w:p>
          <w:p w14:paraId="68EFC6FE" w14:textId="1987F1E1" w:rsidR="00751B80" w:rsidRPr="000E786B" w:rsidRDefault="00751B80" w:rsidP="00362865">
            <w:pPr>
              <w:spacing w:after="0" w:line="240" w:lineRule="auto"/>
              <w:rPr>
                <w:rFonts w:cs="Segoe UI"/>
                <w:sz w:val="18"/>
                <w:szCs w:val="18"/>
                <w:lang w:val="en-GB"/>
              </w:rPr>
            </w:pPr>
            <w:r w:rsidRPr="000E786B">
              <w:rPr>
                <w:rFonts w:cs="Segoe UI"/>
                <w:b/>
                <w:bCs/>
                <w:sz w:val="18"/>
                <w:szCs w:val="18"/>
              </w:rPr>
              <w:t>Participants:</w:t>
            </w:r>
            <w:r w:rsidRPr="000E786B">
              <w:rPr>
                <w:rFonts w:cs="Segoe UI"/>
                <w:sz w:val="18"/>
                <w:szCs w:val="18"/>
              </w:rPr>
              <w:t xml:space="preserve"> Agricultural irrigators (engage in development and implementation of strategy)</w:t>
            </w:r>
            <w:r w:rsidR="00344AEC">
              <w:rPr>
                <w:rFonts w:cs="Segoe UI"/>
                <w:sz w:val="18"/>
                <w:szCs w:val="18"/>
              </w:rPr>
              <w:t>, McKenzie River Trust</w:t>
            </w:r>
          </w:p>
        </w:tc>
        <w:tc>
          <w:tcPr>
            <w:tcW w:w="1440" w:type="dxa"/>
            <w:vAlign w:val="center"/>
          </w:tcPr>
          <w:p w14:paraId="51B1E8A2" w14:textId="50CAFA7F" w:rsidR="00751B80" w:rsidRPr="000E786B" w:rsidRDefault="00751B80" w:rsidP="00362865">
            <w:pPr>
              <w:spacing w:after="0" w:line="240" w:lineRule="auto"/>
              <w:jc w:val="center"/>
              <w:rPr>
                <w:rFonts w:cs="Segoe UI"/>
                <w:sz w:val="18"/>
                <w:szCs w:val="18"/>
                <w:lang w:val="en-GB"/>
              </w:rPr>
            </w:pPr>
            <w:r w:rsidRPr="000E786B">
              <w:rPr>
                <w:rFonts w:cs="Segoe UI"/>
                <w:sz w:val="18"/>
                <w:szCs w:val="18"/>
              </w:rPr>
              <w:t>PHASE</w:t>
            </w:r>
            <w:r w:rsidR="00A80C5A">
              <w:rPr>
                <w:rFonts w:cs="Segoe UI"/>
                <w:sz w:val="18"/>
                <w:szCs w:val="18"/>
              </w:rPr>
              <w:t>S 1-</w:t>
            </w:r>
            <w:r w:rsidRPr="000E786B">
              <w:rPr>
                <w:rFonts w:cs="Segoe UI"/>
                <w:sz w:val="18"/>
                <w:szCs w:val="18"/>
              </w:rPr>
              <w:t>2</w:t>
            </w:r>
          </w:p>
        </w:tc>
        <w:tc>
          <w:tcPr>
            <w:tcW w:w="1350" w:type="dxa"/>
            <w:vAlign w:val="center"/>
          </w:tcPr>
          <w:p w14:paraId="313675A8" w14:textId="77777777" w:rsidR="00751B80" w:rsidRPr="000E786B" w:rsidRDefault="00751B80" w:rsidP="00362865">
            <w:pPr>
              <w:spacing w:after="0" w:line="240" w:lineRule="auto"/>
              <w:jc w:val="right"/>
              <w:rPr>
                <w:rFonts w:cs="Segoe UI"/>
                <w:sz w:val="18"/>
                <w:szCs w:val="18"/>
                <w:lang w:val="en-GB"/>
              </w:rPr>
            </w:pPr>
            <w:r w:rsidRPr="000E786B">
              <w:rPr>
                <w:rFonts w:cs="Segoe UI"/>
                <w:sz w:val="18"/>
                <w:szCs w:val="18"/>
              </w:rPr>
              <w:t>$1,500,000</w:t>
            </w:r>
          </w:p>
        </w:tc>
        <w:tc>
          <w:tcPr>
            <w:tcW w:w="4230" w:type="dxa"/>
          </w:tcPr>
          <w:p w14:paraId="136F9361" w14:textId="77777777" w:rsidR="00751B80" w:rsidRDefault="00F414DB" w:rsidP="005329E2">
            <w:pPr>
              <w:pStyle w:val="ListParagraph"/>
              <w:numPr>
                <w:ilvl w:val="0"/>
                <w:numId w:val="75"/>
              </w:numPr>
              <w:spacing w:after="0" w:line="240" w:lineRule="auto"/>
              <w:rPr>
                <w:rFonts w:cs="Segoe UI"/>
                <w:sz w:val="18"/>
                <w:szCs w:val="18"/>
                <w:lang w:val="en-GB"/>
              </w:rPr>
            </w:pPr>
            <w:r w:rsidRPr="000E786B">
              <w:rPr>
                <w:rFonts w:cs="Segoe UI"/>
                <w:sz w:val="18"/>
                <w:szCs w:val="18"/>
                <w:lang w:val="en-GB"/>
              </w:rPr>
              <w:t>USDA NRCS CIG Grant.</w:t>
            </w:r>
          </w:p>
          <w:p w14:paraId="3A75A9B5" w14:textId="77777777" w:rsidR="00A80C5A" w:rsidRPr="000E786B" w:rsidRDefault="00A80C5A" w:rsidP="005329E2">
            <w:pPr>
              <w:pStyle w:val="ListParagraph"/>
              <w:numPr>
                <w:ilvl w:val="0"/>
                <w:numId w:val="75"/>
              </w:numPr>
              <w:spacing w:after="0" w:line="240" w:lineRule="auto"/>
              <w:rPr>
                <w:rFonts w:cs="Segoe UI"/>
                <w:sz w:val="18"/>
                <w:szCs w:val="18"/>
                <w:lang w:val="en-GB"/>
              </w:rPr>
            </w:pPr>
            <w:r w:rsidRPr="000E786B">
              <w:rPr>
                <w:rFonts w:cs="Segoe UI"/>
                <w:sz w:val="18"/>
                <w:szCs w:val="18"/>
              </w:rPr>
              <w:t xml:space="preserve">OWRD Water Projects Grants and Loans. </w:t>
            </w:r>
          </w:p>
          <w:p w14:paraId="4EFC6ACE" w14:textId="77777777" w:rsidR="00A80C5A" w:rsidRPr="000E786B" w:rsidRDefault="00A80C5A" w:rsidP="005329E2">
            <w:pPr>
              <w:pStyle w:val="ListParagraph"/>
              <w:numPr>
                <w:ilvl w:val="0"/>
                <w:numId w:val="75"/>
              </w:numPr>
              <w:spacing w:after="0" w:line="240" w:lineRule="auto"/>
              <w:rPr>
                <w:rFonts w:cs="Segoe UI"/>
                <w:sz w:val="18"/>
                <w:szCs w:val="18"/>
                <w:lang w:val="en-GB"/>
              </w:rPr>
            </w:pPr>
            <w:r w:rsidRPr="000E786B">
              <w:rPr>
                <w:rFonts w:cs="Segoe UI"/>
                <w:sz w:val="18"/>
                <w:szCs w:val="18"/>
              </w:rPr>
              <w:t>Clean Water State Revolving Fund (CWSRF).</w:t>
            </w:r>
            <w:r w:rsidRPr="000E786B">
              <w:rPr>
                <w:rStyle w:val="FootnoteReference"/>
                <w:rFonts w:cs="Segoe UI"/>
                <w:sz w:val="18"/>
                <w:szCs w:val="18"/>
              </w:rPr>
              <w:footnoteReference w:id="31"/>
            </w:r>
            <w:r w:rsidRPr="000E786B">
              <w:rPr>
                <w:rFonts w:cs="Segoe UI"/>
                <w:sz w:val="18"/>
                <w:szCs w:val="18"/>
              </w:rPr>
              <w:t xml:space="preserve"> </w:t>
            </w:r>
          </w:p>
          <w:p w14:paraId="449A49CF" w14:textId="77777777" w:rsidR="00A80C5A" w:rsidRPr="000E786B" w:rsidRDefault="00A80C5A" w:rsidP="005329E2">
            <w:pPr>
              <w:pStyle w:val="ListParagraph"/>
              <w:numPr>
                <w:ilvl w:val="0"/>
                <w:numId w:val="75"/>
              </w:numPr>
              <w:spacing w:after="0" w:line="240" w:lineRule="auto"/>
              <w:rPr>
                <w:rFonts w:cs="Segoe UI"/>
                <w:sz w:val="18"/>
                <w:szCs w:val="18"/>
                <w:lang w:val="en-GB"/>
              </w:rPr>
            </w:pPr>
            <w:r w:rsidRPr="000E786B">
              <w:rPr>
                <w:rFonts w:cs="Segoe UI"/>
                <w:sz w:val="18"/>
                <w:szCs w:val="18"/>
              </w:rPr>
              <w:t xml:space="preserve">USDA SEARCH - Special Evaluation Assistance for Rural Communities and Households Program. </w:t>
            </w:r>
          </w:p>
          <w:p w14:paraId="6E0E7665" w14:textId="77777777" w:rsidR="00A80C5A" w:rsidRPr="000E786B" w:rsidRDefault="00A80C5A" w:rsidP="005329E2">
            <w:pPr>
              <w:pStyle w:val="ListParagraph"/>
              <w:numPr>
                <w:ilvl w:val="0"/>
                <w:numId w:val="75"/>
              </w:numPr>
              <w:spacing w:after="0" w:line="240" w:lineRule="auto"/>
              <w:rPr>
                <w:rFonts w:cs="Segoe UI"/>
                <w:sz w:val="18"/>
                <w:szCs w:val="18"/>
                <w:lang w:val="en-GB"/>
              </w:rPr>
            </w:pPr>
            <w:r w:rsidRPr="000E786B">
              <w:rPr>
                <w:rFonts w:cs="Segoe UI"/>
                <w:sz w:val="18"/>
                <w:szCs w:val="18"/>
              </w:rPr>
              <w:t xml:space="preserve">OHA's Safe Drinking Water Revolving Loan Fund (SDWRLF). </w:t>
            </w:r>
          </w:p>
          <w:p w14:paraId="3BE0E59F" w14:textId="77777777" w:rsidR="00A80C5A" w:rsidRPr="000E786B" w:rsidRDefault="00A80C5A" w:rsidP="005329E2">
            <w:pPr>
              <w:pStyle w:val="ListParagraph"/>
              <w:numPr>
                <w:ilvl w:val="0"/>
                <w:numId w:val="75"/>
              </w:numPr>
              <w:spacing w:after="0" w:line="240" w:lineRule="auto"/>
              <w:rPr>
                <w:rFonts w:cs="Segoe UI"/>
                <w:sz w:val="18"/>
                <w:szCs w:val="18"/>
                <w:lang w:val="en-GB"/>
              </w:rPr>
            </w:pPr>
            <w:r w:rsidRPr="000E786B">
              <w:rPr>
                <w:rFonts w:cs="Segoe UI"/>
                <w:sz w:val="18"/>
                <w:szCs w:val="18"/>
              </w:rPr>
              <w:t xml:space="preserve">Business Oregon Community Development Block Grant (CDBG) Program. </w:t>
            </w:r>
          </w:p>
          <w:p w14:paraId="3DD5D203" w14:textId="77777777" w:rsidR="00A80C5A" w:rsidRPr="000E786B" w:rsidRDefault="00A80C5A" w:rsidP="005329E2">
            <w:pPr>
              <w:pStyle w:val="ListParagraph"/>
              <w:numPr>
                <w:ilvl w:val="0"/>
                <w:numId w:val="75"/>
              </w:numPr>
              <w:spacing w:after="0" w:line="240" w:lineRule="auto"/>
              <w:rPr>
                <w:rFonts w:cs="Segoe UI"/>
                <w:sz w:val="18"/>
                <w:szCs w:val="18"/>
                <w:lang w:val="en-GB"/>
              </w:rPr>
            </w:pPr>
            <w:r w:rsidRPr="000E786B">
              <w:rPr>
                <w:rFonts w:cs="Segoe UI"/>
                <w:sz w:val="18"/>
                <w:szCs w:val="18"/>
              </w:rPr>
              <w:t xml:space="preserve">USDA Rural Development Water &amp; Waste Disposal Direct Loan &amp; Grant Program. </w:t>
            </w:r>
          </w:p>
          <w:p w14:paraId="4EE6A158" w14:textId="77777777" w:rsidR="00A80C5A" w:rsidRPr="000E786B" w:rsidRDefault="00A80C5A" w:rsidP="005329E2">
            <w:pPr>
              <w:pStyle w:val="ListParagraph"/>
              <w:numPr>
                <w:ilvl w:val="0"/>
                <w:numId w:val="75"/>
              </w:numPr>
              <w:spacing w:after="0" w:line="240" w:lineRule="auto"/>
              <w:rPr>
                <w:rFonts w:cs="Segoe UI"/>
                <w:sz w:val="18"/>
                <w:szCs w:val="18"/>
                <w:lang w:val="en-GB"/>
              </w:rPr>
            </w:pPr>
            <w:r w:rsidRPr="000E786B">
              <w:rPr>
                <w:rFonts w:cs="Segoe UI"/>
                <w:sz w:val="18"/>
                <w:szCs w:val="18"/>
              </w:rPr>
              <w:t xml:space="preserve">EPA Nonpoint Source Section 319 Grants. </w:t>
            </w:r>
          </w:p>
          <w:p w14:paraId="00C88829" w14:textId="77777777" w:rsidR="00A80C5A" w:rsidRPr="000E786B" w:rsidRDefault="00A80C5A" w:rsidP="005329E2">
            <w:pPr>
              <w:pStyle w:val="ListParagraph"/>
              <w:numPr>
                <w:ilvl w:val="0"/>
                <w:numId w:val="75"/>
              </w:numPr>
              <w:spacing w:after="0" w:line="240" w:lineRule="auto"/>
              <w:rPr>
                <w:rFonts w:cs="Segoe UI"/>
                <w:sz w:val="18"/>
                <w:szCs w:val="18"/>
                <w:lang w:val="en-GB"/>
              </w:rPr>
            </w:pPr>
            <w:r w:rsidRPr="000E786B">
              <w:rPr>
                <w:rFonts w:cs="Segoe UI"/>
                <w:sz w:val="18"/>
                <w:szCs w:val="18"/>
              </w:rPr>
              <w:t xml:space="preserve">USDA Home and </w:t>
            </w:r>
            <w:proofErr w:type="gramStart"/>
            <w:r w:rsidRPr="000E786B">
              <w:rPr>
                <w:rFonts w:cs="Segoe UI"/>
                <w:sz w:val="18"/>
                <w:szCs w:val="18"/>
              </w:rPr>
              <w:t>Waste Water</w:t>
            </w:r>
            <w:proofErr w:type="gramEnd"/>
            <w:r w:rsidRPr="000E786B">
              <w:rPr>
                <w:rFonts w:cs="Segoe UI"/>
                <w:sz w:val="18"/>
                <w:szCs w:val="18"/>
              </w:rPr>
              <w:t xml:space="preserve"> Loan and Grant Programs (Septic Systems Repair/ Replacement).  </w:t>
            </w:r>
          </w:p>
          <w:p w14:paraId="114C699A" w14:textId="281C428C" w:rsidR="00A80C5A" w:rsidRPr="000E786B" w:rsidRDefault="00A80C5A" w:rsidP="005329E2">
            <w:pPr>
              <w:pStyle w:val="ListParagraph"/>
              <w:numPr>
                <w:ilvl w:val="0"/>
                <w:numId w:val="75"/>
              </w:numPr>
              <w:spacing w:after="0" w:line="240" w:lineRule="auto"/>
              <w:rPr>
                <w:rFonts w:cs="Segoe UI"/>
                <w:sz w:val="18"/>
                <w:szCs w:val="18"/>
                <w:lang w:val="en-GB"/>
              </w:rPr>
            </w:pPr>
            <w:proofErr w:type="spellStart"/>
            <w:r w:rsidRPr="000E786B">
              <w:rPr>
                <w:rFonts w:cs="Segoe UI"/>
                <w:sz w:val="18"/>
                <w:szCs w:val="18"/>
              </w:rPr>
              <w:t>WaterSMART</w:t>
            </w:r>
            <w:proofErr w:type="spellEnd"/>
            <w:r w:rsidRPr="000E786B">
              <w:rPr>
                <w:rFonts w:cs="Segoe UI"/>
                <w:sz w:val="18"/>
                <w:szCs w:val="18"/>
              </w:rPr>
              <w:t xml:space="preserve"> Water and Energy Efficiency Grants.</w:t>
            </w:r>
          </w:p>
        </w:tc>
      </w:tr>
      <w:tr w:rsidR="00751B80" w:rsidRPr="000E786B" w14:paraId="525F3BD2" w14:textId="77777777" w:rsidTr="00C90263">
        <w:tc>
          <w:tcPr>
            <w:tcW w:w="445" w:type="dxa"/>
          </w:tcPr>
          <w:p w14:paraId="1E7CC223" w14:textId="77777777" w:rsidR="00751B80" w:rsidRPr="000E786B" w:rsidRDefault="00751B80" w:rsidP="00362865">
            <w:pPr>
              <w:spacing w:after="0" w:line="240" w:lineRule="auto"/>
              <w:rPr>
                <w:rFonts w:cs="Segoe UI"/>
                <w:b/>
                <w:sz w:val="18"/>
                <w:szCs w:val="18"/>
                <w:lang w:val="en-GB"/>
              </w:rPr>
            </w:pPr>
            <w:r w:rsidRPr="000E786B">
              <w:rPr>
                <w:rFonts w:cs="Segoe UI"/>
                <w:b/>
                <w:sz w:val="18"/>
                <w:szCs w:val="18"/>
                <w:lang w:val="en-GB"/>
              </w:rPr>
              <w:t>26</w:t>
            </w:r>
          </w:p>
        </w:tc>
        <w:tc>
          <w:tcPr>
            <w:tcW w:w="3690" w:type="dxa"/>
          </w:tcPr>
          <w:p w14:paraId="3330890A" w14:textId="15F8C643" w:rsidR="00751B80" w:rsidRPr="000E786B" w:rsidRDefault="00344AEC" w:rsidP="00362865">
            <w:pPr>
              <w:spacing w:after="0" w:line="240" w:lineRule="auto"/>
              <w:rPr>
                <w:rFonts w:cs="Segoe UI"/>
                <w:b/>
                <w:color w:val="000000"/>
                <w:sz w:val="18"/>
                <w:szCs w:val="18"/>
              </w:rPr>
            </w:pPr>
            <w:r>
              <w:rPr>
                <w:rFonts w:cs="Segoe UI"/>
                <w:b/>
                <w:color w:val="000000"/>
                <w:sz w:val="18"/>
                <w:szCs w:val="18"/>
              </w:rPr>
              <w:t>Identify and d</w:t>
            </w:r>
            <w:r w:rsidR="00751B80" w:rsidRPr="000E786B">
              <w:rPr>
                <w:rFonts w:cs="Segoe UI"/>
                <w:b/>
                <w:color w:val="000000"/>
                <w:sz w:val="18"/>
                <w:szCs w:val="18"/>
              </w:rPr>
              <w:t xml:space="preserve">evelop </w:t>
            </w:r>
            <w:r w:rsidR="00751B80" w:rsidRPr="000E786B">
              <w:rPr>
                <w:b/>
                <w:color w:val="000000"/>
                <w:sz w:val="18"/>
              </w:rPr>
              <w:t>voluntary incentives</w:t>
            </w:r>
            <w:r w:rsidR="00751B80" w:rsidRPr="000E786B">
              <w:rPr>
                <w:rFonts w:cs="Segoe UI"/>
                <w:b/>
                <w:color w:val="000000"/>
                <w:sz w:val="18"/>
                <w:szCs w:val="18"/>
              </w:rPr>
              <w:t xml:space="preserve"> for water conservation.</w:t>
            </w:r>
          </w:p>
        </w:tc>
        <w:tc>
          <w:tcPr>
            <w:tcW w:w="6120" w:type="dxa"/>
          </w:tcPr>
          <w:p w14:paraId="680613AE" w14:textId="77777777" w:rsidR="00751B80" w:rsidRPr="000E786B" w:rsidRDefault="00751B80" w:rsidP="00362865">
            <w:pPr>
              <w:spacing w:after="0" w:line="240" w:lineRule="auto"/>
              <w:rPr>
                <w:rFonts w:cs="Segoe UI"/>
                <w:sz w:val="18"/>
                <w:szCs w:val="18"/>
              </w:rPr>
            </w:pPr>
            <w:r w:rsidRPr="000E786B">
              <w:rPr>
                <w:rFonts w:cs="Segoe UI"/>
                <w:sz w:val="18"/>
                <w:szCs w:val="18"/>
              </w:rPr>
              <w:t>Develop and implement incentives (rebates on equipment, tax breaks, monthly water bills, free water-saving items, recognition (awards or labels) for businesses to stimulate voluntary water conservation.</w:t>
            </w:r>
          </w:p>
        </w:tc>
        <w:tc>
          <w:tcPr>
            <w:tcW w:w="4860" w:type="dxa"/>
          </w:tcPr>
          <w:p w14:paraId="4C2DEC40" w14:textId="03DAAFF1" w:rsidR="00751B80" w:rsidRPr="000E786B" w:rsidRDefault="00751B80" w:rsidP="00362865">
            <w:pPr>
              <w:spacing w:after="0" w:line="240" w:lineRule="auto"/>
              <w:rPr>
                <w:rFonts w:cs="Segoe UI"/>
                <w:sz w:val="18"/>
                <w:szCs w:val="18"/>
              </w:rPr>
            </w:pPr>
            <w:r w:rsidRPr="000E786B">
              <w:rPr>
                <w:rFonts w:cs="Segoe UI"/>
                <w:b/>
                <w:bCs/>
                <w:sz w:val="18"/>
                <w:szCs w:val="18"/>
              </w:rPr>
              <w:t>Lead:</w:t>
            </w:r>
            <w:r w:rsidRPr="000E786B">
              <w:rPr>
                <w:rFonts w:cs="Segoe UI"/>
                <w:sz w:val="18"/>
                <w:szCs w:val="18"/>
              </w:rPr>
              <w:t xml:space="preserve"> Oregon Health Authority, Water providers</w:t>
            </w:r>
          </w:p>
          <w:p w14:paraId="18CD3EA0" w14:textId="431B9FA6" w:rsidR="00751B80" w:rsidRPr="000E786B" w:rsidRDefault="00751B80" w:rsidP="00362865">
            <w:pPr>
              <w:spacing w:after="0" w:line="240" w:lineRule="auto"/>
              <w:rPr>
                <w:rFonts w:cs="Segoe UI"/>
                <w:b/>
                <w:bCs/>
                <w:sz w:val="18"/>
                <w:szCs w:val="18"/>
              </w:rPr>
            </w:pPr>
            <w:r w:rsidRPr="000E786B">
              <w:rPr>
                <w:rFonts w:cs="Segoe UI"/>
                <w:b/>
                <w:bCs/>
                <w:sz w:val="18"/>
                <w:szCs w:val="18"/>
              </w:rPr>
              <w:t xml:space="preserve">Participants: </w:t>
            </w:r>
            <w:r w:rsidRPr="000E786B">
              <w:rPr>
                <w:rFonts w:cs="Segoe UI"/>
                <w:sz w:val="18"/>
                <w:szCs w:val="18"/>
              </w:rPr>
              <w:t>Oregon Water Resources Department, water users</w:t>
            </w:r>
            <w:r w:rsidR="00344AEC">
              <w:rPr>
                <w:rFonts w:cs="Segoe UI"/>
                <w:sz w:val="18"/>
                <w:szCs w:val="18"/>
              </w:rPr>
              <w:t>, Oregon Department of Environmental Quality, US EPA</w:t>
            </w:r>
          </w:p>
        </w:tc>
        <w:tc>
          <w:tcPr>
            <w:tcW w:w="1440" w:type="dxa"/>
            <w:vAlign w:val="center"/>
          </w:tcPr>
          <w:p w14:paraId="14E83EC5" w14:textId="77777777" w:rsidR="00751B80" w:rsidRPr="000E786B" w:rsidRDefault="00751B80" w:rsidP="00362865">
            <w:pPr>
              <w:spacing w:after="0" w:line="240" w:lineRule="auto"/>
              <w:jc w:val="center"/>
              <w:rPr>
                <w:rFonts w:cs="Segoe UI"/>
                <w:sz w:val="18"/>
                <w:szCs w:val="18"/>
              </w:rPr>
            </w:pPr>
            <w:r w:rsidRPr="000E786B">
              <w:rPr>
                <w:rFonts w:cs="Segoe UI"/>
                <w:sz w:val="18"/>
                <w:szCs w:val="18"/>
              </w:rPr>
              <w:t>PHASES 2-3</w:t>
            </w:r>
          </w:p>
        </w:tc>
        <w:tc>
          <w:tcPr>
            <w:tcW w:w="1350" w:type="dxa"/>
            <w:vAlign w:val="center"/>
          </w:tcPr>
          <w:p w14:paraId="2CBCB959" w14:textId="68F8382F" w:rsidR="00751B80" w:rsidRPr="000E786B" w:rsidRDefault="00CE638E" w:rsidP="00362865">
            <w:pPr>
              <w:spacing w:after="0" w:line="240" w:lineRule="auto"/>
              <w:jc w:val="right"/>
              <w:rPr>
                <w:rFonts w:cs="Segoe UI"/>
                <w:sz w:val="18"/>
                <w:szCs w:val="18"/>
              </w:rPr>
            </w:pPr>
            <w:r>
              <w:rPr>
                <w:rFonts w:cs="Segoe UI"/>
                <w:sz w:val="18"/>
                <w:szCs w:val="18"/>
              </w:rPr>
              <w:t>$100,000</w:t>
            </w:r>
          </w:p>
        </w:tc>
        <w:tc>
          <w:tcPr>
            <w:tcW w:w="4230" w:type="dxa"/>
          </w:tcPr>
          <w:p w14:paraId="5F1F647F" w14:textId="58001A56" w:rsidR="00751B80" w:rsidRPr="000E786B" w:rsidRDefault="00F414DB" w:rsidP="005329E2">
            <w:pPr>
              <w:pStyle w:val="ListParagraph"/>
              <w:numPr>
                <w:ilvl w:val="0"/>
                <w:numId w:val="74"/>
              </w:numPr>
              <w:spacing w:after="0" w:line="240" w:lineRule="auto"/>
              <w:rPr>
                <w:rFonts w:cs="Segoe UI"/>
                <w:sz w:val="18"/>
                <w:szCs w:val="18"/>
                <w:lang w:val="en-GB"/>
              </w:rPr>
            </w:pPr>
            <w:r w:rsidRPr="000E786B">
              <w:rPr>
                <w:rFonts w:cs="Segoe UI"/>
                <w:sz w:val="18"/>
                <w:szCs w:val="18"/>
                <w:lang w:val="en-GB"/>
              </w:rPr>
              <w:t>Georgia-Pacific Environment Grant Program.</w:t>
            </w:r>
          </w:p>
        </w:tc>
      </w:tr>
      <w:tr w:rsidR="00C90263" w:rsidRPr="000E786B" w14:paraId="2D59FCFB" w14:textId="77777777" w:rsidTr="00C90263">
        <w:tc>
          <w:tcPr>
            <w:tcW w:w="445" w:type="dxa"/>
          </w:tcPr>
          <w:p w14:paraId="4E612075" w14:textId="6A2B5B07" w:rsidR="00A80C5A" w:rsidRPr="000E786B" w:rsidRDefault="00A80C5A" w:rsidP="00362865">
            <w:pPr>
              <w:spacing w:after="0" w:line="240" w:lineRule="auto"/>
              <w:rPr>
                <w:rFonts w:cs="Segoe UI"/>
                <w:b/>
                <w:sz w:val="18"/>
                <w:szCs w:val="18"/>
                <w:lang w:val="en-GB"/>
              </w:rPr>
            </w:pPr>
            <w:r>
              <w:rPr>
                <w:rFonts w:cs="Segoe UI"/>
                <w:b/>
                <w:sz w:val="18"/>
                <w:szCs w:val="18"/>
                <w:lang w:val="en-GB"/>
              </w:rPr>
              <w:t>27</w:t>
            </w:r>
          </w:p>
        </w:tc>
        <w:tc>
          <w:tcPr>
            <w:tcW w:w="3690" w:type="dxa"/>
          </w:tcPr>
          <w:p w14:paraId="7F26F5E7" w14:textId="17A5FF63" w:rsidR="00A80C5A" w:rsidRDefault="00A80C5A" w:rsidP="00362865">
            <w:pPr>
              <w:spacing w:after="0" w:line="240" w:lineRule="auto"/>
              <w:rPr>
                <w:rFonts w:cs="Segoe UI"/>
                <w:b/>
                <w:color w:val="000000"/>
                <w:sz w:val="18"/>
                <w:szCs w:val="18"/>
              </w:rPr>
            </w:pPr>
            <w:r w:rsidRPr="000E786B">
              <w:rPr>
                <w:rFonts w:cs="Segoe UI"/>
                <w:b/>
                <w:sz w:val="18"/>
                <w:szCs w:val="18"/>
              </w:rPr>
              <w:t>Using the Water Management Economic Assessment Model</w:t>
            </w:r>
            <w:r w:rsidRPr="000E786B">
              <w:rPr>
                <w:rStyle w:val="FootnoteReference"/>
                <w:rFonts w:cs="Segoe UI"/>
                <w:b/>
                <w:sz w:val="18"/>
                <w:szCs w:val="18"/>
              </w:rPr>
              <w:footnoteReference w:id="32"/>
            </w:r>
            <w:r w:rsidRPr="000E786B">
              <w:rPr>
                <w:rFonts w:cs="Segoe UI"/>
                <w:b/>
                <w:sz w:val="18"/>
                <w:szCs w:val="18"/>
              </w:rPr>
              <w:t xml:space="preserve">, </w:t>
            </w:r>
            <w:r w:rsidRPr="000E786B">
              <w:rPr>
                <w:b/>
                <w:sz w:val="18"/>
              </w:rPr>
              <w:t>develop a suite of adaptation measures</w:t>
            </w:r>
            <w:r w:rsidRPr="000E786B">
              <w:rPr>
                <w:rFonts w:cs="Segoe UI"/>
                <w:b/>
                <w:sz w:val="18"/>
                <w:szCs w:val="18"/>
              </w:rPr>
              <w:t xml:space="preserve"> (e.g., storage investments, conservation rebate programs, and new pricing models) </w:t>
            </w:r>
            <w:r w:rsidRPr="000E786B">
              <w:rPr>
                <w:b/>
                <w:sz w:val="18"/>
              </w:rPr>
              <w:t>to address existing and predicted water shortages in the region</w:t>
            </w:r>
            <w:r w:rsidRPr="000E786B">
              <w:rPr>
                <w:rFonts w:cs="Segoe UI"/>
                <w:b/>
                <w:sz w:val="18"/>
                <w:szCs w:val="18"/>
              </w:rPr>
              <w:t>.</w:t>
            </w:r>
          </w:p>
        </w:tc>
        <w:tc>
          <w:tcPr>
            <w:tcW w:w="6120" w:type="dxa"/>
          </w:tcPr>
          <w:p w14:paraId="14B4911D" w14:textId="17160BEA" w:rsidR="00A80C5A" w:rsidRPr="000E786B" w:rsidRDefault="00484BC3" w:rsidP="00362865">
            <w:pPr>
              <w:spacing w:after="0" w:line="240" w:lineRule="auto"/>
              <w:rPr>
                <w:rFonts w:cs="Segoe UI"/>
                <w:sz w:val="18"/>
                <w:szCs w:val="18"/>
              </w:rPr>
            </w:pPr>
            <w:r w:rsidRPr="000E786B">
              <w:rPr>
                <w:rFonts w:cs="Segoe UI"/>
                <w:sz w:val="18"/>
                <w:szCs w:val="18"/>
              </w:rPr>
              <w:t xml:space="preserve">Updated analysis of supply and demand (use OSU Study) coupled with an alternatives analysis of potential strategies to reduce demand and/or increase supply (conservation, pricing, storage, reuse, etc.).  Watershed Management Plans are developed that incorporate water source strategies. Document updated supply and demand projections for individual users and the </w:t>
            </w:r>
            <w:proofErr w:type="gramStart"/>
            <w:r w:rsidRPr="000E786B">
              <w:rPr>
                <w:rFonts w:cs="Segoe UI"/>
                <w:sz w:val="18"/>
                <w:szCs w:val="18"/>
              </w:rPr>
              <w:t>region as a whole, including</w:t>
            </w:r>
            <w:proofErr w:type="gramEnd"/>
            <w:r w:rsidRPr="000E786B">
              <w:rPr>
                <w:rFonts w:cs="Segoe UI"/>
                <w:sz w:val="18"/>
                <w:szCs w:val="18"/>
              </w:rPr>
              <w:t xml:space="preserve"> an analysis of alternatives and costs/benefits to meet current and future needs.</w:t>
            </w:r>
          </w:p>
        </w:tc>
        <w:tc>
          <w:tcPr>
            <w:tcW w:w="4860" w:type="dxa"/>
          </w:tcPr>
          <w:p w14:paraId="0F2D1B4F" w14:textId="77777777" w:rsidR="00484BC3" w:rsidRPr="000E786B" w:rsidRDefault="00484BC3" w:rsidP="00484BC3">
            <w:pPr>
              <w:spacing w:after="0" w:line="240" w:lineRule="auto"/>
              <w:rPr>
                <w:rFonts w:cs="Segoe UI"/>
                <w:sz w:val="18"/>
                <w:szCs w:val="18"/>
              </w:rPr>
            </w:pPr>
            <w:r w:rsidRPr="000E786B">
              <w:rPr>
                <w:rFonts w:cs="Segoe UI"/>
                <w:b/>
                <w:bCs/>
                <w:sz w:val="18"/>
                <w:szCs w:val="18"/>
              </w:rPr>
              <w:t xml:space="preserve">Lead: </w:t>
            </w:r>
            <w:r w:rsidRPr="000E786B">
              <w:rPr>
                <w:rFonts w:cs="Segoe UI"/>
                <w:sz w:val="18"/>
                <w:szCs w:val="18"/>
              </w:rPr>
              <w:t>Oregon State University, Oregon Water Resources Department</w:t>
            </w:r>
          </w:p>
          <w:p w14:paraId="6E2FB21D" w14:textId="507D513B" w:rsidR="00A80C5A" w:rsidRPr="000E786B" w:rsidRDefault="00484BC3" w:rsidP="00484BC3">
            <w:pPr>
              <w:spacing w:after="0" w:line="240" w:lineRule="auto"/>
              <w:rPr>
                <w:rFonts w:cs="Segoe UI"/>
                <w:b/>
                <w:bCs/>
                <w:sz w:val="18"/>
                <w:szCs w:val="18"/>
              </w:rPr>
            </w:pPr>
            <w:r w:rsidRPr="000E786B">
              <w:rPr>
                <w:rFonts w:cs="Segoe UI"/>
                <w:b/>
                <w:bCs/>
                <w:sz w:val="18"/>
                <w:szCs w:val="18"/>
              </w:rPr>
              <w:t xml:space="preserve">Participants: </w:t>
            </w:r>
            <w:r w:rsidRPr="000E786B">
              <w:rPr>
                <w:rFonts w:cs="Segoe UI"/>
                <w:sz w:val="18"/>
                <w:szCs w:val="18"/>
              </w:rPr>
              <w:t>Mid-Coast Water Planning Partnership</w:t>
            </w:r>
          </w:p>
        </w:tc>
        <w:tc>
          <w:tcPr>
            <w:tcW w:w="1440" w:type="dxa"/>
            <w:vAlign w:val="center"/>
          </w:tcPr>
          <w:p w14:paraId="36D105A9" w14:textId="3BA029F7" w:rsidR="00A80C5A" w:rsidRPr="000E786B" w:rsidRDefault="00484BC3" w:rsidP="00362865">
            <w:pPr>
              <w:spacing w:after="0" w:line="240" w:lineRule="auto"/>
              <w:jc w:val="center"/>
              <w:rPr>
                <w:rFonts w:cs="Segoe UI"/>
                <w:sz w:val="18"/>
                <w:szCs w:val="18"/>
              </w:rPr>
            </w:pPr>
            <w:r>
              <w:rPr>
                <w:rFonts w:cs="Segoe UI"/>
                <w:sz w:val="18"/>
                <w:szCs w:val="18"/>
              </w:rPr>
              <w:t>PHASES 1-2</w:t>
            </w:r>
          </w:p>
        </w:tc>
        <w:tc>
          <w:tcPr>
            <w:tcW w:w="1350" w:type="dxa"/>
            <w:vAlign w:val="center"/>
          </w:tcPr>
          <w:p w14:paraId="0BD2F971" w14:textId="04850E26" w:rsidR="00A80C5A" w:rsidRDefault="00484BC3" w:rsidP="00362865">
            <w:pPr>
              <w:spacing w:after="0" w:line="240" w:lineRule="auto"/>
              <w:jc w:val="right"/>
              <w:rPr>
                <w:rFonts w:cs="Segoe UI"/>
                <w:sz w:val="18"/>
                <w:szCs w:val="18"/>
              </w:rPr>
            </w:pPr>
            <w:r>
              <w:rPr>
                <w:rFonts w:cs="Segoe UI"/>
                <w:sz w:val="18"/>
                <w:szCs w:val="18"/>
              </w:rPr>
              <w:t xml:space="preserve"> $25,000</w:t>
            </w:r>
          </w:p>
        </w:tc>
        <w:tc>
          <w:tcPr>
            <w:tcW w:w="4230" w:type="dxa"/>
          </w:tcPr>
          <w:p w14:paraId="1E8EDDC3" w14:textId="77777777" w:rsidR="00484BC3" w:rsidRPr="000E786B" w:rsidRDefault="00484BC3" w:rsidP="005329E2">
            <w:pPr>
              <w:pStyle w:val="ListParagraph"/>
              <w:numPr>
                <w:ilvl w:val="0"/>
                <w:numId w:val="74"/>
              </w:numPr>
              <w:spacing w:after="0" w:line="240" w:lineRule="auto"/>
              <w:rPr>
                <w:rFonts w:cs="Segoe UI"/>
                <w:sz w:val="18"/>
                <w:szCs w:val="18"/>
                <w:lang w:val="en-GB"/>
              </w:rPr>
            </w:pPr>
            <w:r w:rsidRPr="000E786B">
              <w:rPr>
                <w:rFonts w:cs="Segoe UI"/>
                <w:sz w:val="18"/>
                <w:szCs w:val="18"/>
              </w:rPr>
              <w:t xml:space="preserve"> OWRD Feasibility Study Grants. </w:t>
            </w:r>
          </w:p>
          <w:p w14:paraId="69DE377C" w14:textId="77777777" w:rsidR="00484BC3" w:rsidRPr="000E786B" w:rsidRDefault="00484BC3" w:rsidP="005329E2">
            <w:pPr>
              <w:pStyle w:val="ListParagraph"/>
              <w:numPr>
                <w:ilvl w:val="0"/>
                <w:numId w:val="74"/>
              </w:numPr>
              <w:spacing w:after="0" w:line="240" w:lineRule="auto"/>
              <w:rPr>
                <w:rFonts w:cs="Segoe UI"/>
                <w:sz w:val="18"/>
                <w:szCs w:val="18"/>
                <w:lang w:val="en-GB"/>
              </w:rPr>
            </w:pPr>
            <w:r w:rsidRPr="000E786B">
              <w:rPr>
                <w:rFonts w:cs="Segoe UI"/>
                <w:sz w:val="18"/>
                <w:szCs w:val="18"/>
              </w:rPr>
              <w:t xml:space="preserve">BOR </w:t>
            </w:r>
            <w:proofErr w:type="spellStart"/>
            <w:r w:rsidRPr="000E786B">
              <w:rPr>
                <w:rFonts w:cs="Segoe UI"/>
                <w:sz w:val="18"/>
                <w:szCs w:val="18"/>
              </w:rPr>
              <w:t>WaterSMART</w:t>
            </w:r>
            <w:proofErr w:type="spellEnd"/>
            <w:r w:rsidRPr="000E786B">
              <w:rPr>
                <w:rFonts w:cs="Segoe UI"/>
                <w:sz w:val="18"/>
                <w:szCs w:val="18"/>
              </w:rPr>
              <w:t xml:space="preserve"> Basin Studies. </w:t>
            </w:r>
          </w:p>
          <w:p w14:paraId="0D03925A" w14:textId="77777777" w:rsidR="00484BC3" w:rsidRPr="000E786B" w:rsidRDefault="00484BC3" w:rsidP="005329E2">
            <w:pPr>
              <w:pStyle w:val="ListParagraph"/>
              <w:numPr>
                <w:ilvl w:val="0"/>
                <w:numId w:val="74"/>
              </w:numPr>
              <w:spacing w:after="0" w:line="240" w:lineRule="auto"/>
              <w:rPr>
                <w:rFonts w:cs="Segoe UI"/>
                <w:sz w:val="18"/>
                <w:szCs w:val="18"/>
                <w:lang w:val="en-GB"/>
              </w:rPr>
            </w:pPr>
            <w:r w:rsidRPr="000E786B">
              <w:rPr>
                <w:rFonts w:cs="Segoe UI"/>
                <w:sz w:val="18"/>
                <w:szCs w:val="18"/>
              </w:rPr>
              <w:t xml:space="preserve">Business Oregon Drinking Source Protection Fund. </w:t>
            </w:r>
          </w:p>
          <w:p w14:paraId="5D12354D" w14:textId="77777777" w:rsidR="00484BC3" w:rsidRPr="000E786B" w:rsidRDefault="00484BC3" w:rsidP="005329E2">
            <w:pPr>
              <w:pStyle w:val="ListParagraph"/>
              <w:numPr>
                <w:ilvl w:val="0"/>
                <w:numId w:val="74"/>
              </w:numPr>
              <w:spacing w:after="0" w:line="240" w:lineRule="auto"/>
              <w:rPr>
                <w:rFonts w:cs="Segoe UI"/>
                <w:sz w:val="18"/>
                <w:szCs w:val="18"/>
                <w:lang w:val="en-GB"/>
              </w:rPr>
            </w:pPr>
            <w:r w:rsidRPr="000E786B">
              <w:rPr>
                <w:rFonts w:cs="Segoe UI"/>
                <w:sz w:val="18"/>
                <w:szCs w:val="18"/>
              </w:rPr>
              <w:t>Special Public Works Fund (SPWF).</w:t>
            </w:r>
          </w:p>
          <w:p w14:paraId="1E93A411" w14:textId="77777777" w:rsidR="00484BC3" w:rsidRPr="000E786B" w:rsidRDefault="00484BC3" w:rsidP="005329E2">
            <w:pPr>
              <w:pStyle w:val="ListParagraph"/>
              <w:numPr>
                <w:ilvl w:val="0"/>
                <w:numId w:val="74"/>
              </w:numPr>
              <w:spacing w:after="0" w:line="240" w:lineRule="auto"/>
              <w:rPr>
                <w:rFonts w:cs="Segoe UI"/>
                <w:sz w:val="18"/>
                <w:szCs w:val="18"/>
                <w:lang w:val="en-GB"/>
              </w:rPr>
            </w:pPr>
            <w:r w:rsidRPr="000E786B">
              <w:rPr>
                <w:rFonts w:cs="Segoe UI"/>
                <w:sz w:val="18"/>
                <w:szCs w:val="18"/>
              </w:rPr>
              <w:t xml:space="preserve">Safe Drinking Water Revolving Loan Fund (SDWRLF). </w:t>
            </w:r>
          </w:p>
          <w:p w14:paraId="37B81DBF" w14:textId="2109D288" w:rsidR="00A80C5A" w:rsidRPr="000E786B" w:rsidRDefault="00484BC3" w:rsidP="005329E2">
            <w:pPr>
              <w:pStyle w:val="ListParagraph"/>
              <w:numPr>
                <w:ilvl w:val="0"/>
                <w:numId w:val="74"/>
              </w:numPr>
              <w:spacing w:after="0" w:line="240" w:lineRule="auto"/>
              <w:rPr>
                <w:rFonts w:cs="Segoe UI"/>
                <w:sz w:val="18"/>
                <w:szCs w:val="18"/>
                <w:lang w:val="en-GB"/>
              </w:rPr>
            </w:pPr>
            <w:r w:rsidRPr="000E786B">
              <w:rPr>
                <w:rFonts w:cs="Segoe UI"/>
                <w:sz w:val="18"/>
                <w:szCs w:val="18"/>
              </w:rPr>
              <w:t>EPA Drinking Water State Revolving Fund (DWSRF).</w:t>
            </w:r>
          </w:p>
        </w:tc>
      </w:tr>
      <w:tr w:rsidR="00C90263" w:rsidRPr="000E786B" w14:paraId="40C89A17" w14:textId="77777777" w:rsidTr="00C90263">
        <w:tc>
          <w:tcPr>
            <w:tcW w:w="15115" w:type="dxa"/>
            <w:gridSpan w:val="4"/>
          </w:tcPr>
          <w:p w14:paraId="3D5E0568" w14:textId="1B1F1066" w:rsidR="00C90263" w:rsidRPr="00C90263" w:rsidRDefault="00C90263" w:rsidP="00C90263">
            <w:pPr>
              <w:spacing w:after="0" w:line="240" w:lineRule="auto"/>
              <w:jc w:val="right"/>
              <w:rPr>
                <w:rFonts w:cs="Segoe UI"/>
                <w:b/>
                <w:bCs/>
                <w:sz w:val="28"/>
                <w:szCs w:val="28"/>
              </w:rPr>
            </w:pPr>
            <w:r>
              <w:rPr>
                <w:rFonts w:cs="Segoe UI"/>
                <w:b/>
                <w:bCs/>
                <w:sz w:val="28"/>
                <w:szCs w:val="28"/>
              </w:rPr>
              <w:t>TOTAL</w:t>
            </w:r>
          </w:p>
        </w:tc>
        <w:tc>
          <w:tcPr>
            <w:tcW w:w="1440" w:type="dxa"/>
            <w:vAlign w:val="center"/>
          </w:tcPr>
          <w:p w14:paraId="5B023D40" w14:textId="77777777" w:rsidR="00C90263" w:rsidRDefault="00C90263" w:rsidP="00362865">
            <w:pPr>
              <w:spacing w:after="0" w:line="240" w:lineRule="auto"/>
              <w:jc w:val="center"/>
              <w:rPr>
                <w:rFonts w:cs="Segoe UI"/>
                <w:sz w:val="18"/>
                <w:szCs w:val="18"/>
              </w:rPr>
            </w:pPr>
          </w:p>
        </w:tc>
        <w:tc>
          <w:tcPr>
            <w:tcW w:w="1350" w:type="dxa"/>
            <w:vAlign w:val="center"/>
          </w:tcPr>
          <w:p w14:paraId="7FF4A241" w14:textId="217F6DD9" w:rsidR="00C90263" w:rsidRPr="00795021" w:rsidRDefault="00C90263" w:rsidP="00362865">
            <w:pPr>
              <w:spacing w:after="0" w:line="240" w:lineRule="auto"/>
              <w:jc w:val="right"/>
              <w:rPr>
                <w:rFonts w:cs="Segoe UI"/>
                <w:b/>
                <w:bCs/>
                <w:sz w:val="28"/>
                <w:szCs w:val="28"/>
              </w:rPr>
            </w:pPr>
            <w:r w:rsidRPr="00795021">
              <w:rPr>
                <w:rFonts w:cs="Segoe UI"/>
                <w:b/>
                <w:bCs/>
                <w:sz w:val="28"/>
                <w:szCs w:val="28"/>
              </w:rPr>
              <w:t>$2.025</w:t>
            </w:r>
            <w:r w:rsidR="00795021" w:rsidRPr="00795021">
              <w:rPr>
                <w:rFonts w:cs="Segoe UI"/>
                <w:b/>
                <w:bCs/>
                <w:sz w:val="28"/>
                <w:szCs w:val="28"/>
              </w:rPr>
              <w:t>M</w:t>
            </w:r>
          </w:p>
        </w:tc>
        <w:tc>
          <w:tcPr>
            <w:tcW w:w="4230" w:type="dxa"/>
          </w:tcPr>
          <w:p w14:paraId="670187EE" w14:textId="77777777" w:rsidR="00C90263" w:rsidRPr="000E786B" w:rsidRDefault="00C90263" w:rsidP="00AC023F">
            <w:pPr>
              <w:pStyle w:val="ListParagraph"/>
              <w:spacing w:after="0" w:line="240" w:lineRule="auto"/>
              <w:rPr>
                <w:rFonts w:cs="Segoe UI"/>
                <w:sz w:val="18"/>
                <w:szCs w:val="18"/>
              </w:rPr>
            </w:pPr>
          </w:p>
        </w:tc>
      </w:tr>
    </w:tbl>
    <w:p w14:paraId="0FFE7636" w14:textId="77777777" w:rsidR="00A93662" w:rsidRDefault="00A93662" w:rsidP="00A93662">
      <w:pPr>
        <w:pStyle w:val="Heading3"/>
      </w:pPr>
      <w:r>
        <w:br w:type="page"/>
      </w:r>
    </w:p>
    <w:p w14:paraId="0E69C3A3" w14:textId="29BB42CD" w:rsidR="00353C12" w:rsidRPr="000E786B" w:rsidRDefault="00353C12" w:rsidP="00A93662">
      <w:pPr>
        <w:pStyle w:val="Heading3"/>
      </w:pPr>
      <w:r w:rsidRPr="000E786B">
        <w:lastRenderedPageBreak/>
        <w:t>Performance Metrics</w:t>
      </w:r>
    </w:p>
    <w:p w14:paraId="0A83094D" w14:textId="446E80F5" w:rsidR="002D0F60" w:rsidRPr="000E786B" w:rsidRDefault="00A80C5A" w:rsidP="005329E2">
      <w:pPr>
        <w:pStyle w:val="ListParagraph"/>
        <w:numPr>
          <w:ilvl w:val="0"/>
          <w:numId w:val="25"/>
        </w:numPr>
        <w:rPr>
          <w:rFonts w:cs="Segoe UI"/>
          <w:szCs w:val="22"/>
        </w:rPr>
      </w:pPr>
      <w:r>
        <w:rPr>
          <w:rFonts w:cs="Segoe UI"/>
          <w:szCs w:val="22"/>
        </w:rPr>
        <w:t>Measurable i</w:t>
      </w:r>
      <w:r w:rsidR="002D0F60" w:rsidRPr="000E786B">
        <w:rPr>
          <w:rFonts w:cs="Segoe UI"/>
          <w:szCs w:val="22"/>
        </w:rPr>
        <w:t xml:space="preserve">ncrease in the amount of recycled water </w:t>
      </w:r>
      <w:r>
        <w:rPr>
          <w:rFonts w:cs="Segoe UI"/>
          <w:szCs w:val="22"/>
        </w:rPr>
        <w:t xml:space="preserve">derived from domestic and industrial sources for beneficial purposes and gray water </w:t>
      </w:r>
      <w:r w:rsidR="002D0F60" w:rsidRPr="000E786B">
        <w:rPr>
          <w:rFonts w:cs="Segoe UI"/>
          <w:szCs w:val="22"/>
        </w:rPr>
        <w:t xml:space="preserve">used by water consumers in the Mid-Coast region. </w:t>
      </w:r>
    </w:p>
    <w:p w14:paraId="60089494" w14:textId="77777777" w:rsidR="002D0F60" w:rsidRPr="000E786B" w:rsidRDefault="002D0F60" w:rsidP="005329E2">
      <w:pPr>
        <w:pStyle w:val="ListParagraph"/>
        <w:numPr>
          <w:ilvl w:val="0"/>
          <w:numId w:val="25"/>
        </w:numPr>
        <w:rPr>
          <w:rFonts w:cs="Segoe UI"/>
          <w:szCs w:val="22"/>
        </w:rPr>
      </w:pPr>
      <w:r w:rsidRPr="000E786B">
        <w:rPr>
          <w:rFonts w:cs="Segoe UI"/>
          <w:szCs w:val="22"/>
        </w:rPr>
        <w:t>Increase in the availability and use of water conservation incentives among all stakeholders.</w:t>
      </w:r>
    </w:p>
    <w:p w14:paraId="1074A258" w14:textId="77777777" w:rsidR="00362865" w:rsidRPr="000E786B" w:rsidRDefault="002D0F60" w:rsidP="005329E2">
      <w:pPr>
        <w:pStyle w:val="ListParagraph"/>
        <w:numPr>
          <w:ilvl w:val="0"/>
          <w:numId w:val="25"/>
        </w:numPr>
        <w:rPr>
          <w:rFonts w:cs="Segoe UI"/>
          <w:szCs w:val="22"/>
        </w:rPr>
      </w:pPr>
      <w:r w:rsidRPr="000E786B">
        <w:rPr>
          <w:rFonts w:cs="Segoe UI"/>
          <w:szCs w:val="22"/>
        </w:rPr>
        <w:t>A culture of water conservation is furthered through developers as well as municipal water providers (planning and public works departments/committees) embracing and incorporating water saving technologies and design strategies.</w:t>
      </w:r>
    </w:p>
    <w:p w14:paraId="562EF9B5" w14:textId="745232D2" w:rsidR="00353C12" w:rsidRPr="000E786B" w:rsidRDefault="002D0F60" w:rsidP="005329E2">
      <w:pPr>
        <w:pStyle w:val="ListParagraph"/>
        <w:numPr>
          <w:ilvl w:val="0"/>
          <w:numId w:val="25"/>
        </w:numPr>
        <w:rPr>
          <w:rFonts w:cs="Segoe UI"/>
          <w:szCs w:val="22"/>
        </w:rPr>
      </w:pPr>
      <w:r w:rsidRPr="000E786B">
        <w:rPr>
          <w:rFonts w:cs="Segoe UI"/>
          <w:szCs w:val="22"/>
        </w:rPr>
        <w:t>By 2023, an RCPP (RCPP – Regional Conservation Partnership Program) is established in the region, incorporating existing global technologies to enhance irrigation efficiencies.</w:t>
      </w:r>
    </w:p>
    <w:p w14:paraId="632E70EA" w14:textId="77777777" w:rsidR="00353C12" w:rsidRPr="000E786B" w:rsidRDefault="00353C12" w:rsidP="00A93662">
      <w:pPr>
        <w:pStyle w:val="Heading3"/>
      </w:pPr>
      <w:r w:rsidRPr="000E786B">
        <w:t>Metric Methodology</w:t>
      </w:r>
    </w:p>
    <w:p w14:paraId="07AEAAE3" w14:textId="7987F704" w:rsidR="002D0F60" w:rsidRPr="000E786B" w:rsidRDefault="002D0F60" w:rsidP="005329E2">
      <w:pPr>
        <w:pStyle w:val="ListParagraph"/>
        <w:numPr>
          <w:ilvl w:val="0"/>
          <w:numId w:val="25"/>
        </w:numPr>
        <w:rPr>
          <w:rFonts w:cs="Segoe UI"/>
          <w:szCs w:val="22"/>
        </w:rPr>
      </w:pPr>
      <w:r w:rsidRPr="000E786B">
        <w:rPr>
          <w:rFonts w:cs="Segoe UI"/>
          <w:szCs w:val="22"/>
        </w:rPr>
        <w:t xml:space="preserve">Baseline data is collected via a survey and assessment to determine levels of gray </w:t>
      </w:r>
      <w:r w:rsidR="00A80C5A">
        <w:rPr>
          <w:rFonts w:cs="Segoe UI"/>
          <w:szCs w:val="22"/>
        </w:rPr>
        <w:t xml:space="preserve">water </w:t>
      </w:r>
      <w:r w:rsidRPr="000E786B">
        <w:rPr>
          <w:rFonts w:cs="Segoe UI"/>
          <w:szCs w:val="22"/>
        </w:rPr>
        <w:t xml:space="preserve">and recycled water </w:t>
      </w:r>
      <w:r w:rsidR="00A80C5A">
        <w:rPr>
          <w:rFonts w:cs="Segoe UI"/>
          <w:szCs w:val="22"/>
        </w:rPr>
        <w:t xml:space="preserve">produced and </w:t>
      </w:r>
      <w:r w:rsidRPr="000E786B">
        <w:rPr>
          <w:rFonts w:cs="Segoe UI"/>
          <w:szCs w:val="22"/>
        </w:rPr>
        <w:t>used by consumers, to document existing water conservation incentives, and to assess understanding and implementation of water saving technologies and design strategies by water providers. In 3</w:t>
      </w:r>
      <w:r w:rsidR="00362865" w:rsidRPr="000E786B">
        <w:rPr>
          <w:rFonts w:cs="Segoe UI"/>
          <w:szCs w:val="22"/>
        </w:rPr>
        <w:t>–</w:t>
      </w:r>
      <w:r w:rsidRPr="000E786B">
        <w:rPr>
          <w:rFonts w:cs="Segoe UI"/>
          <w:szCs w:val="22"/>
        </w:rPr>
        <w:t xml:space="preserve">5 years, the assessment and survey </w:t>
      </w:r>
      <w:r w:rsidR="00465D69" w:rsidRPr="000E786B">
        <w:rPr>
          <w:rFonts w:cs="Segoe UI"/>
          <w:szCs w:val="22"/>
        </w:rPr>
        <w:t>are</w:t>
      </w:r>
      <w:r w:rsidRPr="000E786B">
        <w:rPr>
          <w:rFonts w:cs="Segoe UI"/>
          <w:szCs w:val="22"/>
        </w:rPr>
        <w:t xml:space="preserve"> repeated to track progress.</w:t>
      </w:r>
    </w:p>
    <w:p w14:paraId="52DE6CD4" w14:textId="77777777" w:rsidR="00353C12" w:rsidRPr="000E786B" w:rsidRDefault="00353C12" w:rsidP="00353C12">
      <w:pPr>
        <w:rPr>
          <w:rFonts w:cs="Segoe UI"/>
          <w:noProof/>
          <w:sz w:val="20"/>
          <w:szCs w:val="20"/>
          <w:bdr w:val="none" w:sz="0" w:space="0" w:color="auto" w:frame="1"/>
          <w:shd w:val="clear" w:color="auto" w:fill="FFFFFF"/>
          <w:lang w:val="en-GB"/>
        </w:rPr>
      </w:pPr>
      <w:r w:rsidRPr="000E786B">
        <w:br w:type="page"/>
      </w:r>
    </w:p>
    <w:p w14:paraId="3A01DADB" w14:textId="77777777" w:rsidR="00824EB9" w:rsidRPr="000E786B" w:rsidRDefault="00824EB9" w:rsidP="001304AD">
      <w:pPr>
        <w:pStyle w:val="Heading2"/>
      </w:pPr>
      <w:bookmarkStart w:id="87" w:name="_Toc88202564"/>
      <w:r w:rsidRPr="000E786B">
        <w:lastRenderedPageBreak/>
        <w:t xml:space="preserve">Imperative </w:t>
      </w:r>
      <w:r w:rsidR="00353C12" w:rsidRPr="000E786B">
        <w:t>5</w:t>
      </w:r>
      <w:r w:rsidRPr="000E786B">
        <w:t>. Resilient Water Infrastructure</w:t>
      </w:r>
      <w:bookmarkEnd w:id="87"/>
    </w:p>
    <w:p w14:paraId="504211D3" w14:textId="77777777" w:rsidR="00AE4234" w:rsidRPr="000E786B" w:rsidRDefault="00AE4234" w:rsidP="00362865">
      <w:pPr>
        <w:rPr>
          <w:lang w:val="en-GB"/>
        </w:rPr>
      </w:pPr>
      <w:r w:rsidRPr="000E786B">
        <w:rPr>
          <w:lang w:val="en-GB"/>
        </w:rPr>
        <w:t xml:space="preserve">Sustaining the collection and distribution systems, treatment plants, and other infrastructure that collects, treats, and delivers water requires strategies that address aging infrastructure, support a more resilient infrastructure, and advance training and professional development to ensure the availability of skilled water technicians. </w:t>
      </w:r>
    </w:p>
    <w:p w14:paraId="11B299F5" w14:textId="77777777" w:rsidR="002B00FF" w:rsidRPr="000E786B" w:rsidRDefault="002B00FF" w:rsidP="00A93662">
      <w:pPr>
        <w:pStyle w:val="Heading3"/>
      </w:pPr>
      <w:r w:rsidRPr="000E786B">
        <w:t>Objectives</w:t>
      </w:r>
    </w:p>
    <w:p w14:paraId="0BC8F85D" w14:textId="77777777" w:rsidR="00D068CE" w:rsidRPr="000E786B" w:rsidRDefault="00D068CE" w:rsidP="005329E2">
      <w:pPr>
        <w:pStyle w:val="ListParagraph"/>
        <w:numPr>
          <w:ilvl w:val="0"/>
          <w:numId w:val="45"/>
        </w:numPr>
      </w:pPr>
      <w:r w:rsidRPr="000E786B">
        <w:t>Create more resilient infrastructure.</w:t>
      </w:r>
    </w:p>
    <w:p w14:paraId="37ECCFA4" w14:textId="77777777" w:rsidR="00D068CE" w:rsidRPr="000E786B" w:rsidRDefault="00D068CE" w:rsidP="005329E2">
      <w:pPr>
        <w:pStyle w:val="ListParagraph"/>
        <w:numPr>
          <w:ilvl w:val="0"/>
          <w:numId w:val="45"/>
        </w:numPr>
      </w:pPr>
      <w:r w:rsidRPr="000E786B">
        <w:t>Replace and upgrade aging infrastructure with more resilient infrastructure.</w:t>
      </w:r>
    </w:p>
    <w:p w14:paraId="12E6A7D7" w14:textId="77777777" w:rsidR="00D068CE" w:rsidRPr="000E786B" w:rsidRDefault="00D068CE" w:rsidP="005329E2">
      <w:pPr>
        <w:pStyle w:val="ListParagraph"/>
        <w:numPr>
          <w:ilvl w:val="0"/>
          <w:numId w:val="45"/>
        </w:numPr>
      </w:pPr>
      <w:r w:rsidRPr="000E786B">
        <w:t>Create redundancy, water system interconnections, and alternative sources of water to ensure access to safe drinking water in case of emergencies.</w:t>
      </w:r>
    </w:p>
    <w:p w14:paraId="35C18DBE" w14:textId="3C6DDFE7" w:rsidR="00E26C11" w:rsidRPr="000E786B" w:rsidRDefault="00D068CE" w:rsidP="005329E2">
      <w:pPr>
        <w:pStyle w:val="ListParagraph"/>
        <w:numPr>
          <w:ilvl w:val="0"/>
          <w:numId w:val="45"/>
        </w:numPr>
      </w:pPr>
      <w:r w:rsidRPr="000E786B">
        <w:t>Build capacity of partners to advocate for and secure state and federal resources and funding for infrastructure</w:t>
      </w:r>
      <w:r w:rsidR="00362865" w:rsidRPr="000E786B">
        <w:t>.</w:t>
      </w:r>
    </w:p>
    <w:p w14:paraId="64B5F9C3" w14:textId="77777777" w:rsidR="00E26C11" w:rsidRPr="000E786B" w:rsidRDefault="00E26C11" w:rsidP="00A93662">
      <w:pPr>
        <w:pStyle w:val="Heading3"/>
      </w:pPr>
      <w:r w:rsidRPr="000E786B">
        <w:t>Action Details</w:t>
      </w:r>
    </w:p>
    <w:tbl>
      <w:tblPr>
        <w:tblStyle w:val="TableGrid"/>
        <w:tblW w:w="22045" w:type="dxa"/>
        <w:tblLook w:val="04A0" w:firstRow="1" w:lastRow="0" w:firstColumn="1" w:lastColumn="0" w:noHBand="0" w:noVBand="1"/>
      </w:tblPr>
      <w:tblGrid>
        <w:gridCol w:w="445"/>
        <w:gridCol w:w="5130"/>
        <w:gridCol w:w="4590"/>
        <w:gridCol w:w="5310"/>
        <w:gridCol w:w="1260"/>
        <w:gridCol w:w="1260"/>
        <w:gridCol w:w="4050"/>
      </w:tblGrid>
      <w:tr w:rsidR="00E26C11" w:rsidRPr="000E786B" w14:paraId="6CE9D312" w14:textId="77777777" w:rsidTr="00C90263">
        <w:trPr>
          <w:tblHeader/>
        </w:trPr>
        <w:tc>
          <w:tcPr>
            <w:tcW w:w="5575" w:type="dxa"/>
            <w:gridSpan w:val="2"/>
            <w:shd w:val="clear" w:color="auto" w:fill="297FD5" w:themeFill="accent3"/>
          </w:tcPr>
          <w:p w14:paraId="343B9C96" w14:textId="77777777" w:rsidR="00E26C11" w:rsidRPr="000E786B" w:rsidRDefault="00E26C11" w:rsidP="00362865">
            <w:pPr>
              <w:spacing w:after="0" w:line="240" w:lineRule="auto"/>
              <w:rPr>
                <w:rFonts w:cs="Segoe UI"/>
                <w:b/>
                <w:color w:val="FFFFFF" w:themeColor="background1"/>
                <w:sz w:val="20"/>
                <w:szCs w:val="20"/>
                <w:lang w:val="en-GB"/>
              </w:rPr>
            </w:pPr>
            <w:r w:rsidRPr="000E786B">
              <w:rPr>
                <w:rFonts w:cs="Segoe UI"/>
                <w:b/>
                <w:color w:val="FFFFFF" w:themeColor="background1"/>
                <w:sz w:val="20"/>
                <w:szCs w:val="20"/>
                <w:lang w:val="en-GB"/>
              </w:rPr>
              <w:t>Action</w:t>
            </w:r>
          </w:p>
        </w:tc>
        <w:tc>
          <w:tcPr>
            <w:tcW w:w="4590" w:type="dxa"/>
            <w:shd w:val="clear" w:color="auto" w:fill="297FD5" w:themeFill="accent3"/>
          </w:tcPr>
          <w:p w14:paraId="6DF2EBCC" w14:textId="77777777" w:rsidR="00E26C11" w:rsidRPr="000E786B" w:rsidRDefault="00E26C11" w:rsidP="00362865">
            <w:pPr>
              <w:spacing w:after="0" w:line="240" w:lineRule="auto"/>
              <w:rPr>
                <w:rFonts w:cs="Segoe UI"/>
                <w:b/>
                <w:color w:val="FFFFFF" w:themeColor="background1"/>
                <w:sz w:val="20"/>
                <w:szCs w:val="20"/>
                <w:lang w:val="en-GB"/>
              </w:rPr>
            </w:pPr>
            <w:r w:rsidRPr="000E786B">
              <w:rPr>
                <w:rFonts w:cs="Segoe UI"/>
                <w:b/>
                <w:color w:val="FFFFFF" w:themeColor="background1"/>
                <w:sz w:val="20"/>
                <w:szCs w:val="20"/>
                <w:lang w:val="en-GB"/>
              </w:rPr>
              <w:t>Desired Outcomes</w:t>
            </w:r>
          </w:p>
        </w:tc>
        <w:tc>
          <w:tcPr>
            <w:tcW w:w="5310" w:type="dxa"/>
            <w:shd w:val="clear" w:color="auto" w:fill="297FD5" w:themeFill="accent3"/>
          </w:tcPr>
          <w:p w14:paraId="1B4CF1FD" w14:textId="77777777" w:rsidR="00E26C11" w:rsidRPr="000E786B" w:rsidRDefault="003632AF" w:rsidP="00362865">
            <w:pPr>
              <w:spacing w:after="0" w:line="240" w:lineRule="auto"/>
              <w:rPr>
                <w:rFonts w:cs="Segoe UI"/>
                <w:b/>
                <w:color w:val="FFFFFF" w:themeColor="background1"/>
                <w:sz w:val="20"/>
                <w:szCs w:val="20"/>
                <w:lang w:val="en-GB"/>
              </w:rPr>
            </w:pPr>
            <w:r w:rsidRPr="000E786B">
              <w:rPr>
                <w:rFonts w:cs="Segoe UI"/>
                <w:b/>
                <w:color w:val="FFFFFF" w:themeColor="background1"/>
                <w:sz w:val="20"/>
                <w:szCs w:val="20"/>
                <w:lang w:val="en-GB"/>
              </w:rPr>
              <w:t xml:space="preserve">Potential </w:t>
            </w:r>
            <w:r w:rsidR="00E26C11" w:rsidRPr="000E786B">
              <w:rPr>
                <w:rFonts w:cs="Segoe UI"/>
                <w:b/>
                <w:color w:val="FFFFFF" w:themeColor="background1"/>
                <w:sz w:val="20"/>
                <w:szCs w:val="20"/>
                <w:lang w:val="en-GB"/>
              </w:rPr>
              <w:t>Lead &amp; Participants</w:t>
            </w:r>
          </w:p>
        </w:tc>
        <w:tc>
          <w:tcPr>
            <w:tcW w:w="1260" w:type="dxa"/>
            <w:shd w:val="clear" w:color="auto" w:fill="297FD5" w:themeFill="accent3"/>
          </w:tcPr>
          <w:p w14:paraId="71EC3A91" w14:textId="77777777" w:rsidR="00E26C11" w:rsidRPr="000E786B" w:rsidRDefault="00E26C11" w:rsidP="00362865">
            <w:pPr>
              <w:spacing w:after="0" w:line="240" w:lineRule="auto"/>
              <w:rPr>
                <w:rFonts w:cs="Segoe UI"/>
                <w:b/>
                <w:color w:val="FFFFFF" w:themeColor="background1"/>
                <w:sz w:val="20"/>
                <w:szCs w:val="20"/>
                <w:lang w:val="en-GB"/>
              </w:rPr>
            </w:pPr>
            <w:r w:rsidRPr="000E786B">
              <w:rPr>
                <w:rFonts w:cs="Segoe UI"/>
                <w:b/>
                <w:color w:val="FFFFFF" w:themeColor="background1"/>
                <w:sz w:val="20"/>
                <w:szCs w:val="20"/>
                <w:lang w:val="en-GB"/>
              </w:rPr>
              <w:t>Timeline</w:t>
            </w:r>
          </w:p>
        </w:tc>
        <w:tc>
          <w:tcPr>
            <w:tcW w:w="1260" w:type="dxa"/>
            <w:shd w:val="clear" w:color="auto" w:fill="297FD5" w:themeFill="accent3"/>
          </w:tcPr>
          <w:p w14:paraId="0E8FCDB5" w14:textId="77777777" w:rsidR="00E26C11" w:rsidRPr="000E786B" w:rsidRDefault="00E26C11" w:rsidP="00362865">
            <w:pPr>
              <w:spacing w:after="0" w:line="240" w:lineRule="auto"/>
              <w:rPr>
                <w:rFonts w:cs="Segoe UI"/>
                <w:b/>
                <w:color w:val="FFFFFF" w:themeColor="background1"/>
                <w:sz w:val="20"/>
                <w:szCs w:val="20"/>
                <w:lang w:val="en-GB"/>
              </w:rPr>
            </w:pPr>
            <w:r w:rsidRPr="000E786B">
              <w:rPr>
                <w:rFonts w:cs="Segoe UI"/>
                <w:b/>
                <w:color w:val="FFFFFF" w:themeColor="background1"/>
                <w:sz w:val="20"/>
                <w:szCs w:val="20"/>
                <w:lang w:val="en-GB"/>
              </w:rPr>
              <w:t>Budget</w:t>
            </w:r>
          </w:p>
        </w:tc>
        <w:tc>
          <w:tcPr>
            <w:tcW w:w="4050" w:type="dxa"/>
            <w:shd w:val="clear" w:color="auto" w:fill="297FD5" w:themeFill="accent3"/>
          </w:tcPr>
          <w:p w14:paraId="3DD34423" w14:textId="77777777" w:rsidR="00E26C11" w:rsidRPr="000E786B" w:rsidRDefault="00E26C11" w:rsidP="00362865">
            <w:pPr>
              <w:spacing w:after="0" w:line="240" w:lineRule="auto"/>
              <w:rPr>
                <w:rFonts w:cs="Segoe UI"/>
                <w:b/>
                <w:color w:val="FFFFFF" w:themeColor="background1"/>
                <w:sz w:val="20"/>
                <w:szCs w:val="20"/>
                <w:lang w:val="en-GB"/>
              </w:rPr>
            </w:pPr>
            <w:r w:rsidRPr="000E786B">
              <w:rPr>
                <w:rFonts w:cs="Segoe UI"/>
                <w:b/>
                <w:color w:val="FFFFFF" w:themeColor="background1"/>
                <w:sz w:val="20"/>
                <w:szCs w:val="20"/>
                <w:lang w:val="en-GB"/>
              </w:rPr>
              <w:t xml:space="preserve">Potential Funding Sources </w:t>
            </w:r>
          </w:p>
        </w:tc>
      </w:tr>
      <w:tr w:rsidR="00955EE2" w:rsidRPr="000E786B" w14:paraId="58154EED" w14:textId="77777777" w:rsidTr="00C90263">
        <w:tc>
          <w:tcPr>
            <w:tcW w:w="445" w:type="dxa"/>
          </w:tcPr>
          <w:p w14:paraId="0504D7DF" w14:textId="49BDD237" w:rsidR="00955EE2" w:rsidRPr="000E786B" w:rsidRDefault="00362865" w:rsidP="00362865">
            <w:pPr>
              <w:spacing w:after="0" w:line="240" w:lineRule="auto"/>
              <w:rPr>
                <w:rFonts w:cs="Segoe UI"/>
                <w:b/>
                <w:bCs/>
                <w:sz w:val="18"/>
                <w:szCs w:val="18"/>
                <w:lang w:val="en-GB"/>
              </w:rPr>
            </w:pPr>
            <w:r w:rsidRPr="000E786B">
              <w:rPr>
                <w:rFonts w:cs="Segoe UI"/>
                <w:b/>
                <w:bCs/>
                <w:sz w:val="18"/>
                <w:szCs w:val="18"/>
                <w:lang w:val="en-GB"/>
              </w:rPr>
              <w:t>28</w:t>
            </w:r>
          </w:p>
        </w:tc>
        <w:tc>
          <w:tcPr>
            <w:tcW w:w="5130" w:type="dxa"/>
          </w:tcPr>
          <w:p w14:paraId="25DA3AB0" w14:textId="653C7962" w:rsidR="00955EE2" w:rsidRPr="00E5213E" w:rsidRDefault="00955EE2" w:rsidP="00362865">
            <w:pPr>
              <w:spacing w:after="0" w:line="240" w:lineRule="auto"/>
              <w:rPr>
                <w:rFonts w:cs="Segoe UI"/>
                <w:b/>
                <w:bCs/>
                <w:sz w:val="18"/>
                <w:szCs w:val="18"/>
              </w:rPr>
            </w:pPr>
            <w:r w:rsidRPr="00E5213E">
              <w:rPr>
                <w:rFonts w:cs="Segoe UI"/>
                <w:b/>
                <w:bCs/>
                <w:sz w:val="18"/>
                <w:szCs w:val="18"/>
              </w:rPr>
              <w:t>Support upgrading and maintaining water metering system infrastructure, where possible. Note: Automated read systems (not SMART) can be installed at reduced cost.</w:t>
            </w:r>
          </w:p>
        </w:tc>
        <w:tc>
          <w:tcPr>
            <w:tcW w:w="4590" w:type="dxa"/>
          </w:tcPr>
          <w:p w14:paraId="400A4003" w14:textId="77777777" w:rsidR="00955EE2" w:rsidRPr="000E786B" w:rsidRDefault="00955EE2" w:rsidP="00362865">
            <w:pPr>
              <w:spacing w:after="0" w:line="240" w:lineRule="auto"/>
              <w:rPr>
                <w:rFonts w:cs="Segoe UI"/>
                <w:sz w:val="18"/>
                <w:szCs w:val="18"/>
                <w:lang w:val="en-GB"/>
              </w:rPr>
            </w:pPr>
            <w:r w:rsidRPr="000E786B">
              <w:rPr>
                <w:rFonts w:cs="Segoe UI"/>
                <w:sz w:val="18"/>
                <w:szCs w:val="18"/>
              </w:rPr>
              <w:t>Install smart water grid systems in Mid-Coast communities. Achieve water balance in community systems (Stream to Tap).</w:t>
            </w:r>
          </w:p>
        </w:tc>
        <w:tc>
          <w:tcPr>
            <w:tcW w:w="5310" w:type="dxa"/>
          </w:tcPr>
          <w:p w14:paraId="64469744" w14:textId="77777777" w:rsidR="00955EE2" w:rsidRPr="000E786B" w:rsidRDefault="00955EE2" w:rsidP="00362865">
            <w:pPr>
              <w:spacing w:after="0" w:line="240" w:lineRule="auto"/>
              <w:rPr>
                <w:rFonts w:cs="Segoe UI"/>
                <w:sz w:val="18"/>
                <w:szCs w:val="18"/>
                <w:lang w:val="en-GB"/>
              </w:rPr>
            </w:pPr>
            <w:r w:rsidRPr="000E786B">
              <w:rPr>
                <w:rFonts w:cs="Segoe UI"/>
                <w:b/>
                <w:bCs/>
                <w:sz w:val="18"/>
                <w:szCs w:val="18"/>
              </w:rPr>
              <w:t>Lead:</w:t>
            </w:r>
            <w:r w:rsidRPr="000E786B">
              <w:rPr>
                <w:rFonts w:cs="Segoe UI"/>
                <w:sz w:val="18"/>
                <w:szCs w:val="18"/>
              </w:rPr>
              <w:t xml:space="preserve"> Water providers, MCWCC</w:t>
            </w:r>
          </w:p>
        </w:tc>
        <w:tc>
          <w:tcPr>
            <w:tcW w:w="1260" w:type="dxa"/>
            <w:vAlign w:val="center"/>
          </w:tcPr>
          <w:p w14:paraId="0326064A" w14:textId="77777777" w:rsidR="00955EE2" w:rsidRPr="000E786B" w:rsidRDefault="00955EE2" w:rsidP="00362865">
            <w:pPr>
              <w:spacing w:after="0" w:line="240" w:lineRule="auto"/>
              <w:rPr>
                <w:rFonts w:cs="Segoe UI"/>
                <w:sz w:val="18"/>
                <w:szCs w:val="18"/>
                <w:lang w:val="en-GB"/>
              </w:rPr>
            </w:pPr>
            <w:r w:rsidRPr="000E786B">
              <w:rPr>
                <w:rFonts w:cs="Segoe UI"/>
                <w:sz w:val="18"/>
                <w:szCs w:val="18"/>
              </w:rPr>
              <w:t>PHASE 2</w:t>
            </w:r>
          </w:p>
        </w:tc>
        <w:tc>
          <w:tcPr>
            <w:tcW w:w="1260" w:type="dxa"/>
            <w:vAlign w:val="center"/>
          </w:tcPr>
          <w:p w14:paraId="64CBFEA7" w14:textId="77777777" w:rsidR="00955EE2" w:rsidRPr="000E786B" w:rsidRDefault="00955EE2" w:rsidP="00362865">
            <w:pPr>
              <w:spacing w:after="0" w:line="240" w:lineRule="auto"/>
              <w:rPr>
                <w:rFonts w:cs="Segoe UI"/>
                <w:sz w:val="18"/>
                <w:szCs w:val="18"/>
                <w:lang w:val="en-GB"/>
              </w:rPr>
            </w:pPr>
            <w:r w:rsidRPr="000E786B">
              <w:rPr>
                <w:rFonts w:cs="Segoe UI"/>
                <w:sz w:val="18"/>
                <w:szCs w:val="18"/>
              </w:rPr>
              <w:t>$1,500,000</w:t>
            </w:r>
          </w:p>
        </w:tc>
        <w:tc>
          <w:tcPr>
            <w:tcW w:w="4050" w:type="dxa"/>
          </w:tcPr>
          <w:p w14:paraId="0BFFBC63" w14:textId="77777777" w:rsidR="00F414DB" w:rsidRPr="000E786B" w:rsidRDefault="00F414DB" w:rsidP="005329E2">
            <w:pPr>
              <w:pStyle w:val="ListParagraph"/>
              <w:numPr>
                <w:ilvl w:val="0"/>
                <w:numId w:val="78"/>
              </w:numPr>
              <w:spacing w:after="0" w:line="240" w:lineRule="auto"/>
              <w:rPr>
                <w:rFonts w:cs="Segoe UI"/>
                <w:sz w:val="18"/>
                <w:szCs w:val="18"/>
                <w:lang w:val="en-GB"/>
              </w:rPr>
            </w:pPr>
            <w:r w:rsidRPr="000E786B">
              <w:rPr>
                <w:rFonts w:cs="Segoe UI"/>
                <w:sz w:val="18"/>
                <w:szCs w:val="18"/>
              </w:rPr>
              <w:t xml:space="preserve">OWRD Water Projects Grants and Loans. </w:t>
            </w:r>
          </w:p>
          <w:p w14:paraId="09A62F3C" w14:textId="77777777" w:rsidR="00F414DB" w:rsidRPr="000E786B" w:rsidRDefault="00F414DB" w:rsidP="005329E2">
            <w:pPr>
              <w:pStyle w:val="ListParagraph"/>
              <w:numPr>
                <w:ilvl w:val="0"/>
                <w:numId w:val="78"/>
              </w:numPr>
              <w:spacing w:after="0" w:line="240" w:lineRule="auto"/>
              <w:rPr>
                <w:rFonts w:cs="Segoe UI"/>
                <w:sz w:val="18"/>
                <w:szCs w:val="18"/>
                <w:lang w:val="en-GB"/>
              </w:rPr>
            </w:pPr>
            <w:r w:rsidRPr="000E786B">
              <w:rPr>
                <w:rFonts w:cs="Segoe UI"/>
                <w:sz w:val="18"/>
                <w:szCs w:val="18"/>
              </w:rPr>
              <w:t xml:space="preserve">OHA's Safe Drinking Water Revolving Loan Fund (SDWRLF). </w:t>
            </w:r>
          </w:p>
          <w:p w14:paraId="7D4A5BAC" w14:textId="77777777" w:rsidR="00F414DB" w:rsidRPr="000E786B" w:rsidRDefault="00F414DB" w:rsidP="005329E2">
            <w:pPr>
              <w:pStyle w:val="ListParagraph"/>
              <w:numPr>
                <w:ilvl w:val="0"/>
                <w:numId w:val="78"/>
              </w:numPr>
              <w:spacing w:after="0" w:line="240" w:lineRule="auto"/>
              <w:rPr>
                <w:rFonts w:cs="Segoe UI"/>
                <w:sz w:val="18"/>
                <w:szCs w:val="18"/>
                <w:lang w:val="en-GB"/>
              </w:rPr>
            </w:pPr>
            <w:r w:rsidRPr="000E786B">
              <w:rPr>
                <w:rFonts w:cs="Segoe UI"/>
                <w:sz w:val="18"/>
                <w:szCs w:val="18"/>
              </w:rPr>
              <w:t xml:space="preserve">Business Oregon Community Development Block Grant (CDBG) Program. </w:t>
            </w:r>
          </w:p>
          <w:p w14:paraId="5FBC3A84" w14:textId="77777777" w:rsidR="00F414DB" w:rsidRPr="000E786B" w:rsidRDefault="00F414DB" w:rsidP="005329E2">
            <w:pPr>
              <w:pStyle w:val="ListParagraph"/>
              <w:numPr>
                <w:ilvl w:val="0"/>
                <w:numId w:val="78"/>
              </w:numPr>
              <w:spacing w:after="0" w:line="240" w:lineRule="auto"/>
              <w:rPr>
                <w:rFonts w:cs="Segoe UI"/>
                <w:sz w:val="18"/>
                <w:szCs w:val="18"/>
                <w:lang w:val="en-GB"/>
              </w:rPr>
            </w:pPr>
            <w:r w:rsidRPr="000E786B">
              <w:rPr>
                <w:rFonts w:cs="Segoe UI"/>
                <w:sz w:val="18"/>
                <w:szCs w:val="18"/>
              </w:rPr>
              <w:t xml:space="preserve">Business Oregon Special Public Works Fund (SPWF). </w:t>
            </w:r>
          </w:p>
          <w:p w14:paraId="36FFD37A" w14:textId="77777777" w:rsidR="00F414DB" w:rsidRPr="000E786B" w:rsidRDefault="00F414DB" w:rsidP="005329E2">
            <w:pPr>
              <w:pStyle w:val="ListParagraph"/>
              <w:numPr>
                <w:ilvl w:val="0"/>
                <w:numId w:val="78"/>
              </w:numPr>
              <w:spacing w:after="0" w:line="240" w:lineRule="auto"/>
              <w:rPr>
                <w:rFonts w:cs="Segoe UI"/>
                <w:sz w:val="18"/>
                <w:szCs w:val="18"/>
                <w:lang w:val="en-GB"/>
              </w:rPr>
            </w:pPr>
            <w:r w:rsidRPr="000E786B">
              <w:rPr>
                <w:rFonts w:cs="Segoe UI"/>
                <w:sz w:val="18"/>
                <w:szCs w:val="18"/>
              </w:rPr>
              <w:t xml:space="preserve">Business Oregon Water/Wastewater Funding Program. </w:t>
            </w:r>
          </w:p>
          <w:p w14:paraId="0E966121" w14:textId="77777777" w:rsidR="00F414DB" w:rsidRPr="000E786B" w:rsidRDefault="00F414DB" w:rsidP="005329E2">
            <w:pPr>
              <w:pStyle w:val="ListParagraph"/>
              <w:numPr>
                <w:ilvl w:val="0"/>
                <w:numId w:val="78"/>
              </w:numPr>
              <w:spacing w:after="0" w:line="240" w:lineRule="auto"/>
              <w:rPr>
                <w:rFonts w:cs="Segoe UI"/>
                <w:sz w:val="18"/>
                <w:szCs w:val="18"/>
                <w:lang w:val="en-GB"/>
              </w:rPr>
            </w:pPr>
            <w:r w:rsidRPr="000E786B">
              <w:rPr>
                <w:rFonts w:cs="Segoe UI"/>
                <w:sz w:val="18"/>
                <w:szCs w:val="18"/>
              </w:rPr>
              <w:t xml:space="preserve">Rural Community Assistance Corp. </w:t>
            </w:r>
          </w:p>
          <w:p w14:paraId="61A47D38" w14:textId="77777777" w:rsidR="00F414DB" w:rsidRPr="000E786B" w:rsidRDefault="00F414DB" w:rsidP="00F414DB">
            <w:pPr>
              <w:pStyle w:val="ListParagraph"/>
              <w:spacing w:after="0" w:line="240" w:lineRule="auto"/>
              <w:rPr>
                <w:rFonts w:cs="Segoe UI"/>
                <w:sz w:val="18"/>
                <w:szCs w:val="18"/>
              </w:rPr>
            </w:pPr>
            <w:r w:rsidRPr="000E786B">
              <w:rPr>
                <w:rFonts w:cs="Segoe UI"/>
                <w:sz w:val="18"/>
                <w:szCs w:val="18"/>
              </w:rPr>
              <w:t xml:space="preserve">(RCAC) Loan Fund. </w:t>
            </w:r>
          </w:p>
          <w:p w14:paraId="0D1C9450" w14:textId="77777777" w:rsidR="00F414DB" w:rsidRPr="000E786B" w:rsidRDefault="00F414DB" w:rsidP="005329E2">
            <w:pPr>
              <w:pStyle w:val="ListParagraph"/>
              <w:numPr>
                <w:ilvl w:val="0"/>
                <w:numId w:val="78"/>
              </w:numPr>
              <w:spacing w:after="0" w:line="240" w:lineRule="auto"/>
              <w:rPr>
                <w:rFonts w:cs="Segoe UI"/>
                <w:sz w:val="18"/>
                <w:szCs w:val="18"/>
              </w:rPr>
            </w:pPr>
            <w:r w:rsidRPr="000E786B">
              <w:rPr>
                <w:rFonts w:cs="Segoe UI"/>
                <w:sz w:val="18"/>
                <w:szCs w:val="18"/>
              </w:rPr>
              <w:t xml:space="preserve">USDA Rural Development Water &amp; Waste Disposal Direct Loan &amp; Grant Program. </w:t>
            </w:r>
          </w:p>
          <w:p w14:paraId="00F5283D" w14:textId="1F013A0C" w:rsidR="00955EE2" w:rsidRPr="000E786B" w:rsidRDefault="00F414DB" w:rsidP="005329E2">
            <w:pPr>
              <w:pStyle w:val="ListParagraph"/>
              <w:numPr>
                <w:ilvl w:val="0"/>
                <w:numId w:val="78"/>
              </w:numPr>
              <w:spacing w:after="0" w:line="240" w:lineRule="auto"/>
              <w:rPr>
                <w:sz w:val="18"/>
              </w:rPr>
            </w:pPr>
            <w:proofErr w:type="spellStart"/>
            <w:r w:rsidRPr="000E786B">
              <w:rPr>
                <w:rFonts w:cs="Segoe UI"/>
                <w:sz w:val="18"/>
                <w:szCs w:val="18"/>
              </w:rPr>
              <w:t>WaterSMART</w:t>
            </w:r>
            <w:proofErr w:type="spellEnd"/>
            <w:r w:rsidRPr="000E786B">
              <w:rPr>
                <w:rFonts w:cs="Segoe UI"/>
                <w:sz w:val="18"/>
                <w:szCs w:val="18"/>
              </w:rPr>
              <w:t xml:space="preserve"> Water and Energy Efficiency Grants.</w:t>
            </w:r>
          </w:p>
        </w:tc>
      </w:tr>
      <w:tr w:rsidR="00955EE2" w:rsidRPr="000E786B" w14:paraId="2F531CCE" w14:textId="77777777" w:rsidTr="00C90263">
        <w:tc>
          <w:tcPr>
            <w:tcW w:w="445" w:type="dxa"/>
          </w:tcPr>
          <w:p w14:paraId="4481BEBA" w14:textId="4CEBB499" w:rsidR="00955EE2" w:rsidRPr="000E786B" w:rsidRDefault="00362865" w:rsidP="00362865">
            <w:pPr>
              <w:spacing w:after="0" w:line="240" w:lineRule="auto"/>
              <w:rPr>
                <w:rFonts w:cs="Segoe UI"/>
                <w:b/>
                <w:bCs/>
                <w:sz w:val="18"/>
                <w:szCs w:val="18"/>
                <w:lang w:val="en-GB"/>
              </w:rPr>
            </w:pPr>
            <w:r w:rsidRPr="000E786B">
              <w:rPr>
                <w:rFonts w:cs="Segoe UI"/>
                <w:b/>
                <w:bCs/>
                <w:sz w:val="18"/>
                <w:szCs w:val="18"/>
                <w:lang w:val="en-GB"/>
              </w:rPr>
              <w:t>29</w:t>
            </w:r>
          </w:p>
        </w:tc>
        <w:tc>
          <w:tcPr>
            <w:tcW w:w="5130" w:type="dxa"/>
          </w:tcPr>
          <w:p w14:paraId="407EC8B3" w14:textId="57BDA6C5" w:rsidR="00955EE2" w:rsidRPr="00E5213E" w:rsidRDefault="00955EE2" w:rsidP="00362865">
            <w:pPr>
              <w:spacing w:after="0" w:line="240" w:lineRule="auto"/>
              <w:rPr>
                <w:rFonts w:cs="Segoe UI"/>
                <w:b/>
                <w:bCs/>
                <w:sz w:val="18"/>
                <w:szCs w:val="18"/>
              </w:rPr>
            </w:pPr>
            <w:r w:rsidRPr="00E5213E">
              <w:rPr>
                <w:rFonts w:cs="Segoe UI"/>
                <w:b/>
                <w:bCs/>
                <w:sz w:val="18"/>
                <w:szCs w:val="18"/>
              </w:rPr>
              <w:t>Use the latest technologies (e.g., In system monitoring and controls, pumping efficiency, automating</w:t>
            </w:r>
            <w:r w:rsidR="00FB338E">
              <w:rPr>
                <w:rFonts w:cs="Segoe UI"/>
                <w:b/>
                <w:bCs/>
                <w:sz w:val="18"/>
                <w:szCs w:val="18"/>
              </w:rPr>
              <w:t>,</w:t>
            </w:r>
            <w:r w:rsidRPr="00E5213E">
              <w:rPr>
                <w:rFonts w:cs="Segoe UI"/>
                <w:b/>
                <w:bCs/>
                <w:sz w:val="18"/>
                <w:szCs w:val="18"/>
              </w:rPr>
              <w:t xml:space="preserve"> and controlling potential zone isolations) available when retrofitting, or replacing, water infrastructure.</w:t>
            </w:r>
          </w:p>
        </w:tc>
        <w:tc>
          <w:tcPr>
            <w:tcW w:w="4590" w:type="dxa"/>
          </w:tcPr>
          <w:p w14:paraId="5AE660C7" w14:textId="77777777" w:rsidR="00955EE2" w:rsidRPr="000E786B" w:rsidRDefault="00955EE2" w:rsidP="00362865">
            <w:pPr>
              <w:spacing w:after="0" w:line="240" w:lineRule="auto"/>
              <w:rPr>
                <w:rFonts w:cs="Segoe UI"/>
                <w:sz w:val="18"/>
                <w:szCs w:val="18"/>
                <w:lang w:val="en-GB"/>
              </w:rPr>
            </w:pPr>
            <w:r w:rsidRPr="000E786B">
              <w:rPr>
                <w:rFonts w:cs="Segoe UI"/>
                <w:sz w:val="18"/>
                <w:szCs w:val="18"/>
              </w:rPr>
              <w:t>Isolations are implemented in emergencies.</w:t>
            </w:r>
          </w:p>
        </w:tc>
        <w:tc>
          <w:tcPr>
            <w:tcW w:w="5310" w:type="dxa"/>
          </w:tcPr>
          <w:p w14:paraId="531BA5C2" w14:textId="77777777" w:rsidR="00955EE2" w:rsidRPr="000E786B" w:rsidRDefault="00955EE2" w:rsidP="00362865">
            <w:pPr>
              <w:spacing w:after="0" w:line="240" w:lineRule="auto"/>
              <w:rPr>
                <w:rFonts w:cs="Segoe UI"/>
                <w:sz w:val="18"/>
                <w:szCs w:val="18"/>
                <w:lang w:val="en-GB"/>
              </w:rPr>
            </w:pPr>
            <w:r w:rsidRPr="000E786B">
              <w:rPr>
                <w:rFonts w:cs="Segoe UI"/>
                <w:b/>
                <w:bCs/>
                <w:sz w:val="18"/>
                <w:szCs w:val="18"/>
              </w:rPr>
              <w:t>Lead:</w:t>
            </w:r>
            <w:r w:rsidRPr="000E786B">
              <w:rPr>
                <w:rFonts w:cs="Segoe UI"/>
                <w:sz w:val="18"/>
                <w:szCs w:val="18"/>
              </w:rPr>
              <w:t xml:space="preserve"> Water providers</w:t>
            </w:r>
          </w:p>
        </w:tc>
        <w:tc>
          <w:tcPr>
            <w:tcW w:w="1260" w:type="dxa"/>
            <w:vAlign w:val="center"/>
          </w:tcPr>
          <w:p w14:paraId="66B2D9CB" w14:textId="77777777" w:rsidR="00955EE2" w:rsidRPr="000E786B" w:rsidRDefault="00955EE2" w:rsidP="00362865">
            <w:pPr>
              <w:spacing w:after="0" w:line="240" w:lineRule="auto"/>
              <w:rPr>
                <w:rFonts w:cs="Segoe UI"/>
                <w:sz w:val="18"/>
                <w:szCs w:val="18"/>
                <w:lang w:val="en-GB"/>
              </w:rPr>
            </w:pPr>
            <w:r w:rsidRPr="000E786B">
              <w:rPr>
                <w:rFonts w:cs="Segoe UI"/>
                <w:sz w:val="18"/>
                <w:szCs w:val="18"/>
              </w:rPr>
              <w:t>PHASE 3</w:t>
            </w:r>
          </w:p>
        </w:tc>
        <w:tc>
          <w:tcPr>
            <w:tcW w:w="1260" w:type="dxa"/>
            <w:vAlign w:val="center"/>
          </w:tcPr>
          <w:p w14:paraId="765A242C" w14:textId="4E5CDB6D" w:rsidR="00955EE2" w:rsidRPr="000E786B" w:rsidRDefault="00CE638E" w:rsidP="00362865">
            <w:pPr>
              <w:spacing w:after="0" w:line="240" w:lineRule="auto"/>
              <w:rPr>
                <w:rFonts w:cs="Segoe UI"/>
                <w:sz w:val="18"/>
                <w:szCs w:val="18"/>
                <w:lang w:val="en-GB"/>
              </w:rPr>
            </w:pPr>
            <w:r>
              <w:rPr>
                <w:rFonts w:cs="Segoe UI"/>
                <w:sz w:val="18"/>
                <w:szCs w:val="18"/>
                <w:lang w:val="en-GB"/>
              </w:rPr>
              <w:t>$200,000</w:t>
            </w:r>
          </w:p>
        </w:tc>
        <w:tc>
          <w:tcPr>
            <w:tcW w:w="4050" w:type="dxa"/>
          </w:tcPr>
          <w:p w14:paraId="35D08D4A" w14:textId="0BBCE752" w:rsidR="00F414DB" w:rsidRPr="000E786B" w:rsidRDefault="00F414DB" w:rsidP="005329E2">
            <w:pPr>
              <w:pStyle w:val="ListParagraph"/>
              <w:numPr>
                <w:ilvl w:val="0"/>
                <w:numId w:val="79"/>
              </w:numPr>
              <w:spacing w:after="0" w:line="240" w:lineRule="auto"/>
              <w:rPr>
                <w:rFonts w:cs="Segoe UI"/>
                <w:sz w:val="18"/>
                <w:szCs w:val="18"/>
                <w:lang w:val="en-GB"/>
              </w:rPr>
            </w:pPr>
            <w:r w:rsidRPr="000E786B">
              <w:rPr>
                <w:rFonts w:cs="Segoe UI"/>
                <w:sz w:val="18"/>
                <w:szCs w:val="18"/>
              </w:rPr>
              <w:t>OWRD Water Projects Grants and Loans.</w:t>
            </w:r>
          </w:p>
          <w:p w14:paraId="68BA9943" w14:textId="77777777" w:rsidR="00F414DB" w:rsidRPr="000E786B" w:rsidRDefault="00F414DB" w:rsidP="005329E2">
            <w:pPr>
              <w:pStyle w:val="ListParagraph"/>
              <w:numPr>
                <w:ilvl w:val="0"/>
                <w:numId w:val="79"/>
              </w:numPr>
              <w:spacing w:after="0" w:line="240" w:lineRule="auto"/>
              <w:rPr>
                <w:rFonts w:cs="Segoe UI"/>
                <w:sz w:val="18"/>
                <w:szCs w:val="18"/>
                <w:lang w:val="en-GB"/>
              </w:rPr>
            </w:pPr>
            <w:r w:rsidRPr="000E786B">
              <w:rPr>
                <w:rFonts w:cs="Segoe UI"/>
                <w:sz w:val="18"/>
                <w:szCs w:val="18"/>
              </w:rPr>
              <w:t xml:space="preserve">Business Oregon's Community Development Block Grant (CDBG) Program. </w:t>
            </w:r>
          </w:p>
          <w:p w14:paraId="7ECA5353" w14:textId="77777777" w:rsidR="00F414DB" w:rsidRPr="000E786B" w:rsidRDefault="00F414DB" w:rsidP="005329E2">
            <w:pPr>
              <w:pStyle w:val="ListParagraph"/>
              <w:numPr>
                <w:ilvl w:val="0"/>
                <w:numId w:val="79"/>
              </w:numPr>
              <w:spacing w:after="0" w:line="240" w:lineRule="auto"/>
              <w:rPr>
                <w:rFonts w:cs="Segoe UI"/>
                <w:sz w:val="18"/>
                <w:szCs w:val="18"/>
                <w:lang w:val="en-GB"/>
              </w:rPr>
            </w:pPr>
            <w:r w:rsidRPr="000E786B">
              <w:rPr>
                <w:rFonts w:cs="Segoe UI"/>
                <w:sz w:val="18"/>
                <w:szCs w:val="18"/>
              </w:rPr>
              <w:t xml:space="preserve">Business Oregon Special Public Works Fund. </w:t>
            </w:r>
          </w:p>
          <w:p w14:paraId="1325CF4B" w14:textId="77777777" w:rsidR="00F414DB" w:rsidRPr="000E786B" w:rsidRDefault="00F414DB" w:rsidP="005329E2">
            <w:pPr>
              <w:pStyle w:val="ListParagraph"/>
              <w:numPr>
                <w:ilvl w:val="0"/>
                <w:numId w:val="79"/>
              </w:numPr>
              <w:spacing w:after="0" w:line="240" w:lineRule="auto"/>
              <w:rPr>
                <w:rFonts w:cs="Segoe UI"/>
                <w:sz w:val="18"/>
                <w:szCs w:val="18"/>
                <w:lang w:val="en-GB"/>
              </w:rPr>
            </w:pPr>
            <w:r w:rsidRPr="000E786B">
              <w:rPr>
                <w:rFonts w:cs="Segoe UI"/>
                <w:sz w:val="18"/>
                <w:szCs w:val="18"/>
              </w:rPr>
              <w:t xml:space="preserve">Business Oregon Water/Wastewater Funding Program. </w:t>
            </w:r>
          </w:p>
          <w:p w14:paraId="627EF314" w14:textId="77777777" w:rsidR="00F414DB" w:rsidRPr="000E786B" w:rsidRDefault="00F414DB" w:rsidP="005329E2">
            <w:pPr>
              <w:pStyle w:val="ListParagraph"/>
              <w:numPr>
                <w:ilvl w:val="0"/>
                <w:numId w:val="79"/>
              </w:numPr>
              <w:spacing w:after="0" w:line="240" w:lineRule="auto"/>
              <w:rPr>
                <w:rFonts w:cs="Segoe UI"/>
                <w:sz w:val="18"/>
                <w:szCs w:val="18"/>
                <w:lang w:val="en-GB"/>
              </w:rPr>
            </w:pPr>
            <w:r w:rsidRPr="000E786B">
              <w:rPr>
                <w:rFonts w:cs="Segoe UI"/>
                <w:sz w:val="18"/>
                <w:szCs w:val="18"/>
              </w:rPr>
              <w:t xml:space="preserve">USDA Rural Development Water &amp; Waste Disposal Direct Loan &amp; Grant Program. </w:t>
            </w:r>
          </w:p>
          <w:p w14:paraId="27B1CB3F" w14:textId="77777777" w:rsidR="00F414DB" w:rsidRPr="000E786B" w:rsidRDefault="00F414DB" w:rsidP="005329E2">
            <w:pPr>
              <w:pStyle w:val="ListParagraph"/>
              <w:numPr>
                <w:ilvl w:val="0"/>
                <w:numId w:val="79"/>
              </w:numPr>
              <w:spacing w:after="0" w:line="240" w:lineRule="auto"/>
              <w:rPr>
                <w:rFonts w:cs="Segoe UI"/>
                <w:sz w:val="18"/>
                <w:szCs w:val="18"/>
                <w:lang w:val="en-GB"/>
              </w:rPr>
            </w:pPr>
            <w:r w:rsidRPr="000E786B">
              <w:rPr>
                <w:rFonts w:cs="Segoe UI"/>
                <w:sz w:val="18"/>
                <w:szCs w:val="18"/>
              </w:rPr>
              <w:t xml:space="preserve">USDA Rural Development Water and Waste Disposal Loan and Grant Program. </w:t>
            </w:r>
          </w:p>
          <w:p w14:paraId="7B2AAD9B" w14:textId="3B402AAC" w:rsidR="00955EE2" w:rsidRPr="000E786B" w:rsidRDefault="00F414DB" w:rsidP="005329E2">
            <w:pPr>
              <w:pStyle w:val="ListParagraph"/>
              <w:numPr>
                <w:ilvl w:val="0"/>
                <w:numId w:val="79"/>
              </w:numPr>
              <w:spacing w:after="0" w:line="240" w:lineRule="auto"/>
              <w:rPr>
                <w:rFonts w:cs="Segoe UI"/>
                <w:sz w:val="18"/>
                <w:szCs w:val="18"/>
                <w:lang w:val="en-GB"/>
              </w:rPr>
            </w:pPr>
            <w:proofErr w:type="spellStart"/>
            <w:r w:rsidRPr="000E786B">
              <w:rPr>
                <w:rFonts w:cs="Segoe UI"/>
                <w:sz w:val="18"/>
                <w:szCs w:val="18"/>
              </w:rPr>
              <w:t>WaterSMART</w:t>
            </w:r>
            <w:proofErr w:type="spellEnd"/>
            <w:r w:rsidRPr="000E786B">
              <w:rPr>
                <w:rFonts w:cs="Segoe UI"/>
                <w:sz w:val="18"/>
                <w:szCs w:val="18"/>
              </w:rPr>
              <w:t xml:space="preserve"> Water and Energy Efficiency Grants.</w:t>
            </w:r>
          </w:p>
        </w:tc>
      </w:tr>
      <w:tr w:rsidR="00955EE2" w:rsidRPr="000E786B" w14:paraId="075A8DAB" w14:textId="77777777" w:rsidTr="00C90263">
        <w:tc>
          <w:tcPr>
            <w:tcW w:w="445" w:type="dxa"/>
          </w:tcPr>
          <w:p w14:paraId="2284CA4D" w14:textId="7A13B17E" w:rsidR="00955EE2" w:rsidRPr="000E786B" w:rsidRDefault="00362865" w:rsidP="00362865">
            <w:pPr>
              <w:spacing w:after="0" w:line="240" w:lineRule="auto"/>
              <w:rPr>
                <w:rFonts w:cs="Segoe UI"/>
                <w:b/>
                <w:bCs/>
                <w:sz w:val="18"/>
                <w:szCs w:val="18"/>
                <w:lang w:val="en-GB"/>
              </w:rPr>
            </w:pPr>
            <w:r w:rsidRPr="000E786B">
              <w:rPr>
                <w:rFonts w:cs="Segoe UI"/>
                <w:b/>
                <w:bCs/>
                <w:sz w:val="18"/>
                <w:szCs w:val="18"/>
                <w:lang w:val="en-GB"/>
              </w:rPr>
              <w:lastRenderedPageBreak/>
              <w:t>30</w:t>
            </w:r>
          </w:p>
        </w:tc>
        <w:tc>
          <w:tcPr>
            <w:tcW w:w="5130" w:type="dxa"/>
          </w:tcPr>
          <w:p w14:paraId="5B51C00A" w14:textId="097E9894" w:rsidR="00955EE2" w:rsidRPr="00E5213E" w:rsidRDefault="00955EE2" w:rsidP="00362865">
            <w:pPr>
              <w:spacing w:after="0" w:line="240" w:lineRule="auto"/>
              <w:rPr>
                <w:rFonts w:cs="Segoe UI"/>
                <w:b/>
                <w:bCs/>
                <w:sz w:val="18"/>
                <w:szCs w:val="18"/>
              </w:rPr>
            </w:pPr>
            <w:r w:rsidRPr="00E5213E">
              <w:rPr>
                <w:rFonts w:cs="Segoe UI"/>
                <w:b/>
                <w:bCs/>
                <w:sz w:val="18"/>
                <w:szCs w:val="18"/>
              </w:rPr>
              <w:t>Address distribution system failures by installing earthquake valves in water tanks to retain water even if distribution system fails.</w:t>
            </w:r>
          </w:p>
        </w:tc>
        <w:tc>
          <w:tcPr>
            <w:tcW w:w="4590" w:type="dxa"/>
          </w:tcPr>
          <w:p w14:paraId="6A413831" w14:textId="77777777" w:rsidR="00955EE2" w:rsidRPr="000E786B" w:rsidRDefault="00955EE2" w:rsidP="00362865">
            <w:pPr>
              <w:spacing w:after="0" w:line="240" w:lineRule="auto"/>
              <w:rPr>
                <w:rFonts w:cs="Segoe UI"/>
                <w:sz w:val="18"/>
                <w:szCs w:val="18"/>
                <w:lang w:val="en-GB"/>
              </w:rPr>
            </w:pPr>
            <w:r w:rsidRPr="000E786B">
              <w:rPr>
                <w:rFonts w:cs="Segoe UI"/>
                <w:sz w:val="18"/>
                <w:szCs w:val="18"/>
              </w:rPr>
              <w:t>Expanded water system monitoring and controls are in place.</w:t>
            </w:r>
          </w:p>
        </w:tc>
        <w:tc>
          <w:tcPr>
            <w:tcW w:w="5310" w:type="dxa"/>
          </w:tcPr>
          <w:p w14:paraId="6315939A" w14:textId="77777777" w:rsidR="00955EE2" w:rsidRPr="000E786B" w:rsidRDefault="00955EE2" w:rsidP="00362865">
            <w:pPr>
              <w:spacing w:after="0" w:line="240" w:lineRule="auto"/>
              <w:rPr>
                <w:rFonts w:cs="Segoe UI"/>
                <w:sz w:val="18"/>
                <w:szCs w:val="18"/>
                <w:lang w:val="en-GB"/>
              </w:rPr>
            </w:pPr>
            <w:r w:rsidRPr="000E786B">
              <w:rPr>
                <w:rFonts w:cs="Segoe UI"/>
                <w:b/>
                <w:bCs/>
                <w:sz w:val="18"/>
                <w:szCs w:val="18"/>
              </w:rPr>
              <w:t>Lead:</w:t>
            </w:r>
            <w:r w:rsidRPr="000E786B">
              <w:rPr>
                <w:rFonts w:cs="Segoe UI"/>
                <w:sz w:val="18"/>
                <w:szCs w:val="18"/>
              </w:rPr>
              <w:t xml:space="preserve"> Water providers</w:t>
            </w:r>
          </w:p>
        </w:tc>
        <w:tc>
          <w:tcPr>
            <w:tcW w:w="1260" w:type="dxa"/>
            <w:vAlign w:val="center"/>
          </w:tcPr>
          <w:p w14:paraId="4DCC790D" w14:textId="77777777" w:rsidR="00955EE2" w:rsidRPr="000E786B" w:rsidRDefault="00955EE2" w:rsidP="00362865">
            <w:pPr>
              <w:spacing w:after="0" w:line="240" w:lineRule="auto"/>
              <w:rPr>
                <w:rFonts w:cs="Segoe UI"/>
                <w:sz w:val="18"/>
                <w:szCs w:val="18"/>
                <w:lang w:val="en-GB"/>
              </w:rPr>
            </w:pPr>
            <w:r w:rsidRPr="000E786B">
              <w:rPr>
                <w:rFonts w:cs="Segoe UI"/>
                <w:sz w:val="18"/>
                <w:szCs w:val="18"/>
              </w:rPr>
              <w:t>PHASE 2</w:t>
            </w:r>
          </w:p>
        </w:tc>
        <w:tc>
          <w:tcPr>
            <w:tcW w:w="1260" w:type="dxa"/>
            <w:vAlign w:val="center"/>
          </w:tcPr>
          <w:p w14:paraId="384CB619" w14:textId="3C0021FD" w:rsidR="00955EE2" w:rsidRPr="000E786B" w:rsidRDefault="00CE638E" w:rsidP="00362865">
            <w:pPr>
              <w:spacing w:after="0" w:line="240" w:lineRule="auto"/>
              <w:rPr>
                <w:rFonts w:cs="Segoe UI"/>
                <w:sz w:val="18"/>
                <w:szCs w:val="18"/>
                <w:lang w:val="en-GB"/>
              </w:rPr>
            </w:pPr>
            <w:r>
              <w:rPr>
                <w:rFonts w:cs="Segoe UI"/>
                <w:sz w:val="18"/>
                <w:szCs w:val="18"/>
                <w:lang w:val="en-GB"/>
              </w:rPr>
              <w:t>$1,000,000</w:t>
            </w:r>
          </w:p>
        </w:tc>
        <w:tc>
          <w:tcPr>
            <w:tcW w:w="4050" w:type="dxa"/>
          </w:tcPr>
          <w:p w14:paraId="634E90BD" w14:textId="6902EE8E" w:rsidR="00F414DB" w:rsidRPr="000E786B" w:rsidRDefault="00F414DB" w:rsidP="005329E2">
            <w:pPr>
              <w:pStyle w:val="ListParagraph"/>
              <w:numPr>
                <w:ilvl w:val="0"/>
                <w:numId w:val="80"/>
              </w:numPr>
              <w:spacing w:after="0" w:line="240" w:lineRule="auto"/>
              <w:rPr>
                <w:rFonts w:cs="Segoe UI"/>
                <w:sz w:val="18"/>
                <w:szCs w:val="18"/>
                <w:lang w:val="en-GB"/>
              </w:rPr>
            </w:pPr>
            <w:r w:rsidRPr="000E786B">
              <w:rPr>
                <w:rFonts w:cs="Segoe UI"/>
                <w:sz w:val="18"/>
                <w:szCs w:val="18"/>
              </w:rPr>
              <w:t>OWRD Water Projects Grants and Loans.</w:t>
            </w:r>
          </w:p>
          <w:p w14:paraId="00A454C5" w14:textId="77777777" w:rsidR="00F414DB" w:rsidRPr="000E786B" w:rsidRDefault="00F414DB" w:rsidP="005329E2">
            <w:pPr>
              <w:pStyle w:val="ListParagraph"/>
              <w:numPr>
                <w:ilvl w:val="0"/>
                <w:numId w:val="80"/>
              </w:numPr>
              <w:spacing w:after="0" w:line="240" w:lineRule="auto"/>
              <w:rPr>
                <w:rFonts w:cs="Segoe UI"/>
                <w:sz w:val="18"/>
                <w:szCs w:val="18"/>
                <w:lang w:val="en-GB"/>
              </w:rPr>
            </w:pPr>
            <w:r w:rsidRPr="000E786B">
              <w:rPr>
                <w:rFonts w:cs="Segoe UI"/>
                <w:sz w:val="18"/>
                <w:szCs w:val="18"/>
              </w:rPr>
              <w:t xml:space="preserve">Business Oregon's Community Development Block Grant (CDBG) Program. </w:t>
            </w:r>
          </w:p>
          <w:p w14:paraId="3A475ECD" w14:textId="77777777" w:rsidR="00F414DB" w:rsidRPr="000E786B" w:rsidRDefault="00F414DB" w:rsidP="005329E2">
            <w:pPr>
              <w:pStyle w:val="ListParagraph"/>
              <w:numPr>
                <w:ilvl w:val="0"/>
                <w:numId w:val="80"/>
              </w:numPr>
              <w:spacing w:after="0" w:line="240" w:lineRule="auto"/>
              <w:rPr>
                <w:rFonts w:cs="Segoe UI"/>
                <w:sz w:val="18"/>
                <w:szCs w:val="18"/>
                <w:lang w:val="en-GB"/>
              </w:rPr>
            </w:pPr>
            <w:r w:rsidRPr="000E786B">
              <w:rPr>
                <w:rFonts w:cs="Segoe UI"/>
                <w:sz w:val="18"/>
                <w:szCs w:val="18"/>
              </w:rPr>
              <w:t xml:space="preserve">Business Oregon Special Public Works Fund. </w:t>
            </w:r>
          </w:p>
          <w:p w14:paraId="07D951CA" w14:textId="77777777" w:rsidR="00F414DB" w:rsidRPr="000E786B" w:rsidRDefault="00F414DB" w:rsidP="005329E2">
            <w:pPr>
              <w:pStyle w:val="ListParagraph"/>
              <w:numPr>
                <w:ilvl w:val="0"/>
                <w:numId w:val="80"/>
              </w:numPr>
              <w:spacing w:after="0" w:line="240" w:lineRule="auto"/>
              <w:rPr>
                <w:rFonts w:cs="Segoe UI"/>
                <w:sz w:val="18"/>
                <w:szCs w:val="18"/>
                <w:lang w:val="en-GB"/>
              </w:rPr>
            </w:pPr>
            <w:r w:rsidRPr="000E786B">
              <w:rPr>
                <w:rFonts w:cs="Segoe UI"/>
                <w:sz w:val="18"/>
                <w:szCs w:val="18"/>
              </w:rPr>
              <w:t xml:space="preserve">Business Oregon Water/Wastewater Funding Program. Special Public Works Fund (SPWF). </w:t>
            </w:r>
          </w:p>
          <w:p w14:paraId="61A61602" w14:textId="77777777" w:rsidR="00F414DB" w:rsidRPr="000E786B" w:rsidRDefault="00F414DB" w:rsidP="005329E2">
            <w:pPr>
              <w:pStyle w:val="ListParagraph"/>
              <w:numPr>
                <w:ilvl w:val="0"/>
                <w:numId w:val="80"/>
              </w:numPr>
              <w:spacing w:after="0" w:line="240" w:lineRule="auto"/>
              <w:rPr>
                <w:rFonts w:cs="Segoe UI"/>
                <w:sz w:val="18"/>
                <w:szCs w:val="18"/>
                <w:lang w:val="en-GB"/>
              </w:rPr>
            </w:pPr>
            <w:r w:rsidRPr="000E786B">
              <w:rPr>
                <w:rFonts w:cs="Segoe UI"/>
                <w:sz w:val="18"/>
                <w:szCs w:val="18"/>
              </w:rPr>
              <w:t xml:space="preserve">Rural Community Assistance Corp. (RCAC) Loan Fund. </w:t>
            </w:r>
          </w:p>
          <w:p w14:paraId="1A93ADEA" w14:textId="77777777" w:rsidR="00F414DB" w:rsidRPr="000E786B" w:rsidRDefault="00F414DB" w:rsidP="005329E2">
            <w:pPr>
              <w:pStyle w:val="ListParagraph"/>
              <w:numPr>
                <w:ilvl w:val="0"/>
                <w:numId w:val="80"/>
              </w:numPr>
              <w:spacing w:after="0" w:line="240" w:lineRule="auto"/>
              <w:rPr>
                <w:rFonts w:cs="Segoe UI"/>
                <w:sz w:val="18"/>
                <w:szCs w:val="18"/>
                <w:lang w:val="en-GB"/>
              </w:rPr>
            </w:pPr>
            <w:r w:rsidRPr="000E786B">
              <w:rPr>
                <w:rFonts w:cs="Segoe UI"/>
                <w:sz w:val="18"/>
                <w:szCs w:val="18"/>
              </w:rPr>
              <w:t xml:space="preserve">USDA Rural Development Water &amp; Waste Disposal Direct Loan &amp; Grant Program. </w:t>
            </w:r>
          </w:p>
          <w:p w14:paraId="71F2B6C5" w14:textId="3BA741CA" w:rsidR="00955EE2" w:rsidRPr="000E786B" w:rsidRDefault="00F414DB" w:rsidP="005329E2">
            <w:pPr>
              <w:pStyle w:val="ListParagraph"/>
              <w:numPr>
                <w:ilvl w:val="0"/>
                <w:numId w:val="80"/>
              </w:numPr>
              <w:spacing w:after="0" w:line="240" w:lineRule="auto"/>
              <w:rPr>
                <w:rFonts w:cs="Segoe UI"/>
                <w:sz w:val="18"/>
                <w:szCs w:val="18"/>
                <w:lang w:val="en-GB"/>
              </w:rPr>
            </w:pPr>
            <w:proofErr w:type="spellStart"/>
            <w:r w:rsidRPr="000E786B">
              <w:rPr>
                <w:rFonts w:cs="Segoe UI"/>
                <w:sz w:val="18"/>
                <w:szCs w:val="18"/>
              </w:rPr>
              <w:t>WaterSMART</w:t>
            </w:r>
            <w:proofErr w:type="spellEnd"/>
            <w:r w:rsidRPr="000E786B">
              <w:rPr>
                <w:rFonts w:cs="Segoe UI"/>
                <w:sz w:val="18"/>
                <w:szCs w:val="18"/>
              </w:rPr>
              <w:t xml:space="preserve"> Water and Energy Efficiency Grants.</w:t>
            </w:r>
          </w:p>
        </w:tc>
      </w:tr>
      <w:tr w:rsidR="005F247B" w:rsidRPr="000E786B" w14:paraId="464B0454" w14:textId="77777777" w:rsidTr="00C90263">
        <w:tc>
          <w:tcPr>
            <w:tcW w:w="445" w:type="dxa"/>
          </w:tcPr>
          <w:p w14:paraId="37F99464" w14:textId="20FFD936" w:rsidR="005F247B" w:rsidRPr="000E786B" w:rsidRDefault="005F247B" w:rsidP="005F247B">
            <w:pPr>
              <w:spacing w:after="0" w:line="240" w:lineRule="auto"/>
              <w:rPr>
                <w:rFonts w:cs="Segoe UI"/>
                <w:b/>
                <w:bCs/>
                <w:sz w:val="18"/>
                <w:szCs w:val="18"/>
                <w:lang w:val="en-GB"/>
              </w:rPr>
            </w:pPr>
            <w:r w:rsidRPr="000E786B">
              <w:rPr>
                <w:rFonts w:cs="Segoe UI"/>
                <w:b/>
                <w:bCs/>
                <w:sz w:val="18"/>
                <w:szCs w:val="18"/>
                <w:lang w:val="en-GB"/>
              </w:rPr>
              <w:t>31</w:t>
            </w:r>
          </w:p>
        </w:tc>
        <w:tc>
          <w:tcPr>
            <w:tcW w:w="5130" w:type="dxa"/>
          </w:tcPr>
          <w:p w14:paraId="35AB1706" w14:textId="77777777" w:rsidR="005F247B" w:rsidRDefault="005F247B" w:rsidP="005F247B">
            <w:pPr>
              <w:spacing w:after="0" w:line="240" w:lineRule="auto"/>
              <w:rPr>
                <w:b/>
                <w:bCs/>
                <w:sz w:val="18"/>
              </w:rPr>
            </w:pPr>
            <w:r>
              <w:rPr>
                <w:b/>
                <w:bCs/>
                <w:sz w:val="18"/>
              </w:rPr>
              <w:t xml:space="preserve">Evaluate alternatives for both </w:t>
            </w:r>
            <w:r w:rsidRPr="00E5213E">
              <w:rPr>
                <w:b/>
                <w:bCs/>
                <w:sz w:val="18"/>
              </w:rPr>
              <w:t xml:space="preserve">natural and </w:t>
            </w:r>
            <w:r>
              <w:rPr>
                <w:b/>
                <w:bCs/>
                <w:sz w:val="18"/>
              </w:rPr>
              <w:t>built (hu</w:t>
            </w:r>
            <w:r w:rsidRPr="00E5213E">
              <w:rPr>
                <w:b/>
                <w:bCs/>
                <w:sz w:val="18"/>
              </w:rPr>
              <w:t>man-made</w:t>
            </w:r>
            <w:r>
              <w:rPr>
                <w:b/>
                <w:bCs/>
                <w:sz w:val="18"/>
              </w:rPr>
              <w:t>)</w:t>
            </w:r>
            <w:r w:rsidRPr="00E5213E">
              <w:rPr>
                <w:b/>
                <w:bCs/>
                <w:sz w:val="18"/>
              </w:rPr>
              <w:t xml:space="preserve"> </w:t>
            </w:r>
            <w:r>
              <w:rPr>
                <w:b/>
                <w:bCs/>
                <w:sz w:val="18"/>
              </w:rPr>
              <w:t xml:space="preserve">water storage with the planning area. </w:t>
            </w:r>
          </w:p>
          <w:p w14:paraId="7F9F0F07" w14:textId="77777777" w:rsidR="005F247B" w:rsidRDefault="005F247B" w:rsidP="005F247B">
            <w:pPr>
              <w:spacing w:after="0" w:line="240" w:lineRule="auto"/>
              <w:rPr>
                <w:b/>
                <w:bCs/>
                <w:sz w:val="18"/>
              </w:rPr>
            </w:pPr>
          </w:p>
          <w:p w14:paraId="1410752F" w14:textId="2C327B4A" w:rsidR="005F247B" w:rsidRDefault="005F247B" w:rsidP="005F247B">
            <w:pPr>
              <w:spacing w:after="0" w:line="240" w:lineRule="auto"/>
              <w:rPr>
                <w:b/>
                <w:bCs/>
                <w:sz w:val="18"/>
              </w:rPr>
            </w:pPr>
            <w:r>
              <w:rPr>
                <w:b/>
                <w:bCs/>
                <w:sz w:val="18"/>
              </w:rPr>
              <w:t>For built systems, identify and perform feasibility studies needed to assess whether projects are viable using established and agreed-upon criteria (economic, environmental</w:t>
            </w:r>
            <w:r w:rsidRPr="00333CBB">
              <w:rPr>
                <w:b/>
                <w:bCs/>
                <w:sz w:val="18"/>
              </w:rPr>
              <w:t>, regulatory</w:t>
            </w:r>
            <w:r w:rsidR="00FB338E">
              <w:rPr>
                <w:b/>
                <w:bCs/>
                <w:sz w:val="18"/>
              </w:rPr>
              <w:t>,</w:t>
            </w:r>
            <w:r w:rsidRPr="00333CBB">
              <w:rPr>
                <w:b/>
                <w:bCs/>
                <w:sz w:val="18"/>
              </w:rPr>
              <w:t xml:space="preserve"> etc</w:t>
            </w:r>
            <w:r w:rsidR="00FB338E">
              <w:rPr>
                <w:b/>
                <w:bCs/>
                <w:sz w:val="18"/>
              </w:rPr>
              <w:t>.</w:t>
            </w:r>
            <w:r w:rsidRPr="00333CBB">
              <w:rPr>
                <w:b/>
                <w:bCs/>
                <w:sz w:val="18"/>
              </w:rPr>
              <w:t>)</w:t>
            </w:r>
            <w:r>
              <w:rPr>
                <w:b/>
                <w:bCs/>
                <w:sz w:val="18"/>
              </w:rPr>
              <w:t xml:space="preserve">. </w:t>
            </w:r>
          </w:p>
          <w:p w14:paraId="566C4671" w14:textId="77777777" w:rsidR="005F247B" w:rsidRDefault="005F247B" w:rsidP="005F247B">
            <w:pPr>
              <w:spacing w:after="0" w:line="240" w:lineRule="auto"/>
              <w:rPr>
                <w:b/>
                <w:bCs/>
                <w:sz w:val="18"/>
              </w:rPr>
            </w:pPr>
          </w:p>
          <w:p w14:paraId="7CBE8DCD" w14:textId="168FB2E0" w:rsidR="005F247B" w:rsidRPr="00E5213E" w:rsidRDefault="005F247B" w:rsidP="005F247B">
            <w:pPr>
              <w:spacing w:after="0" w:line="240" w:lineRule="auto"/>
              <w:rPr>
                <w:rFonts w:cs="Segoe UI"/>
                <w:b/>
                <w:bCs/>
                <w:sz w:val="18"/>
                <w:szCs w:val="18"/>
              </w:rPr>
            </w:pPr>
            <w:r>
              <w:rPr>
                <w:b/>
                <w:bCs/>
                <w:sz w:val="18"/>
              </w:rPr>
              <w:t>For natural storage “systems”, identify feasibility studies needed to assess project viability using established and agreed-upon criteria. For those that appear viable, developed estimates of seasonal water storage and release.</w:t>
            </w:r>
          </w:p>
        </w:tc>
        <w:tc>
          <w:tcPr>
            <w:tcW w:w="4590" w:type="dxa"/>
          </w:tcPr>
          <w:p w14:paraId="6C60F7FA" w14:textId="7D14FE59" w:rsidR="005F247B" w:rsidRDefault="005F247B" w:rsidP="005F247B">
            <w:pPr>
              <w:spacing w:after="0" w:line="240" w:lineRule="auto"/>
              <w:rPr>
                <w:b/>
                <w:bCs/>
                <w:sz w:val="18"/>
              </w:rPr>
            </w:pPr>
            <w:r>
              <w:rPr>
                <w:b/>
                <w:bCs/>
                <w:sz w:val="18"/>
              </w:rPr>
              <w:t xml:space="preserve">Feasibility studies are conducted to identify viable </w:t>
            </w:r>
            <w:r w:rsidRPr="00333CBB">
              <w:rPr>
                <w:b/>
                <w:bCs/>
                <w:sz w:val="18"/>
              </w:rPr>
              <w:t xml:space="preserve">natural and built </w:t>
            </w:r>
            <w:r>
              <w:rPr>
                <w:b/>
                <w:bCs/>
                <w:sz w:val="18"/>
              </w:rPr>
              <w:t xml:space="preserve">storage projects in the planning area. </w:t>
            </w:r>
            <w:r>
              <w:rPr>
                <w:b/>
                <w:bCs/>
                <w:sz w:val="18"/>
              </w:rPr>
              <w:br/>
            </w:r>
          </w:p>
          <w:p w14:paraId="5F1614A6" w14:textId="21B3C89B" w:rsidR="005F247B" w:rsidRDefault="005F247B" w:rsidP="005F247B">
            <w:pPr>
              <w:spacing w:after="0" w:line="240" w:lineRule="auto"/>
              <w:rPr>
                <w:b/>
                <w:bCs/>
                <w:sz w:val="18"/>
              </w:rPr>
            </w:pPr>
            <w:r>
              <w:rPr>
                <w:b/>
                <w:bCs/>
                <w:sz w:val="18"/>
              </w:rPr>
              <w:t>For Projects that meet agreed-upon criteria (economic, environmental</w:t>
            </w:r>
            <w:r w:rsidRPr="00333CBB">
              <w:rPr>
                <w:b/>
                <w:bCs/>
                <w:sz w:val="18"/>
              </w:rPr>
              <w:t>, regulatory</w:t>
            </w:r>
            <w:r w:rsidR="00FB338E">
              <w:rPr>
                <w:b/>
                <w:bCs/>
                <w:sz w:val="18"/>
              </w:rPr>
              <w:t>,</w:t>
            </w:r>
            <w:r w:rsidRPr="00333CBB">
              <w:rPr>
                <w:b/>
                <w:bCs/>
                <w:sz w:val="18"/>
              </w:rPr>
              <w:t xml:space="preserve"> etc</w:t>
            </w:r>
            <w:r w:rsidR="00FB338E">
              <w:rPr>
                <w:b/>
                <w:bCs/>
                <w:sz w:val="18"/>
              </w:rPr>
              <w:t>.</w:t>
            </w:r>
            <w:r w:rsidRPr="00333CBB">
              <w:rPr>
                <w:b/>
                <w:bCs/>
                <w:sz w:val="18"/>
              </w:rPr>
              <w:t>)</w:t>
            </w:r>
            <w:r>
              <w:rPr>
                <w:b/>
                <w:bCs/>
                <w:sz w:val="18"/>
              </w:rPr>
              <w:t>, funding proposals are developed and submitted for design, engineering</w:t>
            </w:r>
            <w:r w:rsidR="00FB338E">
              <w:rPr>
                <w:b/>
                <w:bCs/>
                <w:sz w:val="18"/>
              </w:rPr>
              <w:t>,</w:t>
            </w:r>
            <w:r>
              <w:rPr>
                <w:b/>
                <w:bCs/>
                <w:sz w:val="18"/>
              </w:rPr>
              <w:t xml:space="preserve"> and implementation.</w:t>
            </w:r>
          </w:p>
          <w:p w14:paraId="7778B266" w14:textId="77777777" w:rsidR="005F247B" w:rsidRDefault="005F247B" w:rsidP="005F247B">
            <w:pPr>
              <w:spacing w:after="0" w:line="240" w:lineRule="auto"/>
              <w:rPr>
                <w:rFonts w:cs="Segoe UI"/>
                <w:sz w:val="18"/>
                <w:szCs w:val="18"/>
              </w:rPr>
            </w:pPr>
          </w:p>
          <w:p w14:paraId="5EEB593F" w14:textId="09A9E074" w:rsidR="005F247B" w:rsidRDefault="005F247B" w:rsidP="005F247B">
            <w:pPr>
              <w:spacing w:after="0" w:line="240" w:lineRule="auto"/>
              <w:rPr>
                <w:rFonts w:cs="Segoe UI"/>
                <w:sz w:val="18"/>
                <w:szCs w:val="18"/>
              </w:rPr>
            </w:pPr>
            <w:r>
              <w:rPr>
                <w:rFonts w:cs="Segoe UI"/>
                <w:sz w:val="18"/>
                <w:szCs w:val="18"/>
              </w:rPr>
              <w:t>A combination of feasible n</w:t>
            </w:r>
            <w:r w:rsidRPr="000E786B">
              <w:rPr>
                <w:rFonts w:cs="Segoe UI"/>
                <w:sz w:val="18"/>
                <w:szCs w:val="18"/>
              </w:rPr>
              <w:t xml:space="preserve">atural and </w:t>
            </w:r>
            <w:r>
              <w:rPr>
                <w:rFonts w:cs="Segoe UI"/>
                <w:sz w:val="18"/>
                <w:szCs w:val="18"/>
              </w:rPr>
              <w:t>built</w:t>
            </w:r>
            <w:r w:rsidRPr="000E786B">
              <w:rPr>
                <w:rFonts w:cs="Segoe UI"/>
                <w:sz w:val="18"/>
                <w:szCs w:val="18"/>
              </w:rPr>
              <w:t xml:space="preserve"> storage systems increase in the region.</w:t>
            </w:r>
          </w:p>
          <w:p w14:paraId="3552EAA2" w14:textId="1C96C409" w:rsidR="005F247B" w:rsidRPr="000E786B" w:rsidRDefault="005F247B" w:rsidP="005F247B">
            <w:pPr>
              <w:spacing w:after="0" w:line="240" w:lineRule="auto"/>
              <w:rPr>
                <w:rFonts w:cs="Segoe UI"/>
                <w:sz w:val="18"/>
                <w:szCs w:val="18"/>
                <w:lang w:val="en-GB"/>
              </w:rPr>
            </w:pPr>
          </w:p>
        </w:tc>
        <w:tc>
          <w:tcPr>
            <w:tcW w:w="5310" w:type="dxa"/>
          </w:tcPr>
          <w:p w14:paraId="328873CA" w14:textId="77777777" w:rsidR="005F247B" w:rsidRPr="000E786B" w:rsidRDefault="005F247B" w:rsidP="005F247B">
            <w:pPr>
              <w:spacing w:after="0" w:line="240" w:lineRule="auto"/>
              <w:rPr>
                <w:rFonts w:cs="Segoe UI"/>
                <w:sz w:val="18"/>
                <w:szCs w:val="18"/>
              </w:rPr>
            </w:pPr>
            <w:r w:rsidRPr="000E786B">
              <w:rPr>
                <w:rFonts w:cs="Segoe UI"/>
                <w:b/>
                <w:bCs/>
                <w:sz w:val="18"/>
                <w:szCs w:val="18"/>
              </w:rPr>
              <w:t xml:space="preserve">Lead: </w:t>
            </w:r>
            <w:r w:rsidRPr="000E786B">
              <w:rPr>
                <w:rFonts w:cs="Segoe UI"/>
                <w:sz w:val="18"/>
                <w:szCs w:val="18"/>
              </w:rPr>
              <w:t>Mid-Coast Watersheds Council</w:t>
            </w:r>
          </w:p>
          <w:p w14:paraId="490017C0" w14:textId="0B6A11AA" w:rsidR="005F247B" w:rsidRPr="000E786B" w:rsidRDefault="005F247B" w:rsidP="005F247B">
            <w:pPr>
              <w:spacing w:after="0" w:line="240" w:lineRule="auto"/>
              <w:rPr>
                <w:rFonts w:cs="Segoe UI"/>
                <w:sz w:val="18"/>
                <w:szCs w:val="18"/>
                <w:lang w:val="en-GB"/>
              </w:rPr>
            </w:pPr>
            <w:r w:rsidRPr="000E786B">
              <w:rPr>
                <w:rFonts w:cs="Segoe UI"/>
                <w:b/>
                <w:bCs/>
                <w:sz w:val="18"/>
                <w:szCs w:val="18"/>
              </w:rPr>
              <w:t>Participants:</w:t>
            </w:r>
            <w:r w:rsidRPr="000E786B">
              <w:rPr>
                <w:rFonts w:cs="Segoe UI"/>
                <w:sz w:val="18"/>
                <w:szCs w:val="18"/>
              </w:rPr>
              <w:t xml:space="preserve"> US Geological Survey, </w:t>
            </w:r>
            <w:proofErr w:type="gramStart"/>
            <w:r>
              <w:rPr>
                <w:rFonts w:cs="Segoe UI"/>
                <w:sz w:val="18"/>
                <w:szCs w:val="18"/>
              </w:rPr>
              <w:t>state</w:t>
            </w:r>
            <w:proofErr w:type="gramEnd"/>
            <w:r>
              <w:rPr>
                <w:rFonts w:cs="Segoe UI"/>
                <w:sz w:val="18"/>
                <w:szCs w:val="18"/>
              </w:rPr>
              <w:t xml:space="preserve"> and </w:t>
            </w:r>
            <w:r w:rsidRPr="000E786B">
              <w:rPr>
                <w:rFonts w:cs="Segoe UI"/>
                <w:sz w:val="18"/>
                <w:szCs w:val="18"/>
              </w:rPr>
              <w:t>federal agencies</w:t>
            </w:r>
            <w:r w:rsidRPr="000E786B" w:rsidDel="005F247B">
              <w:rPr>
                <w:rFonts w:cs="Segoe UI"/>
                <w:b/>
                <w:bCs/>
                <w:sz w:val="18"/>
                <w:szCs w:val="18"/>
              </w:rPr>
              <w:t xml:space="preserve"> </w:t>
            </w:r>
          </w:p>
        </w:tc>
        <w:tc>
          <w:tcPr>
            <w:tcW w:w="1260" w:type="dxa"/>
            <w:vAlign w:val="center"/>
          </w:tcPr>
          <w:p w14:paraId="239C04DB" w14:textId="1EA87C82" w:rsidR="005F247B" w:rsidRPr="000E786B" w:rsidRDefault="005F247B" w:rsidP="005F247B">
            <w:pPr>
              <w:spacing w:after="0" w:line="240" w:lineRule="auto"/>
              <w:rPr>
                <w:rFonts w:cs="Segoe UI"/>
                <w:sz w:val="18"/>
                <w:szCs w:val="18"/>
                <w:lang w:val="en-GB"/>
              </w:rPr>
            </w:pPr>
            <w:r w:rsidRPr="000E786B">
              <w:rPr>
                <w:rFonts w:cs="Segoe UI"/>
                <w:sz w:val="18"/>
                <w:szCs w:val="18"/>
              </w:rPr>
              <w:t>PHAS</w:t>
            </w:r>
            <w:r>
              <w:rPr>
                <w:rFonts w:cs="Segoe UI"/>
                <w:sz w:val="18"/>
                <w:szCs w:val="18"/>
              </w:rPr>
              <w:t>E</w:t>
            </w:r>
            <w:r w:rsidRPr="000E786B">
              <w:rPr>
                <w:rFonts w:cs="Segoe UI"/>
                <w:sz w:val="18"/>
                <w:szCs w:val="18"/>
              </w:rPr>
              <w:t xml:space="preserve"> 1</w:t>
            </w:r>
          </w:p>
        </w:tc>
        <w:tc>
          <w:tcPr>
            <w:tcW w:w="1260" w:type="dxa"/>
            <w:vAlign w:val="center"/>
          </w:tcPr>
          <w:p w14:paraId="337312D0" w14:textId="40BD5501" w:rsidR="005F247B" w:rsidRPr="000E786B" w:rsidRDefault="005F247B" w:rsidP="005F247B">
            <w:pPr>
              <w:spacing w:after="0" w:line="240" w:lineRule="auto"/>
              <w:rPr>
                <w:rFonts w:cs="Segoe UI"/>
                <w:sz w:val="18"/>
                <w:szCs w:val="18"/>
                <w:lang w:val="en-GB"/>
              </w:rPr>
            </w:pPr>
            <w:r>
              <w:rPr>
                <w:rFonts w:cs="Segoe UI"/>
                <w:sz w:val="18"/>
                <w:szCs w:val="18"/>
                <w:lang w:val="en-GB"/>
              </w:rPr>
              <w:t>$150,000</w:t>
            </w:r>
          </w:p>
        </w:tc>
        <w:tc>
          <w:tcPr>
            <w:tcW w:w="4050" w:type="dxa"/>
          </w:tcPr>
          <w:p w14:paraId="6855F126" w14:textId="3086BF83" w:rsidR="005F247B" w:rsidRPr="000E786B" w:rsidRDefault="005F247B" w:rsidP="005329E2">
            <w:pPr>
              <w:pStyle w:val="ListParagraph"/>
              <w:numPr>
                <w:ilvl w:val="0"/>
                <w:numId w:val="84"/>
              </w:numPr>
              <w:spacing w:after="0" w:line="240" w:lineRule="auto"/>
              <w:rPr>
                <w:rFonts w:cs="Segoe UI"/>
                <w:sz w:val="18"/>
                <w:szCs w:val="18"/>
                <w:lang w:val="en-GB"/>
              </w:rPr>
            </w:pPr>
            <w:r w:rsidRPr="000E786B">
              <w:rPr>
                <w:rFonts w:cs="Segoe UI"/>
                <w:sz w:val="18"/>
                <w:szCs w:val="18"/>
              </w:rPr>
              <w:t xml:space="preserve">Business Oregon Drinking Water Source Protection Fund. </w:t>
            </w:r>
          </w:p>
          <w:p w14:paraId="63D64AF7" w14:textId="77777777" w:rsidR="005F247B" w:rsidRPr="000E786B" w:rsidRDefault="005F247B" w:rsidP="005329E2">
            <w:pPr>
              <w:pStyle w:val="ListParagraph"/>
              <w:numPr>
                <w:ilvl w:val="0"/>
                <w:numId w:val="84"/>
              </w:numPr>
              <w:spacing w:after="0" w:line="240" w:lineRule="auto"/>
              <w:rPr>
                <w:rFonts w:cs="Segoe UI"/>
                <w:sz w:val="18"/>
                <w:szCs w:val="18"/>
                <w:lang w:val="en-GB"/>
              </w:rPr>
            </w:pPr>
            <w:r w:rsidRPr="000E786B">
              <w:rPr>
                <w:rFonts w:cs="Segoe UI"/>
                <w:sz w:val="18"/>
                <w:szCs w:val="18"/>
              </w:rPr>
              <w:t xml:space="preserve">Safe Drinking Water Revolving Loan Fund (SDWRLF). </w:t>
            </w:r>
          </w:p>
          <w:p w14:paraId="3653D7A3" w14:textId="77777777" w:rsidR="005F247B" w:rsidRPr="000E786B" w:rsidRDefault="005F247B" w:rsidP="005329E2">
            <w:pPr>
              <w:pStyle w:val="ListParagraph"/>
              <w:numPr>
                <w:ilvl w:val="0"/>
                <w:numId w:val="84"/>
              </w:numPr>
              <w:spacing w:after="0" w:line="240" w:lineRule="auto"/>
              <w:rPr>
                <w:rFonts w:cs="Segoe UI"/>
                <w:sz w:val="18"/>
                <w:szCs w:val="18"/>
                <w:lang w:val="en-GB"/>
              </w:rPr>
            </w:pPr>
            <w:r w:rsidRPr="000E786B">
              <w:rPr>
                <w:rFonts w:cs="Segoe UI"/>
                <w:sz w:val="18"/>
                <w:szCs w:val="18"/>
              </w:rPr>
              <w:t xml:space="preserve">EPA Drinking Water State Revolving Fund (DWSRF). </w:t>
            </w:r>
          </w:p>
          <w:p w14:paraId="16B0C234" w14:textId="77777777" w:rsidR="005F247B" w:rsidRPr="00521CC5" w:rsidRDefault="005F247B" w:rsidP="005329E2">
            <w:pPr>
              <w:pStyle w:val="ListParagraph"/>
              <w:numPr>
                <w:ilvl w:val="0"/>
                <w:numId w:val="84"/>
              </w:numPr>
              <w:spacing w:after="0" w:line="240" w:lineRule="auto"/>
              <w:rPr>
                <w:rFonts w:cs="Segoe UI"/>
                <w:sz w:val="18"/>
                <w:szCs w:val="18"/>
                <w:lang w:val="en-GB"/>
              </w:rPr>
            </w:pPr>
            <w:r w:rsidRPr="000E786B">
              <w:rPr>
                <w:rFonts w:cs="Segoe UI"/>
                <w:sz w:val="18"/>
                <w:szCs w:val="18"/>
              </w:rPr>
              <w:t>EPA Drinking Water State Revolving Fund (DWSRF).</w:t>
            </w:r>
          </w:p>
          <w:p w14:paraId="46E3C9B9" w14:textId="77777777" w:rsidR="005F247B" w:rsidRDefault="005F247B" w:rsidP="005329E2">
            <w:pPr>
              <w:pStyle w:val="ListParagraph"/>
              <w:numPr>
                <w:ilvl w:val="0"/>
                <w:numId w:val="84"/>
              </w:numPr>
              <w:spacing w:after="0" w:line="240" w:lineRule="auto"/>
              <w:rPr>
                <w:rFonts w:cs="Segoe UI"/>
                <w:sz w:val="18"/>
                <w:szCs w:val="18"/>
                <w:lang w:val="en-GB"/>
              </w:rPr>
            </w:pPr>
            <w:r>
              <w:rPr>
                <w:rFonts w:cs="Segoe UI"/>
                <w:sz w:val="18"/>
                <w:szCs w:val="18"/>
                <w:lang w:val="en-GB"/>
              </w:rPr>
              <w:t>OWRD Water Projects Grants and Loans</w:t>
            </w:r>
          </w:p>
          <w:p w14:paraId="2BBE9341" w14:textId="77777777" w:rsidR="005F247B" w:rsidRPr="000E786B" w:rsidRDefault="005F247B" w:rsidP="005329E2">
            <w:pPr>
              <w:pStyle w:val="ListParagraph"/>
              <w:numPr>
                <w:ilvl w:val="0"/>
                <w:numId w:val="84"/>
              </w:numPr>
              <w:spacing w:after="0" w:line="240" w:lineRule="auto"/>
              <w:rPr>
                <w:rFonts w:cs="Segoe UI"/>
                <w:sz w:val="18"/>
                <w:szCs w:val="18"/>
                <w:lang w:val="en-GB"/>
              </w:rPr>
            </w:pPr>
            <w:r w:rsidRPr="000E786B">
              <w:rPr>
                <w:rFonts w:cs="Segoe UI"/>
                <w:sz w:val="18"/>
                <w:szCs w:val="18"/>
              </w:rPr>
              <w:t xml:space="preserve">BOR </w:t>
            </w:r>
            <w:proofErr w:type="spellStart"/>
            <w:r w:rsidRPr="000E786B">
              <w:rPr>
                <w:rFonts w:cs="Segoe UI"/>
                <w:sz w:val="18"/>
                <w:szCs w:val="18"/>
              </w:rPr>
              <w:t>WaterSMART</w:t>
            </w:r>
            <w:proofErr w:type="spellEnd"/>
            <w:r w:rsidRPr="000E786B">
              <w:rPr>
                <w:rFonts w:cs="Segoe UI"/>
                <w:sz w:val="18"/>
                <w:szCs w:val="18"/>
              </w:rPr>
              <w:t xml:space="preserve"> Basin Studies. </w:t>
            </w:r>
          </w:p>
          <w:p w14:paraId="0014514C" w14:textId="77777777" w:rsidR="005F247B" w:rsidRPr="000E786B" w:rsidRDefault="005F247B" w:rsidP="005329E2">
            <w:pPr>
              <w:pStyle w:val="ListParagraph"/>
              <w:numPr>
                <w:ilvl w:val="0"/>
                <w:numId w:val="84"/>
              </w:numPr>
              <w:spacing w:after="0" w:line="240" w:lineRule="auto"/>
              <w:rPr>
                <w:rFonts w:cs="Segoe UI"/>
                <w:sz w:val="18"/>
                <w:szCs w:val="18"/>
                <w:lang w:val="en-GB"/>
              </w:rPr>
            </w:pPr>
            <w:r w:rsidRPr="000E786B">
              <w:rPr>
                <w:rFonts w:cs="Segoe UI"/>
                <w:sz w:val="18"/>
                <w:szCs w:val="18"/>
              </w:rPr>
              <w:t xml:space="preserve">OWRD Water Projects Grants and Loans. </w:t>
            </w:r>
          </w:p>
          <w:p w14:paraId="60A57374" w14:textId="267F86DC" w:rsidR="005F247B" w:rsidRPr="000E786B" w:rsidRDefault="005F247B" w:rsidP="005329E2">
            <w:pPr>
              <w:pStyle w:val="ListParagraph"/>
              <w:numPr>
                <w:ilvl w:val="0"/>
                <w:numId w:val="84"/>
              </w:numPr>
              <w:spacing w:after="0" w:line="240" w:lineRule="auto"/>
              <w:rPr>
                <w:rFonts w:cs="Segoe UI"/>
                <w:sz w:val="18"/>
                <w:szCs w:val="18"/>
                <w:lang w:val="en-GB"/>
              </w:rPr>
            </w:pPr>
            <w:r w:rsidRPr="000E786B">
              <w:rPr>
                <w:rFonts w:cs="Segoe UI"/>
                <w:sz w:val="18"/>
                <w:szCs w:val="18"/>
              </w:rPr>
              <w:t>OWEB Technical Assistance.</w:t>
            </w:r>
          </w:p>
        </w:tc>
      </w:tr>
      <w:tr w:rsidR="005F247B" w:rsidRPr="000E786B" w14:paraId="500131CB" w14:textId="77777777" w:rsidTr="00C90263">
        <w:tc>
          <w:tcPr>
            <w:tcW w:w="445" w:type="dxa"/>
          </w:tcPr>
          <w:p w14:paraId="46F1E687" w14:textId="3C8E569B" w:rsidR="005F247B" w:rsidRPr="000E786B" w:rsidRDefault="005F247B" w:rsidP="005F247B">
            <w:pPr>
              <w:spacing w:after="0" w:line="240" w:lineRule="auto"/>
              <w:rPr>
                <w:rFonts w:cs="Segoe UI"/>
                <w:b/>
                <w:bCs/>
                <w:sz w:val="18"/>
                <w:szCs w:val="18"/>
                <w:lang w:val="en-GB"/>
              </w:rPr>
            </w:pPr>
            <w:r w:rsidRPr="000E786B">
              <w:rPr>
                <w:rFonts w:cs="Segoe UI"/>
                <w:b/>
                <w:bCs/>
                <w:sz w:val="18"/>
                <w:szCs w:val="18"/>
                <w:lang w:val="en-GB"/>
              </w:rPr>
              <w:t>32</w:t>
            </w:r>
          </w:p>
        </w:tc>
        <w:tc>
          <w:tcPr>
            <w:tcW w:w="5130" w:type="dxa"/>
          </w:tcPr>
          <w:p w14:paraId="4925A4FB" w14:textId="1C1BFCB9" w:rsidR="005F247B" w:rsidRPr="00E5213E" w:rsidRDefault="005F247B" w:rsidP="005F247B">
            <w:pPr>
              <w:spacing w:after="0" w:line="240" w:lineRule="auto"/>
              <w:rPr>
                <w:rFonts w:cs="Segoe UI"/>
                <w:b/>
                <w:bCs/>
                <w:sz w:val="18"/>
                <w:szCs w:val="18"/>
              </w:rPr>
            </w:pPr>
            <w:r w:rsidRPr="00E5213E">
              <w:rPr>
                <w:rFonts w:cs="Segoe UI"/>
                <w:b/>
                <w:bCs/>
                <w:sz w:val="18"/>
                <w:szCs w:val="18"/>
              </w:rPr>
              <w:t>Support the expansion of the state-supported revolving fund (including developing a new fund for self-suppliers) to accelerate water infrastructure improvements. Improve access to funding by enhancing coordination and collaboration with communities).</w:t>
            </w:r>
          </w:p>
        </w:tc>
        <w:tc>
          <w:tcPr>
            <w:tcW w:w="4590" w:type="dxa"/>
          </w:tcPr>
          <w:p w14:paraId="44370627" w14:textId="77777777" w:rsidR="005F247B" w:rsidRPr="000E786B" w:rsidRDefault="005F247B" w:rsidP="005F247B">
            <w:pPr>
              <w:spacing w:after="0" w:line="240" w:lineRule="auto"/>
              <w:rPr>
                <w:rFonts w:cs="Segoe UI"/>
                <w:sz w:val="18"/>
                <w:szCs w:val="18"/>
                <w:lang w:val="en-GB"/>
              </w:rPr>
            </w:pPr>
            <w:r w:rsidRPr="000E786B">
              <w:rPr>
                <w:rFonts w:cs="Segoe UI"/>
                <w:sz w:val="18"/>
                <w:szCs w:val="18"/>
              </w:rPr>
              <w:t>Funding options for individual providers and the region are well understood, and a strategy exists to upgrade and maintain critical infrastructure. Mid-Coast water providers have capital improvement plans.</w:t>
            </w:r>
          </w:p>
        </w:tc>
        <w:tc>
          <w:tcPr>
            <w:tcW w:w="5310" w:type="dxa"/>
          </w:tcPr>
          <w:p w14:paraId="0DF3DF43" w14:textId="77777777" w:rsidR="005F247B" w:rsidRPr="000E786B" w:rsidRDefault="005F247B" w:rsidP="005F247B">
            <w:pPr>
              <w:spacing w:after="0" w:line="240" w:lineRule="auto"/>
              <w:rPr>
                <w:rFonts w:cs="Segoe UI"/>
                <w:sz w:val="18"/>
                <w:szCs w:val="18"/>
              </w:rPr>
            </w:pPr>
            <w:r w:rsidRPr="000E786B">
              <w:rPr>
                <w:rFonts w:cs="Segoe UI"/>
                <w:b/>
                <w:bCs/>
                <w:sz w:val="18"/>
                <w:szCs w:val="18"/>
              </w:rPr>
              <w:t>Lead:</w:t>
            </w:r>
            <w:r w:rsidRPr="000E786B">
              <w:rPr>
                <w:rFonts w:cs="Segoe UI"/>
                <w:sz w:val="18"/>
                <w:szCs w:val="18"/>
              </w:rPr>
              <w:t xml:space="preserve"> Business Oregon (1-stop program) (Infrastructure Finance Authority)</w:t>
            </w:r>
          </w:p>
          <w:p w14:paraId="5FC8BFB1" w14:textId="77777777" w:rsidR="005F247B" w:rsidRPr="000E786B" w:rsidRDefault="005F247B" w:rsidP="005F247B">
            <w:pPr>
              <w:spacing w:after="0" w:line="240" w:lineRule="auto"/>
              <w:rPr>
                <w:rFonts w:cs="Segoe UI"/>
                <w:sz w:val="18"/>
                <w:szCs w:val="18"/>
                <w:lang w:val="en-GB"/>
              </w:rPr>
            </w:pPr>
            <w:r w:rsidRPr="000E786B">
              <w:rPr>
                <w:rFonts w:cs="Segoe UI"/>
                <w:b/>
                <w:bCs/>
                <w:sz w:val="18"/>
                <w:szCs w:val="18"/>
              </w:rPr>
              <w:t xml:space="preserve">Participants: </w:t>
            </w:r>
            <w:r w:rsidRPr="000E786B">
              <w:rPr>
                <w:rFonts w:cs="Segoe UI"/>
                <w:sz w:val="18"/>
                <w:szCs w:val="18"/>
              </w:rPr>
              <w:t>Mid-Coast Water Conservation Consortium (educational role for municipalities), Oregon Water Resources Department, and other funding agencies</w:t>
            </w:r>
          </w:p>
        </w:tc>
        <w:tc>
          <w:tcPr>
            <w:tcW w:w="1260" w:type="dxa"/>
            <w:vAlign w:val="center"/>
          </w:tcPr>
          <w:p w14:paraId="336EC58A" w14:textId="77777777" w:rsidR="005F247B" w:rsidRPr="000E786B" w:rsidRDefault="005F247B" w:rsidP="005F247B">
            <w:pPr>
              <w:spacing w:after="0" w:line="240" w:lineRule="auto"/>
              <w:rPr>
                <w:rFonts w:cs="Segoe UI"/>
                <w:sz w:val="18"/>
                <w:szCs w:val="18"/>
                <w:lang w:val="en-GB"/>
              </w:rPr>
            </w:pPr>
            <w:r w:rsidRPr="000E786B">
              <w:rPr>
                <w:rFonts w:cs="Segoe UI"/>
                <w:sz w:val="18"/>
                <w:szCs w:val="18"/>
              </w:rPr>
              <w:t>PHASE 3</w:t>
            </w:r>
          </w:p>
        </w:tc>
        <w:tc>
          <w:tcPr>
            <w:tcW w:w="1260" w:type="dxa"/>
            <w:vAlign w:val="center"/>
          </w:tcPr>
          <w:p w14:paraId="3B9D099D" w14:textId="77777777" w:rsidR="005F247B" w:rsidRPr="000E786B" w:rsidRDefault="005F247B" w:rsidP="005F247B">
            <w:pPr>
              <w:spacing w:after="0" w:line="240" w:lineRule="auto"/>
              <w:rPr>
                <w:rFonts w:cs="Segoe UI"/>
                <w:sz w:val="18"/>
                <w:szCs w:val="18"/>
                <w:lang w:val="en-GB"/>
              </w:rPr>
            </w:pPr>
            <w:r w:rsidRPr="000E786B">
              <w:rPr>
                <w:rFonts w:cs="Segoe UI"/>
                <w:sz w:val="18"/>
                <w:szCs w:val="18"/>
              </w:rPr>
              <w:t>$4,000,000</w:t>
            </w:r>
          </w:p>
        </w:tc>
        <w:tc>
          <w:tcPr>
            <w:tcW w:w="4050" w:type="dxa"/>
          </w:tcPr>
          <w:p w14:paraId="7C9F7C71" w14:textId="77777777" w:rsidR="005F247B" w:rsidRPr="000E786B" w:rsidRDefault="005F247B" w:rsidP="005329E2">
            <w:pPr>
              <w:pStyle w:val="ListParagraph"/>
              <w:numPr>
                <w:ilvl w:val="0"/>
                <w:numId w:val="81"/>
              </w:numPr>
              <w:spacing w:after="0" w:line="240" w:lineRule="auto"/>
              <w:rPr>
                <w:rFonts w:cs="Segoe UI"/>
                <w:sz w:val="18"/>
                <w:szCs w:val="18"/>
                <w:lang w:val="en-GB"/>
              </w:rPr>
            </w:pPr>
            <w:r w:rsidRPr="000E786B">
              <w:rPr>
                <w:rFonts w:cs="Segoe UI"/>
                <w:color w:val="111111"/>
                <w:sz w:val="18"/>
                <w:szCs w:val="18"/>
              </w:rPr>
              <w:t xml:space="preserve">OWRD Water Projects Grants and Loans. </w:t>
            </w:r>
          </w:p>
          <w:p w14:paraId="011B0B0A" w14:textId="77777777" w:rsidR="005F247B" w:rsidRPr="000E786B" w:rsidRDefault="005F247B" w:rsidP="005329E2">
            <w:pPr>
              <w:pStyle w:val="ListParagraph"/>
              <w:numPr>
                <w:ilvl w:val="0"/>
                <w:numId w:val="81"/>
              </w:numPr>
              <w:spacing w:after="0" w:line="240" w:lineRule="auto"/>
              <w:rPr>
                <w:rFonts w:cs="Segoe UI"/>
                <w:sz w:val="18"/>
                <w:szCs w:val="18"/>
                <w:lang w:val="en-GB"/>
              </w:rPr>
            </w:pPr>
            <w:r w:rsidRPr="000E786B">
              <w:rPr>
                <w:rFonts w:cs="Segoe UI"/>
                <w:color w:val="111111"/>
                <w:sz w:val="18"/>
                <w:szCs w:val="18"/>
              </w:rPr>
              <w:t xml:space="preserve">USDA Rural Development Circuit Rider Program. </w:t>
            </w:r>
          </w:p>
          <w:p w14:paraId="1368A1E5" w14:textId="77777777" w:rsidR="005F247B" w:rsidRPr="000E786B" w:rsidRDefault="005F247B" w:rsidP="005329E2">
            <w:pPr>
              <w:pStyle w:val="ListParagraph"/>
              <w:numPr>
                <w:ilvl w:val="0"/>
                <w:numId w:val="81"/>
              </w:numPr>
              <w:spacing w:after="0" w:line="240" w:lineRule="auto"/>
              <w:rPr>
                <w:rFonts w:cs="Segoe UI"/>
                <w:sz w:val="18"/>
                <w:szCs w:val="18"/>
                <w:lang w:val="en-GB"/>
              </w:rPr>
            </w:pPr>
            <w:r w:rsidRPr="000E786B">
              <w:rPr>
                <w:rFonts w:cs="Segoe UI"/>
                <w:color w:val="111111"/>
                <w:sz w:val="18"/>
                <w:szCs w:val="18"/>
              </w:rPr>
              <w:t xml:space="preserve">OWRD has a $14-20M biennial revolving fund. </w:t>
            </w:r>
          </w:p>
          <w:p w14:paraId="107B94E2" w14:textId="77777777" w:rsidR="005F247B" w:rsidRPr="000E786B" w:rsidRDefault="005F247B" w:rsidP="005329E2">
            <w:pPr>
              <w:pStyle w:val="ListParagraph"/>
              <w:numPr>
                <w:ilvl w:val="0"/>
                <w:numId w:val="81"/>
              </w:numPr>
              <w:spacing w:after="0" w:line="240" w:lineRule="auto"/>
              <w:rPr>
                <w:rFonts w:cs="Segoe UI"/>
                <w:sz w:val="18"/>
                <w:szCs w:val="18"/>
                <w:lang w:val="en-GB"/>
              </w:rPr>
            </w:pPr>
            <w:r w:rsidRPr="000E786B">
              <w:rPr>
                <w:rFonts w:cs="Segoe UI"/>
                <w:color w:val="111111"/>
                <w:sz w:val="18"/>
                <w:szCs w:val="18"/>
              </w:rPr>
              <w:t xml:space="preserve">Business Oregon Community Development Block Grant (CDBG) Program. </w:t>
            </w:r>
          </w:p>
          <w:p w14:paraId="7EADD71F" w14:textId="77777777" w:rsidR="005F247B" w:rsidRPr="000E786B" w:rsidRDefault="005F247B" w:rsidP="005329E2">
            <w:pPr>
              <w:pStyle w:val="ListParagraph"/>
              <w:numPr>
                <w:ilvl w:val="0"/>
                <w:numId w:val="81"/>
              </w:numPr>
              <w:spacing w:after="0" w:line="240" w:lineRule="auto"/>
              <w:rPr>
                <w:rFonts w:cs="Segoe UI"/>
                <w:sz w:val="18"/>
                <w:szCs w:val="18"/>
                <w:lang w:val="en-GB"/>
              </w:rPr>
            </w:pPr>
            <w:r w:rsidRPr="000E786B">
              <w:rPr>
                <w:rFonts w:cs="Segoe UI"/>
                <w:color w:val="111111"/>
                <w:sz w:val="18"/>
                <w:szCs w:val="18"/>
              </w:rPr>
              <w:t xml:space="preserve">Business Oregon Water/Wastewater Funding Program. </w:t>
            </w:r>
          </w:p>
          <w:p w14:paraId="47B9D5E8" w14:textId="77777777" w:rsidR="005F247B" w:rsidRPr="000E786B" w:rsidRDefault="005F247B" w:rsidP="005329E2">
            <w:pPr>
              <w:pStyle w:val="ListParagraph"/>
              <w:numPr>
                <w:ilvl w:val="0"/>
                <w:numId w:val="81"/>
              </w:numPr>
              <w:spacing w:after="0" w:line="240" w:lineRule="auto"/>
              <w:rPr>
                <w:rFonts w:cs="Segoe UI"/>
                <w:sz w:val="18"/>
                <w:szCs w:val="18"/>
                <w:lang w:val="en-GB"/>
              </w:rPr>
            </w:pPr>
            <w:r w:rsidRPr="000E786B">
              <w:rPr>
                <w:rFonts w:cs="Segoe UI"/>
                <w:color w:val="111111"/>
                <w:sz w:val="18"/>
                <w:szCs w:val="18"/>
              </w:rPr>
              <w:t xml:space="preserve">USDA Rural Development Water and Waste Disposal Loan and Grant Program. </w:t>
            </w:r>
          </w:p>
          <w:p w14:paraId="128694A5" w14:textId="6E22CA5A" w:rsidR="005F247B" w:rsidRPr="000E786B" w:rsidRDefault="005F247B" w:rsidP="005329E2">
            <w:pPr>
              <w:pStyle w:val="ListParagraph"/>
              <w:numPr>
                <w:ilvl w:val="0"/>
                <w:numId w:val="81"/>
              </w:numPr>
              <w:spacing w:after="0" w:line="240" w:lineRule="auto"/>
              <w:rPr>
                <w:rFonts w:cs="Segoe UI"/>
                <w:sz w:val="18"/>
                <w:szCs w:val="18"/>
                <w:lang w:val="en-GB"/>
              </w:rPr>
            </w:pPr>
            <w:proofErr w:type="spellStart"/>
            <w:r w:rsidRPr="000E786B">
              <w:rPr>
                <w:rFonts w:cs="Segoe UI"/>
                <w:color w:val="111111"/>
                <w:sz w:val="18"/>
                <w:szCs w:val="18"/>
              </w:rPr>
              <w:t>WaterSMART</w:t>
            </w:r>
            <w:proofErr w:type="spellEnd"/>
            <w:r w:rsidRPr="000E786B">
              <w:rPr>
                <w:rFonts w:cs="Segoe UI"/>
                <w:color w:val="111111"/>
                <w:sz w:val="18"/>
                <w:szCs w:val="18"/>
              </w:rPr>
              <w:t xml:space="preserve"> Water and Energy Efficiency Grants. Safe Drinking Water Revolving Loan Fund (SDWRLF). Special Public Works Fund (SPWF).</w:t>
            </w:r>
          </w:p>
        </w:tc>
      </w:tr>
      <w:tr w:rsidR="005F247B" w:rsidRPr="000E786B" w14:paraId="4BC9E778" w14:textId="77777777" w:rsidTr="00C90263">
        <w:tc>
          <w:tcPr>
            <w:tcW w:w="445" w:type="dxa"/>
          </w:tcPr>
          <w:p w14:paraId="58E006E5" w14:textId="1AD30B18" w:rsidR="005F247B" w:rsidRPr="000E786B" w:rsidRDefault="005F247B" w:rsidP="005F247B">
            <w:pPr>
              <w:spacing w:after="0" w:line="240" w:lineRule="auto"/>
              <w:rPr>
                <w:rFonts w:cs="Segoe UI"/>
                <w:b/>
                <w:bCs/>
                <w:sz w:val="18"/>
                <w:szCs w:val="18"/>
                <w:lang w:val="en-GB"/>
              </w:rPr>
            </w:pPr>
            <w:r w:rsidRPr="000E786B">
              <w:rPr>
                <w:rFonts w:cs="Segoe UI"/>
                <w:b/>
                <w:bCs/>
                <w:sz w:val="18"/>
                <w:szCs w:val="18"/>
                <w:lang w:val="en-GB"/>
              </w:rPr>
              <w:t>33</w:t>
            </w:r>
          </w:p>
        </w:tc>
        <w:tc>
          <w:tcPr>
            <w:tcW w:w="5130" w:type="dxa"/>
          </w:tcPr>
          <w:p w14:paraId="25756A57" w14:textId="2623BDF0" w:rsidR="005F247B" w:rsidRPr="00E5213E" w:rsidRDefault="005F247B" w:rsidP="005F247B">
            <w:pPr>
              <w:spacing w:after="0" w:line="240" w:lineRule="auto"/>
              <w:rPr>
                <w:rFonts w:cs="Segoe UI"/>
                <w:b/>
                <w:bCs/>
                <w:sz w:val="18"/>
                <w:szCs w:val="18"/>
              </w:rPr>
            </w:pPr>
            <w:r w:rsidRPr="00E5213E">
              <w:rPr>
                <w:rFonts w:cs="Segoe UI"/>
                <w:b/>
                <w:bCs/>
                <w:sz w:val="18"/>
                <w:szCs w:val="18"/>
              </w:rPr>
              <w:t xml:space="preserve">Identify funding programs to support infrastructure enhancements that advance sustainable and secure water solutions for the region. Study how other cities and </w:t>
            </w:r>
            <w:r w:rsidRPr="00E5213E">
              <w:rPr>
                <w:rFonts w:cs="Segoe UI"/>
                <w:b/>
                <w:bCs/>
                <w:sz w:val="18"/>
                <w:szCs w:val="18"/>
              </w:rPr>
              <w:lastRenderedPageBreak/>
              <w:t>counties have funded their infrastructure improvements through time</w:t>
            </w:r>
            <w:r>
              <w:rPr>
                <w:rFonts w:cs="Segoe UI"/>
                <w:b/>
                <w:bCs/>
                <w:sz w:val="18"/>
                <w:szCs w:val="18"/>
              </w:rPr>
              <w:t xml:space="preserve"> and manage water infrastructure assets</w:t>
            </w:r>
            <w:r w:rsidRPr="00E5213E">
              <w:rPr>
                <w:rFonts w:cs="Segoe UI"/>
                <w:b/>
                <w:bCs/>
                <w:sz w:val="18"/>
                <w:szCs w:val="18"/>
              </w:rPr>
              <w:t>.</w:t>
            </w:r>
          </w:p>
        </w:tc>
        <w:tc>
          <w:tcPr>
            <w:tcW w:w="4590" w:type="dxa"/>
          </w:tcPr>
          <w:p w14:paraId="247D5BB5" w14:textId="77777777" w:rsidR="005F247B" w:rsidRPr="000E786B" w:rsidRDefault="005F247B" w:rsidP="005F247B">
            <w:pPr>
              <w:spacing w:after="0" w:line="240" w:lineRule="auto"/>
              <w:rPr>
                <w:rFonts w:cs="Segoe UI"/>
                <w:sz w:val="18"/>
                <w:szCs w:val="18"/>
                <w:lang w:val="en-GB"/>
              </w:rPr>
            </w:pPr>
            <w:r w:rsidRPr="000E786B">
              <w:rPr>
                <w:rFonts w:cs="Segoe UI"/>
                <w:sz w:val="18"/>
                <w:szCs w:val="18"/>
              </w:rPr>
              <w:lastRenderedPageBreak/>
              <w:br/>
              <w:t>Lincoln SWCD has a stable funding source to work with agricultural and other landowners.</w:t>
            </w:r>
          </w:p>
        </w:tc>
        <w:tc>
          <w:tcPr>
            <w:tcW w:w="5310" w:type="dxa"/>
          </w:tcPr>
          <w:p w14:paraId="7833E8E5" w14:textId="77777777" w:rsidR="005F247B" w:rsidRPr="000E786B" w:rsidRDefault="005F247B" w:rsidP="005F247B">
            <w:pPr>
              <w:spacing w:after="0" w:line="240" w:lineRule="auto"/>
              <w:rPr>
                <w:rFonts w:cs="Segoe UI"/>
                <w:sz w:val="18"/>
                <w:szCs w:val="18"/>
                <w:lang w:val="en-GB"/>
              </w:rPr>
            </w:pPr>
            <w:r w:rsidRPr="000E786B">
              <w:rPr>
                <w:rFonts w:cs="Segoe UI"/>
                <w:b/>
                <w:bCs/>
                <w:sz w:val="18"/>
                <w:szCs w:val="18"/>
              </w:rPr>
              <w:t>Lead:</w:t>
            </w:r>
            <w:r w:rsidRPr="000E786B">
              <w:rPr>
                <w:rFonts w:cs="Segoe UI"/>
                <w:sz w:val="18"/>
                <w:szCs w:val="18"/>
              </w:rPr>
              <w:t xml:space="preserve"> Water providers</w:t>
            </w:r>
          </w:p>
        </w:tc>
        <w:tc>
          <w:tcPr>
            <w:tcW w:w="1260" w:type="dxa"/>
            <w:vAlign w:val="center"/>
          </w:tcPr>
          <w:p w14:paraId="7A7A9798" w14:textId="77777777" w:rsidR="005F247B" w:rsidRPr="000E786B" w:rsidRDefault="005F247B" w:rsidP="005F247B">
            <w:pPr>
              <w:spacing w:after="0" w:line="240" w:lineRule="auto"/>
              <w:rPr>
                <w:rFonts w:cs="Segoe UI"/>
                <w:sz w:val="18"/>
                <w:szCs w:val="18"/>
                <w:lang w:val="en-GB"/>
              </w:rPr>
            </w:pPr>
            <w:r w:rsidRPr="000E786B">
              <w:rPr>
                <w:rFonts w:cs="Segoe UI"/>
                <w:sz w:val="18"/>
                <w:szCs w:val="18"/>
              </w:rPr>
              <w:t>PHASE 2</w:t>
            </w:r>
          </w:p>
        </w:tc>
        <w:tc>
          <w:tcPr>
            <w:tcW w:w="1260" w:type="dxa"/>
            <w:vAlign w:val="center"/>
          </w:tcPr>
          <w:p w14:paraId="4C168C8B" w14:textId="77777777" w:rsidR="005F247B" w:rsidRPr="000E786B" w:rsidRDefault="005F247B" w:rsidP="005F247B">
            <w:pPr>
              <w:spacing w:after="0" w:line="240" w:lineRule="auto"/>
              <w:rPr>
                <w:rFonts w:cs="Segoe UI"/>
                <w:sz w:val="18"/>
                <w:szCs w:val="18"/>
                <w:lang w:val="en-GB"/>
              </w:rPr>
            </w:pPr>
            <w:r w:rsidRPr="000E786B">
              <w:rPr>
                <w:rFonts w:cs="Segoe UI"/>
                <w:sz w:val="18"/>
                <w:szCs w:val="18"/>
              </w:rPr>
              <w:t>$200,000</w:t>
            </w:r>
          </w:p>
        </w:tc>
        <w:tc>
          <w:tcPr>
            <w:tcW w:w="4050" w:type="dxa"/>
          </w:tcPr>
          <w:p w14:paraId="4DA511E6" w14:textId="5DC735F6" w:rsidR="005F247B" w:rsidRPr="000E786B" w:rsidRDefault="005F247B" w:rsidP="005329E2">
            <w:pPr>
              <w:pStyle w:val="ListParagraph"/>
              <w:numPr>
                <w:ilvl w:val="0"/>
                <w:numId w:val="82"/>
              </w:numPr>
              <w:spacing w:after="0" w:line="240" w:lineRule="auto"/>
              <w:rPr>
                <w:rFonts w:cs="Segoe UI"/>
                <w:sz w:val="18"/>
                <w:szCs w:val="18"/>
                <w:lang w:val="en-GB"/>
              </w:rPr>
            </w:pPr>
            <w:r w:rsidRPr="000E786B">
              <w:rPr>
                <w:rFonts w:cs="Segoe UI"/>
                <w:sz w:val="18"/>
                <w:szCs w:val="18"/>
              </w:rPr>
              <w:t xml:space="preserve">OWRD Water Projects Grants and Loans. </w:t>
            </w:r>
          </w:p>
          <w:p w14:paraId="06346673" w14:textId="77777777" w:rsidR="005F247B" w:rsidRPr="000E786B" w:rsidRDefault="005F247B" w:rsidP="005329E2">
            <w:pPr>
              <w:pStyle w:val="ListParagraph"/>
              <w:numPr>
                <w:ilvl w:val="0"/>
                <w:numId w:val="82"/>
              </w:numPr>
              <w:spacing w:after="0" w:line="240" w:lineRule="auto"/>
              <w:rPr>
                <w:rFonts w:cs="Segoe UI"/>
                <w:sz w:val="18"/>
                <w:szCs w:val="18"/>
                <w:lang w:val="en-GB"/>
              </w:rPr>
            </w:pPr>
            <w:r w:rsidRPr="000E786B">
              <w:rPr>
                <w:rFonts w:cs="Segoe UI"/>
                <w:sz w:val="18"/>
                <w:szCs w:val="18"/>
              </w:rPr>
              <w:lastRenderedPageBreak/>
              <w:t xml:space="preserve">OHA's Safe Drinking Water Revolving Loan Fund (SDWRLF). </w:t>
            </w:r>
          </w:p>
          <w:p w14:paraId="55096419" w14:textId="77777777" w:rsidR="005F247B" w:rsidRPr="000E786B" w:rsidRDefault="005F247B" w:rsidP="005329E2">
            <w:pPr>
              <w:pStyle w:val="ListParagraph"/>
              <w:numPr>
                <w:ilvl w:val="0"/>
                <w:numId w:val="82"/>
              </w:numPr>
              <w:spacing w:after="0" w:line="240" w:lineRule="auto"/>
              <w:rPr>
                <w:rFonts w:cs="Segoe UI"/>
                <w:sz w:val="18"/>
                <w:szCs w:val="18"/>
                <w:lang w:val="en-GB"/>
              </w:rPr>
            </w:pPr>
            <w:r w:rsidRPr="000E786B">
              <w:rPr>
                <w:rFonts w:cs="Segoe UI"/>
                <w:sz w:val="18"/>
                <w:szCs w:val="18"/>
              </w:rPr>
              <w:t xml:space="preserve">Business Oregon Water/Wastewater Funding Program. </w:t>
            </w:r>
          </w:p>
          <w:p w14:paraId="3A05BCD9" w14:textId="77777777" w:rsidR="005F247B" w:rsidRPr="000E786B" w:rsidRDefault="005F247B" w:rsidP="005329E2">
            <w:pPr>
              <w:pStyle w:val="ListParagraph"/>
              <w:numPr>
                <w:ilvl w:val="0"/>
                <w:numId w:val="82"/>
              </w:numPr>
              <w:spacing w:after="0" w:line="240" w:lineRule="auto"/>
              <w:rPr>
                <w:rFonts w:cs="Segoe UI"/>
                <w:sz w:val="18"/>
                <w:szCs w:val="18"/>
                <w:lang w:val="en-GB"/>
              </w:rPr>
            </w:pPr>
            <w:r w:rsidRPr="000E786B">
              <w:rPr>
                <w:rFonts w:cs="Segoe UI"/>
                <w:sz w:val="18"/>
                <w:szCs w:val="18"/>
              </w:rPr>
              <w:t xml:space="preserve">USDA NRCS CIG Grant. </w:t>
            </w:r>
          </w:p>
          <w:p w14:paraId="2B67B1CF" w14:textId="77777777" w:rsidR="005F247B" w:rsidRPr="000E786B" w:rsidRDefault="005F247B" w:rsidP="005329E2">
            <w:pPr>
              <w:pStyle w:val="ListParagraph"/>
              <w:numPr>
                <w:ilvl w:val="0"/>
                <w:numId w:val="82"/>
              </w:numPr>
              <w:spacing w:after="0" w:line="240" w:lineRule="auto"/>
              <w:rPr>
                <w:rFonts w:cs="Segoe UI"/>
                <w:sz w:val="18"/>
                <w:szCs w:val="18"/>
                <w:lang w:val="en-GB"/>
              </w:rPr>
            </w:pPr>
            <w:r w:rsidRPr="000E786B">
              <w:rPr>
                <w:rFonts w:cs="Segoe UI"/>
                <w:sz w:val="18"/>
                <w:szCs w:val="18"/>
              </w:rPr>
              <w:t xml:space="preserve">Special Public Works Fund (SPWF). </w:t>
            </w:r>
          </w:p>
          <w:p w14:paraId="2CD0B416" w14:textId="77777777" w:rsidR="005F247B" w:rsidRPr="000E786B" w:rsidRDefault="005F247B" w:rsidP="005329E2">
            <w:pPr>
              <w:pStyle w:val="ListParagraph"/>
              <w:numPr>
                <w:ilvl w:val="0"/>
                <w:numId w:val="82"/>
              </w:numPr>
              <w:spacing w:after="0" w:line="240" w:lineRule="auto"/>
              <w:rPr>
                <w:rFonts w:cs="Segoe UI"/>
                <w:sz w:val="18"/>
                <w:szCs w:val="18"/>
                <w:lang w:val="en-GB"/>
              </w:rPr>
            </w:pPr>
            <w:r w:rsidRPr="000E786B">
              <w:rPr>
                <w:rFonts w:cs="Segoe UI"/>
                <w:sz w:val="18"/>
                <w:szCs w:val="18"/>
              </w:rPr>
              <w:t xml:space="preserve">Rural Community Assistance Corp. (RCAC) Loan Fund. </w:t>
            </w:r>
          </w:p>
          <w:p w14:paraId="6577AB7D" w14:textId="77777777" w:rsidR="005F247B" w:rsidRPr="000E786B" w:rsidRDefault="005F247B" w:rsidP="005329E2">
            <w:pPr>
              <w:pStyle w:val="ListParagraph"/>
              <w:numPr>
                <w:ilvl w:val="0"/>
                <w:numId w:val="82"/>
              </w:numPr>
              <w:spacing w:after="0" w:line="240" w:lineRule="auto"/>
              <w:rPr>
                <w:rFonts w:cs="Segoe UI"/>
                <w:sz w:val="18"/>
                <w:szCs w:val="18"/>
                <w:lang w:val="en-GB"/>
              </w:rPr>
            </w:pPr>
            <w:r w:rsidRPr="000E786B">
              <w:rPr>
                <w:rFonts w:cs="Segoe UI"/>
                <w:sz w:val="18"/>
                <w:szCs w:val="18"/>
              </w:rPr>
              <w:t xml:space="preserve">USDA Rural Development Water &amp; Waste Disposal Direct Loan &amp; Grant Program. </w:t>
            </w:r>
          </w:p>
          <w:p w14:paraId="43A775F5" w14:textId="77777777" w:rsidR="005F247B" w:rsidRPr="000E786B" w:rsidRDefault="005F247B" w:rsidP="005329E2">
            <w:pPr>
              <w:pStyle w:val="ListParagraph"/>
              <w:numPr>
                <w:ilvl w:val="0"/>
                <w:numId w:val="82"/>
              </w:numPr>
              <w:spacing w:after="0" w:line="240" w:lineRule="auto"/>
              <w:rPr>
                <w:rFonts w:cs="Segoe UI"/>
                <w:sz w:val="18"/>
                <w:szCs w:val="18"/>
                <w:lang w:val="en-GB"/>
              </w:rPr>
            </w:pPr>
            <w:r w:rsidRPr="000E786B">
              <w:rPr>
                <w:rFonts w:cs="Segoe UI"/>
                <w:sz w:val="18"/>
                <w:szCs w:val="18"/>
              </w:rPr>
              <w:t xml:space="preserve">USDA Rural Development Water and Waste Disposal Loan and Grant Program. </w:t>
            </w:r>
          </w:p>
          <w:p w14:paraId="181A80BF" w14:textId="3AFAD418" w:rsidR="005F247B" w:rsidRPr="000E786B" w:rsidRDefault="005F247B" w:rsidP="005329E2">
            <w:pPr>
              <w:pStyle w:val="ListParagraph"/>
              <w:numPr>
                <w:ilvl w:val="0"/>
                <w:numId w:val="82"/>
              </w:numPr>
              <w:spacing w:after="0" w:line="240" w:lineRule="auto"/>
              <w:rPr>
                <w:rFonts w:cs="Segoe UI"/>
                <w:sz w:val="18"/>
                <w:szCs w:val="18"/>
                <w:lang w:val="en-GB"/>
              </w:rPr>
            </w:pPr>
            <w:proofErr w:type="spellStart"/>
            <w:r w:rsidRPr="000E786B">
              <w:rPr>
                <w:rFonts w:cs="Segoe UI"/>
                <w:sz w:val="18"/>
                <w:szCs w:val="18"/>
              </w:rPr>
              <w:t>WaterSMART</w:t>
            </w:r>
            <w:proofErr w:type="spellEnd"/>
            <w:r w:rsidRPr="000E786B">
              <w:rPr>
                <w:rFonts w:cs="Segoe UI"/>
                <w:sz w:val="18"/>
                <w:szCs w:val="18"/>
              </w:rPr>
              <w:t xml:space="preserve"> Water and Energy Efficiency Grants.</w:t>
            </w:r>
          </w:p>
        </w:tc>
      </w:tr>
      <w:tr w:rsidR="005F247B" w:rsidRPr="000E786B" w14:paraId="26266B0F" w14:textId="77777777" w:rsidTr="00C90263">
        <w:tc>
          <w:tcPr>
            <w:tcW w:w="445" w:type="dxa"/>
          </w:tcPr>
          <w:p w14:paraId="1BC1B665" w14:textId="727BC7E8" w:rsidR="005F247B" w:rsidRPr="000E786B" w:rsidRDefault="005F247B" w:rsidP="005F247B">
            <w:pPr>
              <w:spacing w:after="0" w:line="240" w:lineRule="auto"/>
              <w:rPr>
                <w:rFonts w:cs="Segoe UI"/>
                <w:b/>
                <w:bCs/>
                <w:sz w:val="18"/>
                <w:szCs w:val="18"/>
                <w:lang w:val="en-GB"/>
              </w:rPr>
            </w:pPr>
            <w:r w:rsidRPr="000E786B">
              <w:rPr>
                <w:rFonts w:cs="Segoe UI"/>
                <w:b/>
                <w:bCs/>
                <w:sz w:val="18"/>
                <w:szCs w:val="18"/>
                <w:lang w:val="en-GB"/>
              </w:rPr>
              <w:lastRenderedPageBreak/>
              <w:t>34</w:t>
            </w:r>
          </w:p>
        </w:tc>
        <w:tc>
          <w:tcPr>
            <w:tcW w:w="5130" w:type="dxa"/>
          </w:tcPr>
          <w:p w14:paraId="717F0553" w14:textId="61D62307" w:rsidR="005F247B" w:rsidRPr="00E5213E" w:rsidRDefault="005F247B" w:rsidP="005F247B">
            <w:pPr>
              <w:spacing w:after="0" w:line="240" w:lineRule="auto"/>
              <w:rPr>
                <w:rFonts w:cs="Segoe UI"/>
                <w:b/>
                <w:bCs/>
                <w:sz w:val="18"/>
                <w:szCs w:val="18"/>
              </w:rPr>
            </w:pPr>
            <w:r w:rsidRPr="00E5213E">
              <w:rPr>
                <w:rFonts w:cs="Segoe UI"/>
                <w:b/>
                <w:bCs/>
                <w:sz w:val="18"/>
                <w:szCs w:val="18"/>
              </w:rPr>
              <w:t xml:space="preserve">Establish a </w:t>
            </w:r>
            <w:r>
              <w:rPr>
                <w:rFonts w:cs="Segoe UI"/>
                <w:b/>
                <w:bCs/>
                <w:sz w:val="18"/>
                <w:szCs w:val="18"/>
              </w:rPr>
              <w:t xml:space="preserve">community </w:t>
            </w:r>
            <w:r w:rsidRPr="00E5213E">
              <w:rPr>
                <w:rFonts w:cs="Segoe UI"/>
                <w:b/>
                <w:bCs/>
                <w:sz w:val="18"/>
                <w:szCs w:val="18"/>
              </w:rPr>
              <w:t>revolving loan program for infrastructure improvements for septic systems.</w:t>
            </w:r>
          </w:p>
        </w:tc>
        <w:tc>
          <w:tcPr>
            <w:tcW w:w="4590" w:type="dxa"/>
          </w:tcPr>
          <w:p w14:paraId="30FC29AE" w14:textId="3A72CFAB" w:rsidR="005F247B" w:rsidRPr="000E786B" w:rsidRDefault="005F247B" w:rsidP="005F247B">
            <w:pPr>
              <w:spacing w:after="0" w:line="240" w:lineRule="auto"/>
              <w:rPr>
                <w:rFonts w:cs="Segoe UI"/>
                <w:sz w:val="18"/>
                <w:szCs w:val="18"/>
                <w:lang w:val="en-GB"/>
              </w:rPr>
            </w:pPr>
            <w:r>
              <w:rPr>
                <w:rFonts w:cs="Segoe UI"/>
                <w:sz w:val="18"/>
                <w:szCs w:val="18"/>
              </w:rPr>
              <w:t>Low interest l</w:t>
            </w:r>
            <w:r w:rsidRPr="000E786B">
              <w:rPr>
                <w:rFonts w:cs="Segoe UI"/>
                <w:sz w:val="18"/>
                <w:szCs w:val="18"/>
              </w:rPr>
              <w:t xml:space="preserve">oans are available </w:t>
            </w:r>
            <w:r>
              <w:rPr>
                <w:rFonts w:cs="Segoe UI"/>
                <w:sz w:val="18"/>
                <w:szCs w:val="18"/>
              </w:rPr>
              <w:t xml:space="preserve">to individual property owners </w:t>
            </w:r>
            <w:r w:rsidRPr="000E786B">
              <w:rPr>
                <w:rFonts w:cs="Segoe UI"/>
                <w:sz w:val="18"/>
                <w:szCs w:val="18"/>
              </w:rPr>
              <w:t>on a consistent basis.</w:t>
            </w:r>
          </w:p>
        </w:tc>
        <w:tc>
          <w:tcPr>
            <w:tcW w:w="5310" w:type="dxa"/>
          </w:tcPr>
          <w:p w14:paraId="5668A165" w14:textId="41E06C1D" w:rsidR="005F247B" w:rsidRDefault="005F247B" w:rsidP="005F247B">
            <w:pPr>
              <w:spacing w:after="0" w:line="240" w:lineRule="auto"/>
              <w:rPr>
                <w:rFonts w:cs="Segoe UI"/>
                <w:sz w:val="18"/>
                <w:szCs w:val="18"/>
              </w:rPr>
            </w:pPr>
            <w:r w:rsidRPr="000E786B">
              <w:rPr>
                <w:rFonts w:cs="Segoe UI"/>
                <w:b/>
                <w:bCs/>
                <w:sz w:val="18"/>
                <w:szCs w:val="18"/>
              </w:rPr>
              <w:t>Lead:</w:t>
            </w:r>
            <w:r w:rsidRPr="000E786B">
              <w:rPr>
                <w:rFonts w:cs="Segoe UI"/>
                <w:sz w:val="18"/>
                <w:szCs w:val="18"/>
              </w:rPr>
              <w:t xml:space="preserve"> Lincoln County</w:t>
            </w:r>
            <w:r w:rsidR="009D6242">
              <w:rPr>
                <w:rFonts w:cs="Segoe UI"/>
                <w:sz w:val="18"/>
                <w:szCs w:val="18"/>
              </w:rPr>
              <w:t>, Craft3, OSU Extension Well Stewardship Program</w:t>
            </w:r>
          </w:p>
          <w:p w14:paraId="54D7BAAC" w14:textId="5976819C" w:rsidR="005F247B" w:rsidRPr="000E786B" w:rsidRDefault="005F247B" w:rsidP="005F247B">
            <w:pPr>
              <w:spacing w:after="0" w:line="240" w:lineRule="auto"/>
              <w:rPr>
                <w:rFonts w:cs="Segoe UI"/>
                <w:sz w:val="18"/>
                <w:szCs w:val="18"/>
                <w:lang w:val="en-GB"/>
              </w:rPr>
            </w:pPr>
            <w:r w:rsidRPr="00521CC5">
              <w:rPr>
                <w:rFonts w:cs="Segoe UI"/>
                <w:b/>
                <w:bCs/>
                <w:sz w:val="18"/>
                <w:szCs w:val="18"/>
                <w:lang w:val="en-GB"/>
              </w:rPr>
              <w:t>Participants:</w:t>
            </w:r>
            <w:r>
              <w:rPr>
                <w:rFonts w:cs="Segoe UI"/>
                <w:sz w:val="18"/>
                <w:szCs w:val="18"/>
                <w:lang w:val="en-GB"/>
              </w:rPr>
              <w:t xml:space="preserve"> Oregon Department of Environmental Quality, Natural Resources Conservation Service</w:t>
            </w:r>
            <w:r w:rsidR="009D6242">
              <w:rPr>
                <w:rFonts w:cs="Segoe UI"/>
                <w:sz w:val="18"/>
                <w:szCs w:val="18"/>
                <w:lang w:val="en-GB"/>
              </w:rPr>
              <w:t>, special districts and other small water providers, Lincoln Soil and Water Conservation District, Devil’s Lake Water Improvement District, Oregon Water Resources Department</w:t>
            </w:r>
          </w:p>
        </w:tc>
        <w:tc>
          <w:tcPr>
            <w:tcW w:w="1260" w:type="dxa"/>
            <w:vAlign w:val="center"/>
          </w:tcPr>
          <w:p w14:paraId="732136BE" w14:textId="77777777" w:rsidR="005F247B" w:rsidRPr="000E786B" w:rsidRDefault="005F247B" w:rsidP="005F247B">
            <w:pPr>
              <w:spacing w:after="0" w:line="240" w:lineRule="auto"/>
              <w:rPr>
                <w:rFonts w:cs="Segoe UI"/>
                <w:sz w:val="18"/>
                <w:szCs w:val="18"/>
                <w:lang w:val="en-GB"/>
              </w:rPr>
            </w:pPr>
            <w:r w:rsidRPr="000E786B">
              <w:rPr>
                <w:rFonts w:cs="Segoe UI"/>
                <w:sz w:val="18"/>
                <w:szCs w:val="18"/>
              </w:rPr>
              <w:t>PHASE 2</w:t>
            </w:r>
          </w:p>
        </w:tc>
        <w:tc>
          <w:tcPr>
            <w:tcW w:w="1260" w:type="dxa"/>
            <w:vAlign w:val="center"/>
          </w:tcPr>
          <w:p w14:paraId="5C3E0431" w14:textId="7E3E6825" w:rsidR="005F247B" w:rsidRPr="000E786B" w:rsidRDefault="005F247B" w:rsidP="005F247B">
            <w:pPr>
              <w:spacing w:after="0" w:line="240" w:lineRule="auto"/>
              <w:rPr>
                <w:rFonts w:cs="Segoe UI"/>
                <w:sz w:val="18"/>
                <w:szCs w:val="18"/>
                <w:lang w:val="en-GB"/>
              </w:rPr>
            </w:pPr>
            <w:r>
              <w:rPr>
                <w:rFonts w:cs="Segoe UI"/>
                <w:sz w:val="18"/>
                <w:szCs w:val="18"/>
                <w:lang w:val="en-GB"/>
              </w:rPr>
              <w:t>$200,000</w:t>
            </w:r>
          </w:p>
        </w:tc>
        <w:tc>
          <w:tcPr>
            <w:tcW w:w="4050" w:type="dxa"/>
          </w:tcPr>
          <w:p w14:paraId="35037B57" w14:textId="77777777" w:rsidR="005F247B" w:rsidRPr="00F93AA8" w:rsidRDefault="005F247B" w:rsidP="005329E2">
            <w:pPr>
              <w:pStyle w:val="ListParagraph"/>
              <w:numPr>
                <w:ilvl w:val="0"/>
                <w:numId w:val="83"/>
              </w:numPr>
              <w:spacing w:after="0" w:line="240" w:lineRule="auto"/>
              <w:rPr>
                <w:rFonts w:cs="Segoe UI"/>
                <w:sz w:val="18"/>
                <w:szCs w:val="18"/>
                <w:lang w:val="en-GB"/>
              </w:rPr>
            </w:pPr>
            <w:r>
              <w:rPr>
                <w:rFonts w:cs="Segoe UI"/>
                <w:sz w:val="18"/>
                <w:szCs w:val="18"/>
              </w:rPr>
              <w:t xml:space="preserve">Craft3 Loan </w:t>
            </w:r>
            <w:proofErr w:type="gramStart"/>
            <w:r>
              <w:rPr>
                <w:rFonts w:cs="Segoe UI"/>
                <w:sz w:val="18"/>
                <w:szCs w:val="18"/>
              </w:rPr>
              <w:t>Program;</w:t>
            </w:r>
            <w:proofErr w:type="gramEnd"/>
            <w:r>
              <w:rPr>
                <w:rFonts w:cs="Segoe UI"/>
                <w:sz w:val="18"/>
                <w:szCs w:val="18"/>
              </w:rPr>
              <w:t xml:space="preserve"> </w:t>
            </w:r>
          </w:p>
          <w:p w14:paraId="5233BEAA" w14:textId="6195B7D3" w:rsidR="005F247B" w:rsidRPr="000E786B" w:rsidRDefault="005F247B" w:rsidP="005329E2">
            <w:pPr>
              <w:pStyle w:val="ListParagraph"/>
              <w:numPr>
                <w:ilvl w:val="0"/>
                <w:numId w:val="83"/>
              </w:numPr>
              <w:spacing w:after="0" w:line="240" w:lineRule="auto"/>
              <w:rPr>
                <w:rFonts w:cs="Segoe UI"/>
                <w:sz w:val="18"/>
                <w:szCs w:val="18"/>
                <w:lang w:val="en-GB"/>
              </w:rPr>
            </w:pPr>
            <w:r>
              <w:rPr>
                <w:rFonts w:cs="Segoe UI"/>
                <w:sz w:val="18"/>
                <w:szCs w:val="18"/>
              </w:rPr>
              <w:t>DEQ CWSRF community loans</w:t>
            </w:r>
          </w:p>
        </w:tc>
      </w:tr>
      <w:tr w:rsidR="00C90263" w:rsidRPr="000E786B" w14:paraId="3657906F" w14:textId="77777777" w:rsidTr="00C90263">
        <w:tc>
          <w:tcPr>
            <w:tcW w:w="15475" w:type="dxa"/>
            <w:gridSpan w:val="4"/>
          </w:tcPr>
          <w:p w14:paraId="1F189BBA" w14:textId="0B6915D0" w:rsidR="00C90263" w:rsidRPr="00C90263" w:rsidRDefault="00C90263" w:rsidP="00C90263">
            <w:pPr>
              <w:spacing w:after="0" w:line="240" w:lineRule="auto"/>
              <w:jc w:val="right"/>
              <w:rPr>
                <w:rFonts w:cs="Segoe UI"/>
                <w:b/>
                <w:bCs/>
                <w:sz w:val="28"/>
                <w:szCs w:val="28"/>
              </w:rPr>
            </w:pPr>
            <w:r>
              <w:rPr>
                <w:rFonts w:cs="Segoe UI"/>
                <w:b/>
                <w:bCs/>
                <w:sz w:val="28"/>
                <w:szCs w:val="28"/>
              </w:rPr>
              <w:t>TOTAL</w:t>
            </w:r>
          </w:p>
        </w:tc>
        <w:tc>
          <w:tcPr>
            <w:tcW w:w="1260" w:type="dxa"/>
            <w:vAlign w:val="center"/>
          </w:tcPr>
          <w:p w14:paraId="0E1AF7B4" w14:textId="77777777" w:rsidR="00C90263" w:rsidRPr="000E786B" w:rsidRDefault="00C90263" w:rsidP="005F247B">
            <w:pPr>
              <w:spacing w:after="0" w:line="240" w:lineRule="auto"/>
              <w:rPr>
                <w:rFonts w:cs="Segoe UI"/>
                <w:sz w:val="18"/>
                <w:szCs w:val="18"/>
              </w:rPr>
            </w:pPr>
          </w:p>
        </w:tc>
        <w:tc>
          <w:tcPr>
            <w:tcW w:w="1260" w:type="dxa"/>
            <w:vAlign w:val="center"/>
          </w:tcPr>
          <w:p w14:paraId="3B9D72A8" w14:textId="363D68F1" w:rsidR="00C90263" w:rsidRPr="00795021" w:rsidRDefault="00C90263" w:rsidP="00795021">
            <w:pPr>
              <w:spacing w:after="0" w:line="240" w:lineRule="auto"/>
              <w:jc w:val="right"/>
              <w:rPr>
                <w:rFonts w:cs="Segoe UI"/>
                <w:b/>
                <w:bCs/>
                <w:sz w:val="28"/>
                <w:szCs w:val="28"/>
                <w:lang w:val="en-GB"/>
              </w:rPr>
            </w:pPr>
            <w:r w:rsidRPr="00795021">
              <w:rPr>
                <w:rFonts w:cs="Segoe UI"/>
                <w:b/>
                <w:bCs/>
                <w:sz w:val="28"/>
                <w:szCs w:val="28"/>
                <w:lang w:val="en-GB"/>
              </w:rPr>
              <w:t>$7.25</w:t>
            </w:r>
            <w:r w:rsidR="00795021" w:rsidRPr="00795021">
              <w:rPr>
                <w:rFonts w:cs="Segoe UI"/>
                <w:b/>
                <w:bCs/>
                <w:sz w:val="28"/>
                <w:szCs w:val="28"/>
                <w:lang w:val="en-GB"/>
              </w:rPr>
              <w:t>M</w:t>
            </w:r>
          </w:p>
        </w:tc>
        <w:tc>
          <w:tcPr>
            <w:tcW w:w="4050" w:type="dxa"/>
          </w:tcPr>
          <w:p w14:paraId="22446EB3" w14:textId="77777777" w:rsidR="00C90263" w:rsidRDefault="00C90263" w:rsidP="00C90263">
            <w:pPr>
              <w:pStyle w:val="ListParagraph"/>
              <w:spacing w:after="0" w:line="240" w:lineRule="auto"/>
              <w:ind w:left="773"/>
              <w:rPr>
                <w:rFonts w:cs="Segoe UI"/>
                <w:sz w:val="18"/>
                <w:szCs w:val="18"/>
              </w:rPr>
            </w:pPr>
          </w:p>
        </w:tc>
      </w:tr>
    </w:tbl>
    <w:p w14:paraId="2AE5D61F" w14:textId="77777777" w:rsidR="00E26C11" w:rsidRPr="000E786B" w:rsidRDefault="00E26C11" w:rsidP="00E26C11"/>
    <w:p w14:paraId="4E543B87" w14:textId="20313D75" w:rsidR="00E26C11" w:rsidRPr="000E786B" w:rsidRDefault="00E26C11" w:rsidP="00A93662">
      <w:pPr>
        <w:pStyle w:val="Heading3"/>
      </w:pPr>
      <w:r w:rsidRPr="000E786B">
        <w:t>Performance Metrics</w:t>
      </w:r>
    </w:p>
    <w:p w14:paraId="107C82D6" w14:textId="77777777" w:rsidR="00955EE2" w:rsidRPr="000E786B" w:rsidRDefault="00955EE2" w:rsidP="005329E2">
      <w:pPr>
        <w:pStyle w:val="BodyText"/>
        <w:numPr>
          <w:ilvl w:val="0"/>
          <w:numId w:val="26"/>
        </w:numPr>
        <w:rPr>
          <w:rFonts w:ascii="Segoe UI" w:hAnsi="Segoe UI" w:cs="Segoe UI"/>
          <w:b w:val="0"/>
          <w:sz w:val="22"/>
          <w:szCs w:val="22"/>
        </w:rPr>
      </w:pPr>
      <w:r w:rsidRPr="000E786B">
        <w:rPr>
          <w:rFonts w:ascii="Segoe UI" w:hAnsi="Segoe UI"/>
          <w:b w:val="0"/>
          <w:sz w:val="22"/>
        </w:rPr>
        <w:t>Annual increases in the percent of aging and inefficient water infrastructure that is replaced and enhanced</w:t>
      </w:r>
      <w:r w:rsidRPr="000E786B">
        <w:rPr>
          <w:rFonts w:ascii="Segoe UI" w:hAnsi="Segoe UI" w:cs="Segoe UI"/>
          <w:b w:val="0"/>
          <w:sz w:val="22"/>
          <w:szCs w:val="22"/>
        </w:rPr>
        <w:t>.</w:t>
      </w:r>
    </w:p>
    <w:p w14:paraId="13B40896" w14:textId="77777777" w:rsidR="00E26C11" w:rsidRPr="000E786B" w:rsidRDefault="00E26C11" w:rsidP="00A93662">
      <w:pPr>
        <w:pStyle w:val="Heading3"/>
      </w:pPr>
      <w:r w:rsidRPr="000E786B">
        <w:t>Metric Methodology</w:t>
      </w:r>
    </w:p>
    <w:p w14:paraId="7CBA28D9" w14:textId="77777777" w:rsidR="00824EB9" w:rsidRPr="000E786B" w:rsidRDefault="00955EE2" w:rsidP="005329E2">
      <w:pPr>
        <w:pStyle w:val="BodyText"/>
        <w:numPr>
          <w:ilvl w:val="0"/>
          <w:numId w:val="26"/>
        </w:numPr>
        <w:rPr>
          <w:rFonts w:ascii="Segoe UI" w:hAnsi="Segoe UI" w:cs="Segoe UI"/>
          <w:b w:val="0"/>
          <w:noProof/>
          <w:sz w:val="22"/>
          <w:szCs w:val="22"/>
          <w:bdr w:val="none" w:sz="0" w:space="0" w:color="auto" w:frame="1"/>
          <w:shd w:val="clear" w:color="auto" w:fill="FFFFFF"/>
          <w:lang w:val="en-GB"/>
        </w:rPr>
      </w:pPr>
      <w:r w:rsidRPr="000E786B">
        <w:rPr>
          <w:rFonts w:ascii="Segoe UI" w:hAnsi="Segoe UI" w:cs="Segoe UI"/>
          <w:b w:val="0"/>
          <w:sz w:val="22"/>
          <w:szCs w:val="22"/>
        </w:rPr>
        <w:t xml:space="preserve">Baseline data is collected by </w:t>
      </w:r>
      <w:r w:rsidRPr="000E786B">
        <w:rPr>
          <w:rFonts w:ascii="Segoe UI" w:hAnsi="Segoe UI"/>
          <w:b w:val="0"/>
          <w:sz w:val="22"/>
        </w:rPr>
        <w:t>conducting an assessment and surveying municipalities and water providers to compile and document aging infrastructure that needs to be replaced</w:t>
      </w:r>
      <w:r w:rsidRPr="000E786B">
        <w:rPr>
          <w:rFonts w:ascii="Segoe UI" w:hAnsi="Segoe UI" w:cs="Segoe UI"/>
          <w:b w:val="0"/>
          <w:sz w:val="22"/>
          <w:szCs w:val="22"/>
        </w:rPr>
        <w:t xml:space="preserve">, to assess the scope and cost of installing smart water grid systems throughout the region, to ensure water providers can isolate during emergencies, to document how other cities and counties fund their infrastructure projects, to assess the existence and extent of funding available to support infrastructure enhancements. In </w:t>
      </w:r>
      <w:r w:rsidRPr="000E786B">
        <w:rPr>
          <w:rFonts w:ascii="Segoe UI" w:hAnsi="Segoe UI"/>
          <w:b w:val="0"/>
          <w:sz w:val="22"/>
        </w:rPr>
        <w:t>3-5 years, conduct assessment/survey to evaluate progress made in creating a resilient water infrastructure</w:t>
      </w:r>
      <w:r w:rsidRPr="000E786B">
        <w:rPr>
          <w:rFonts w:ascii="Segoe UI" w:hAnsi="Segoe UI" w:cs="Segoe UI"/>
          <w:b w:val="0"/>
          <w:sz w:val="22"/>
          <w:szCs w:val="22"/>
        </w:rPr>
        <w:t>.</w:t>
      </w:r>
      <w:r w:rsidR="00E26C11" w:rsidRPr="000E786B">
        <w:rPr>
          <w:rFonts w:ascii="Segoe UI" w:hAnsi="Segoe UI" w:cs="Segoe UI"/>
          <w:b w:val="0"/>
          <w:sz w:val="22"/>
          <w:szCs w:val="22"/>
        </w:rPr>
        <w:br w:type="page"/>
      </w:r>
    </w:p>
    <w:p w14:paraId="0CBDFC2E" w14:textId="2BA533AE" w:rsidR="00824EB9" w:rsidRPr="000E786B" w:rsidRDefault="00824EB9" w:rsidP="001304AD">
      <w:pPr>
        <w:pStyle w:val="Heading2"/>
      </w:pPr>
      <w:bookmarkStart w:id="88" w:name="_Toc88202565"/>
      <w:r w:rsidRPr="000E786B">
        <w:lastRenderedPageBreak/>
        <w:t xml:space="preserve">Imperative </w:t>
      </w:r>
      <w:r w:rsidR="00353C12" w:rsidRPr="000E786B">
        <w:t>6</w:t>
      </w:r>
      <w:r w:rsidRPr="000E786B">
        <w:t>. Source Water Protection</w:t>
      </w:r>
      <w:bookmarkEnd w:id="88"/>
      <w:r w:rsidRPr="000E786B">
        <w:t xml:space="preserve"> </w:t>
      </w:r>
    </w:p>
    <w:p w14:paraId="21861C49" w14:textId="5DC0BFB5" w:rsidR="00AE104D" w:rsidRPr="000E786B" w:rsidRDefault="00E42548" w:rsidP="00362865">
      <w:pPr>
        <w:rPr>
          <w:b/>
        </w:rPr>
      </w:pPr>
      <w:r>
        <w:t xml:space="preserve">The 1972 Clean Water Act specifies three categories for protection of all water sources: The physical connectivity, the biological health, and chemicals introduced from point, or non-point sources. </w:t>
      </w:r>
      <w:r w:rsidR="00AE104D" w:rsidRPr="000E786B">
        <w:t>Source water includes the rivers, streams, lakes, reservoirs, springs, and groundwater that deliver water to public drinking water supplies and private wells. Protecting source water reduces treatment costs, protects water quality for wildlife and human uses, and helps ensure the availability of water. Strategies to protect source water depend on the source, and include protection of riparian habitats, stream bank stabilization, land protection/easements, best management practices for agricultural and forestry activities, local ordinances to limit activities in source water or wellhead protection areas, emergency response plans, and outreach and education. Source: Environmental Protection Agency</w:t>
      </w:r>
      <w:r w:rsidR="00AE104D" w:rsidRPr="000E786B">
        <w:rPr>
          <w:rStyle w:val="FootnoteReference"/>
          <w:rFonts w:cs="Segoe UI"/>
          <w:sz w:val="20"/>
          <w:szCs w:val="20"/>
          <w:lang w:val="en-GB"/>
        </w:rPr>
        <w:footnoteReference w:id="33"/>
      </w:r>
      <w:r w:rsidR="00AE104D" w:rsidRPr="000E786B">
        <w:t>.</w:t>
      </w:r>
    </w:p>
    <w:p w14:paraId="30F7DB16" w14:textId="77777777" w:rsidR="002B00FF" w:rsidRPr="000E786B" w:rsidRDefault="002B00FF" w:rsidP="00A93662">
      <w:pPr>
        <w:pStyle w:val="Heading3"/>
      </w:pPr>
      <w:r w:rsidRPr="000E786B">
        <w:t>Objectives</w:t>
      </w:r>
    </w:p>
    <w:p w14:paraId="041DEE72" w14:textId="77777777" w:rsidR="00AA3BBF" w:rsidRPr="000E786B" w:rsidRDefault="00AA3BBF" w:rsidP="005329E2">
      <w:pPr>
        <w:pStyle w:val="ListParagraph"/>
        <w:numPr>
          <w:ilvl w:val="0"/>
          <w:numId w:val="46"/>
        </w:numPr>
      </w:pPr>
      <w:r w:rsidRPr="000E786B">
        <w:t xml:space="preserve">Assess the levels and presence/absence of contaminants in Mid-Coast waters and describe negative effects to human health. </w:t>
      </w:r>
    </w:p>
    <w:p w14:paraId="0B5147E2" w14:textId="77777777" w:rsidR="00AA3BBF" w:rsidRPr="000E786B" w:rsidRDefault="00AA3BBF" w:rsidP="005329E2">
      <w:pPr>
        <w:pStyle w:val="ListParagraph"/>
        <w:numPr>
          <w:ilvl w:val="0"/>
          <w:numId w:val="46"/>
        </w:numPr>
      </w:pPr>
      <w:r w:rsidRPr="000E786B">
        <w:t xml:space="preserve">Sample throughout the Mid-Coast to accurately identify the quantity and type of toxics entering source waters to assess potential risks to both drinking water quality and aquatic life. </w:t>
      </w:r>
    </w:p>
    <w:p w14:paraId="483F72FB" w14:textId="77777777" w:rsidR="00AA3BBF" w:rsidRPr="000E786B" w:rsidRDefault="00AA3BBF" w:rsidP="005329E2">
      <w:pPr>
        <w:pStyle w:val="ListParagraph"/>
        <w:numPr>
          <w:ilvl w:val="0"/>
          <w:numId w:val="46"/>
        </w:numPr>
      </w:pPr>
      <w:r w:rsidRPr="000E786B">
        <w:t>Provide self-supplied water users with adequate and timely data to determine regional, local, or site-specific water quality contamination issues that may pose a health risk.</w:t>
      </w:r>
    </w:p>
    <w:p w14:paraId="2F9CA82B" w14:textId="77777777" w:rsidR="003C6127" w:rsidRPr="000E786B" w:rsidRDefault="003C6127" w:rsidP="005329E2">
      <w:pPr>
        <w:pStyle w:val="ListParagraph"/>
        <w:numPr>
          <w:ilvl w:val="0"/>
          <w:numId w:val="46"/>
        </w:numPr>
      </w:pPr>
      <w:r w:rsidRPr="000E786B">
        <w:t>Assess the levels and presence/absence of contaminants in Mid-Coast waters and describe negative effects to human health.</w:t>
      </w:r>
    </w:p>
    <w:p w14:paraId="27EC56E9" w14:textId="77777777" w:rsidR="003C6127" w:rsidRPr="000E786B" w:rsidRDefault="003C6127" w:rsidP="005329E2">
      <w:pPr>
        <w:pStyle w:val="ListParagraph"/>
        <w:numPr>
          <w:ilvl w:val="0"/>
          <w:numId w:val="46"/>
        </w:numPr>
      </w:pPr>
      <w:r w:rsidRPr="000E786B">
        <w:t>Consistently attain water quality standards that protect drinking water and other beneficial uses.</w:t>
      </w:r>
    </w:p>
    <w:p w14:paraId="30CEE197" w14:textId="77777777" w:rsidR="003C6127" w:rsidRPr="000E786B" w:rsidRDefault="003C6127" w:rsidP="005329E2">
      <w:pPr>
        <w:pStyle w:val="ListParagraph"/>
        <w:numPr>
          <w:ilvl w:val="0"/>
          <w:numId w:val="46"/>
        </w:numPr>
      </w:pPr>
      <w:r w:rsidRPr="000E786B">
        <w:t>Anticipate and prepare for the effects of climate change stressors, which are predicted to influence precipitation, temperature, coastal inundation, ecosystem function, and water quality.</w:t>
      </w:r>
    </w:p>
    <w:p w14:paraId="0BB1397F" w14:textId="77777777" w:rsidR="00E26C11" w:rsidRPr="000E786B" w:rsidRDefault="003C6127" w:rsidP="005329E2">
      <w:pPr>
        <w:pStyle w:val="ListParagraph"/>
        <w:numPr>
          <w:ilvl w:val="0"/>
          <w:numId w:val="46"/>
        </w:numPr>
      </w:pPr>
      <w:r w:rsidRPr="000E786B">
        <w:t>Prioritize restoration work and support land management practices that reduce contaminants of concern to drinking water.</w:t>
      </w:r>
    </w:p>
    <w:p w14:paraId="28F7763C" w14:textId="77777777" w:rsidR="00E26C11" w:rsidRPr="000E786B" w:rsidRDefault="00E26C11" w:rsidP="00A93662">
      <w:pPr>
        <w:pStyle w:val="Heading3"/>
      </w:pPr>
      <w:r w:rsidRPr="000E786B">
        <w:t>Action Details</w:t>
      </w:r>
    </w:p>
    <w:tbl>
      <w:tblPr>
        <w:tblStyle w:val="TableGrid"/>
        <w:tblW w:w="22135" w:type="dxa"/>
        <w:tblLook w:val="04A0" w:firstRow="1" w:lastRow="0" w:firstColumn="1" w:lastColumn="0" w:noHBand="0" w:noVBand="1"/>
      </w:tblPr>
      <w:tblGrid>
        <w:gridCol w:w="445"/>
        <w:gridCol w:w="4837"/>
        <w:gridCol w:w="4480"/>
        <w:gridCol w:w="5461"/>
        <w:gridCol w:w="1348"/>
        <w:gridCol w:w="1244"/>
        <w:gridCol w:w="4320"/>
      </w:tblGrid>
      <w:tr w:rsidR="00E26C11" w:rsidRPr="000E786B" w14:paraId="03148686" w14:textId="77777777" w:rsidTr="00392D3C">
        <w:trPr>
          <w:tblHeader/>
        </w:trPr>
        <w:tc>
          <w:tcPr>
            <w:tcW w:w="5282" w:type="dxa"/>
            <w:gridSpan w:val="2"/>
            <w:shd w:val="clear" w:color="auto" w:fill="77697A" w:themeFill="accent6" w:themeFillShade="BF"/>
          </w:tcPr>
          <w:p w14:paraId="387F9F02" w14:textId="77777777" w:rsidR="00E26C11" w:rsidRPr="000E786B" w:rsidRDefault="00E26C11" w:rsidP="00362865">
            <w:pPr>
              <w:spacing w:after="0" w:line="240" w:lineRule="auto"/>
              <w:rPr>
                <w:rFonts w:cs="Segoe UI"/>
                <w:b/>
                <w:color w:val="FFFFFF" w:themeColor="background1"/>
                <w:sz w:val="20"/>
                <w:szCs w:val="20"/>
                <w:lang w:val="en-GB"/>
              </w:rPr>
            </w:pPr>
            <w:r w:rsidRPr="000E786B">
              <w:rPr>
                <w:rFonts w:cs="Segoe UI"/>
                <w:b/>
                <w:color w:val="FFFFFF" w:themeColor="background1"/>
                <w:sz w:val="20"/>
                <w:szCs w:val="20"/>
                <w:lang w:val="en-GB"/>
              </w:rPr>
              <w:t>Acti</w:t>
            </w:r>
            <w:r w:rsidR="003C6127" w:rsidRPr="000E786B">
              <w:rPr>
                <w:rFonts w:cs="Segoe UI"/>
                <w:b/>
                <w:color w:val="FFFFFF" w:themeColor="background1"/>
                <w:sz w:val="20"/>
                <w:szCs w:val="20"/>
                <w:lang w:val="en-GB"/>
              </w:rPr>
              <w:t>ons</w:t>
            </w:r>
          </w:p>
        </w:tc>
        <w:tc>
          <w:tcPr>
            <w:tcW w:w="4480" w:type="dxa"/>
            <w:shd w:val="clear" w:color="auto" w:fill="77697A" w:themeFill="accent6" w:themeFillShade="BF"/>
          </w:tcPr>
          <w:p w14:paraId="1303E6F2" w14:textId="77777777" w:rsidR="00E26C11" w:rsidRPr="000E786B" w:rsidRDefault="00E26C11" w:rsidP="00362865">
            <w:pPr>
              <w:spacing w:after="0" w:line="240" w:lineRule="auto"/>
              <w:rPr>
                <w:rFonts w:cs="Segoe UI"/>
                <w:b/>
                <w:color w:val="FFFFFF" w:themeColor="background1"/>
                <w:sz w:val="20"/>
                <w:szCs w:val="20"/>
                <w:lang w:val="en-GB"/>
              </w:rPr>
            </w:pPr>
            <w:r w:rsidRPr="000E786B">
              <w:rPr>
                <w:rFonts w:cs="Segoe UI"/>
                <w:b/>
                <w:color w:val="FFFFFF" w:themeColor="background1"/>
                <w:sz w:val="20"/>
                <w:szCs w:val="20"/>
                <w:lang w:val="en-GB"/>
              </w:rPr>
              <w:t>Desired Outcomes</w:t>
            </w:r>
          </w:p>
        </w:tc>
        <w:tc>
          <w:tcPr>
            <w:tcW w:w="5461" w:type="dxa"/>
            <w:shd w:val="clear" w:color="auto" w:fill="77697A" w:themeFill="accent6" w:themeFillShade="BF"/>
          </w:tcPr>
          <w:p w14:paraId="17BF95E0" w14:textId="77777777" w:rsidR="00E26C11" w:rsidRPr="000E786B" w:rsidRDefault="003632AF" w:rsidP="00362865">
            <w:pPr>
              <w:spacing w:after="0" w:line="240" w:lineRule="auto"/>
              <w:rPr>
                <w:rFonts w:cs="Segoe UI"/>
                <w:b/>
                <w:color w:val="FFFFFF" w:themeColor="background1"/>
                <w:sz w:val="20"/>
                <w:szCs w:val="20"/>
                <w:lang w:val="en-GB"/>
              </w:rPr>
            </w:pPr>
            <w:r w:rsidRPr="000E786B">
              <w:rPr>
                <w:rFonts w:cs="Segoe UI"/>
                <w:b/>
                <w:color w:val="FFFFFF" w:themeColor="background1"/>
                <w:sz w:val="20"/>
                <w:szCs w:val="20"/>
                <w:lang w:val="en-GB"/>
              </w:rPr>
              <w:t xml:space="preserve">Potential </w:t>
            </w:r>
            <w:r w:rsidR="00E26C11" w:rsidRPr="000E786B">
              <w:rPr>
                <w:rFonts w:cs="Segoe UI"/>
                <w:b/>
                <w:color w:val="FFFFFF" w:themeColor="background1"/>
                <w:sz w:val="20"/>
                <w:szCs w:val="20"/>
                <w:lang w:val="en-GB"/>
              </w:rPr>
              <w:t>Lead &amp; Participants</w:t>
            </w:r>
          </w:p>
        </w:tc>
        <w:tc>
          <w:tcPr>
            <w:tcW w:w="1348" w:type="dxa"/>
            <w:shd w:val="clear" w:color="auto" w:fill="77697A" w:themeFill="accent6" w:themeFillShade="BF"/>
          </w:tcPr>
          <w:p w14:paraId="2BE5828D" w14:textId="77777777" w:rsidR="00E26C11" w:rsidRPr="000E786B" w:rsidRDefault="00E26C11" w:rsidP="00362865">
            <w:pPr>
              <w:spacing w:after="0" w:line="240" w:lineRule="auto"/>
              <w:rPr>
                <w:rFonts w:cs="Segoe UI"/>
                <w:b/>
                <w:color w:val="FFFFFF" w:themeColor="background1"/>
                <w:sz w:val="20"/>
                <w:szCs w:val="20"/>
                <w:lang w:val="en-GB"/>
              </w:rPr>
            </w:pPr>
            <w:r w:rsidRPr="000E786B">
              <w:rPr>
                <w:rFonts w:cs="Segoe UI"/>
                <w:b/>
                <w:color w:val="FFFFFF" w:themeColor="background1"/>
                <w:sz w:val="20"/>
                <w:szCs w:val="20"/>
                <w:lang w:val="en-GB"/>
              </w:rPr>
              <w:t>Timeline</w:t>
            </w:r>
          </w:p>
        </w:tc>
        <w:tc>
          <w:tcPr>
            <w:tcW w:w="1244" w:type="dxa"/>
            <w:shd w:val="clear" w:color="auto" w:fill="77697A" w:themeFill="accent6" w:themeFillShade="BF"/>
          </w:tcPr>
          <w:p w14:paraId="1ECE1C56" w14:textId="77777777" w:rsidR="00E26C11" w:rsidRPr="000E786B" w:rsidRDefault="00E26C11" w:rsidP="00362865">
            <w:pPr>
              <w:spacing w:after="0" w:line="240" w:lineRule="auto"/>
              <w:rPr>
                <w:rFonts w:cs="Segoe UI"/>
                <w:b/>
                <w:color w:val="FFFFFF" w:themeColor="background1"/>
                <w:sz w:val="20"/>
                <w:szCs w:val="20"/>
                <w:lang w:val="en-GB"/>
              </w:rPr>
            </w:pPr>
            <w:r w:rsidRPr="000E786B">
              <w:rPr>
                <w:rFonts w:cs="Segoe UI"/>
                <w:b/>
                <w:color w:val="FFFFFF" w:themeColor="background1"/>
                <w:sz w:val="20"/>
                <w:szCs w:val="20"/>
                <w:lang w:val="en-GB"/>
              </w:rPr>
              <w:t>Budget</w:t>
            </w:r>
          </w:p>
        </w:tc>
        <w:tc>
          <w:tcPr>
            <w:tcW w:w="4320" w:type="dxa"/>
            <w:shd w:val="clear" w:color="auto" w:fill="77697A" w:themeFill="accent6" w:themeFillShade="BF"/>
          </w:tcPr>
          <w:p w14:paraId="6421E329" w14:textId="77777777" w:rsidR="00E26C11" w:rsidRPr="000E786B" w:rsidRDefault="00E26C11" w:rsidP="00362865">
            <w:pPr>
              <w:spacing w:after="0" w:line="240" w:lineRule="auto"/>
              <w:rPr>
                <w:rFonts w:cs="Segoe UI"/>
                <w:b/>
                <w:color w:val="FFFFFF" w:themeColor="background1"/>
                <w:sz w:val="20"/>
                <w:szCs w:val="20"/>
                <w:lang w:val="en-GB"/>
              </w:rPr>
            </w:pPr>
            <w:r w:rsidRPr="000E786B">
              <w:rPr>
                <w:rFonts w:cs="Segoe UI"/>
                <w:b/>
                <w:color w:val="FFFFFF" w:themeColor="background1"/>
                <w:sz w:val="20"/>
                <w:szCs w:val="20"/>
                <w:lang w:val="en-GB"/>
              </w:rPr>
              <w:t xml:space="preserve">Potential Funding Sources </w:t>
            </w:r>
          </w:p>
        </w:tc>
      </w:tr>
      <w:tr w:rsidR="00955EE2" w:rsidRPr="000E786B" w14:paraId="4915FC4B" w14:textId="77777777" w:rsidTr="00392D3C">
        <w:tc>
          <w:tcPr>
            <w:tcW w:w="445" w:type="dxa"/>
          </w:tcPr>
          <w:p w14:paraId="0E9E237A" w14:textId="19B91DA8" w:rsidR="00955EE2" w:rsidRPr="000E786B" w:rsidRDefault="003C6127" w:rsidP="00362865">
            <w:pPr>
              <w:spacing w:after="0" w:line="240" w:lineRule="auto"/>
              <w:rPr>
                <w:rFonts w:cs="Segoe UI"/>
                <w:b/>
                <w:sz w:val="18"/>
                <w:szCs w:val="18"/>
                <w:lang w:val="en-GB"/>
              </w:rPr>
            </w:pPr>
            <w:r w:rsidRPr="000E786B">
              <w:rPr>
                <w:rFonts w:cs="Segoe UI"/>
                <w:b/>
                <w:sz w:val="18"/>
                <w:szCs w:val="18"/>
                <w:lang w:val="en-GB"/>
              </w:rPr>
              <w:t>3</w:t>
            </w:r>
            <w:r w:rsidR="00A50AFB">
              <w:rPr>
                <w:rFonts w:cs="Segoe UI"/>
                <w:b/>
                <w:sz w:val="18"/>
                <w:szCs w:val="18"/>
                <w:lang w:val="en-GB"/>
              </w:rPr>
              <w:t>5</w:t>
            </w:r>
          </w:p>
        </w:tc>
        <w:tc>
          <w:tcPr>
            <w:tcW w:w="4837" w:type="dxa"/>
          </w:tcPr>
          <w:p w14:paraId="63C3BC9C" w14:textId="5423D6FB" w:rsidR="00955EE2" w:rsidRPr="000E786B" w:rsidRDefault="00EA4181" w:rsidP="00362865">
            <w:pPr>
              <w:spacing w:after="0" w:line="240" w:lineRule="auto"/>
              <w:rPr>
                <w:rFonts w:cs="Segoe UI"/>
                <w:b/>
                <w:sz w:val="18"/>
                <w:szCs w:val="18"/>
              </w:rPr>
            </w:pPr>
            <w:r>
              <w:rPr>
                <w:rFonts w:cs="Segoe UI"/>
                <w:b/>
                <w:sz w:val="18"/>
                <w:szCs w:val="18"/>
              </w:rPr>
              <w:t>Identify, fund, and implement high priority regional</w:t>
            </w:r>
            <w:r w:rsidR="00955EE2" w:rsidRPr="000E786B">
              <w:rPr>
                <w:rFonts w:cs="Segoe UI"/>
                <w:b/>
                <w:sz w:val="18"/>
                <w:szCs w:val="18"/>
              </w:rPr>
              <w:t xml:space="preserve"> source water protection activities.</w:t>
            </w:r>
          </w:p>
        </w:tc>
        <w:tc>
          <w:tcPr>
            <w:tcW w:w="4480" w:type="dxa"/>
          </w:tcPr>
          <w:p w14:paraId="67279CD6" w14:textId="0EF81F7D" w:rsidR="00955EE2" w:rsidRPr="000E786B" w:rsidRDefault="00EA4181" w:rsidP="00362865">
            <w:pPr>
              <w:spacing w:after="0" w:line="240" w:lineRule="auto"/>
              <w:rPr>
                <w:rFonts w:cs="Segoe UI"/>
                <w:sz w:val="18"/>
                <w:szCs w:val="18"/>
                <w:lang w:val="en-GB"/>
              </w:rPr>
            </w:pPr>
            <w:r>
              <w:rPr>
                <w:rFonts w:cs="Segoe UI"/>
                <w:sz w:val="18"/>
                <w:szCs w:val="18"/>
              </w:rPr>
              <w:t>Explore and implement mechanisms for regional source water protection</w:t>
            </w:r>
            <w:r w:rsidR="00955EE2" w:rsidRPr="000E786B">
              <w:rPr>
                <w:rFonts w:cs="Segoe UI"/>
                <w:sz w:val="18"/>
                <w:szCs w:val="18"/>
              </w:rPr>
              <w:t xml:space="preserve"> (e.g., carbon credits, carbon exchange, tax credits, and acquisition opportunities) are explored and implemented.</w:t>
            </w:r>
          </w:p>
        </w:tc>
        <w:tc>
          <w:tcPr>
            <w:tcW w:w="5461" w:type="dxa"/>
          </w:tcPr>
          <w:p w14:paraId="3CCD7592" w14:textId="0E33FA79" w:rsidR="00955EE2" w:rsidRDefault="00955EE2" w:rsidP="00362865">
            <w:pPr>
              <w:spacing w:after="0" w:line="240" w:lineRule="auto"/>
              <w:rPr>
                <w:rFonts w:cs="Segoe UI"/>
                <w:sz w:val="18"/>
                <w:szCs w:val="18"/>
              </w:rPr>
            </w:pPr>
            <w:r w:rsidRPr="000E786B">
              <w:rPr>
                <w:rFonts w:cs="Segoe UI"/>
                <w:b/>
                <w:bCs/>
                <w:sz w:val="18"/>
                <w:szCs w:val="18"/>
              </w:rPr>
              <w:t xml:space="preserve">Lead: </w:t>
            </w:r>
            <w:r w:rsidR="009D6242">
              <w:rPr>
                <w:rFonts w:cs="Segoe UI"/>
                <w:sz w:val="18"/>
                <w:szCs w:val="18"/>
              </w:rPr>
              <w:t>Water providers</w:t>
            </w:r>
          </w:p>
          <w:p w14:paraId="75B8BAB8" w14:textId="4F9C9DFC" w:rsidR="009D6242" w:rsidRPr="009D6242" w:rsidRDefault="009D6242" w:rsidP="00362865">
            <w:pPr>
              <w:spacing w:after="0" w:line="240" w:lineRule="auto"/>
              <w:rPr>
                <w:rFonts w:cs="Segoe UI"/>
                <w:sz w:val="18"/>
                <w:szCs w:val="18"/>
                <w:lang w:val="en-GB"/>
              </w:rPr>
            </w:pPr>
            <w:r w:rsidRPr="00521CC5">
              <w:rPr>
                <w:rFonts w:cs="Segoe UI"/>
                <w:b/>
                <w:bCs/>
                <w:sz w:val="18"/>
                <w:szCs w:val="18"/>
              </w:rPr>
              <w:t xml:space="preserve">Participants: </w:t>
            </w:r>
            <w:r>
              <w:rPr>
                <w:rFonts w:cs="Segoe UI"/>
                <w:sz w:val="18"/>
                <w:szCs w:val="18"/>
              </w:rPr>
              <w:t>Mid-Coast Water Planning Partnership, Oregon Department of Environmental Quality</w:t>
            </w:r>
          </w:p>
        </w:tc>
        <w:tc>
          <w:tcPr>
            <w:tcW w:w="1348" w:type="dxa"/>
            <w:vAlign w:val="center"/>
          </w:tcPr>
          <w:p w14:paraId="4AE02426" w14:textId="04F7CC01" w:rsidR="00955EE2" w:rsidRPr="000E786B" w:rsidRDefault="00955EE2" w:rsidP="0052169D">
            <w:pPr>
              <w:spacing w:after="0" w:line="240" w:lineRule="auto"/>
              <w:jc w:val="center"/>
              <w:rPr>
                <w:rFonts w:cs="Segoe UI"/>
                <w:sz w:val="18"/>
                <w:szCs w:val="18"/>
                <w:lang w:val="en-GB"/>
              </w:rPr>
            </w:pPr>
            <w:r w:rsidRPr="000E786B">
              <w:rPr>
                <w:rFonts w:cs="Segoe UI"/>
                <w:sz w:val="18"/>
                <w:szCs w:val="18"/>
              </w:rPr>
              <w:t xml:space="preserve">PHASES </w:t>
            </w:r>
            <w:r w:rsidR="002258B2" w:rsidRPr="000E786B">
              <w:rPr>
                <w:rFonts w:cs="Segoe UI"/>
                <w:sz w:val="18"/>
                <w:szCs w:val="18"/>
              </w:rPr>
              <w:t>1-2</w:t>
            </w:r>
          </w:p>
        </w:tc>
        <w:tc>
          <w:tcPr>
            <w:tcW w:w="1244" w:type="dxa"/>
            <w:vAlign w:val="center"/>
          </w:tcPr>
          <w:p w14:paraId="13D790A9" w14:textId="77777777" w:rsidR="00955EE2" w:rsidRPr="000E786B" w:rsidRDefault="00955EE2" w:rsidP="0052169D">
            <w:pPr>
              <w:spacing w:after="0" w:line="240" w:lineRule="auto"/>
              <w:jc w:val="right"/>
              <w:rPr>
                <w:rFonts w:cs="Segoe UI"/>
                <w:sz w:val="18"/>
                <w:szCs w:val="18"/>
                <w:lang w:val="en-GB"/>
              </w:rPr>
            </w:pPr>
          </w:p>
        </w:tc>
        <w:tc>
          <w:tcPr>
            <w:tcW w:w="4320" w:type="dxa"/>
          </w:tcPr>
          <w:p w14:paraId="2C33BDE9" w14:textId="34DFF89F" w:rsidR="00136E9C" w:rsidRPr="000E786B" w:rsidRDefault="00136E9C" w:rsidP="005329E2">
            <w:pPr>
              <w:pStyle w:val="ListParagraph"/>
              <w:numPr>
                <w:ilvl w:val="0"/>
                <w:numId w:val="88"/>
              </w:numPr>
              <w:spacing w:after="0" w:line="240" w:lineRule="auto"/>
              <w:rPr>
                <w:rFonts w:cs="Segoe UI"/>
                <w:sz w:val="18"/>
                <w:szCs w:val="18"/>
                <w:lang w:val="en-GB"/>
              </w:rPr>
            </w:pPr>
            <w:r w:rsidRPr="000E786B">
              <w:rPr>
                <w:rFonts w:cs="Segoe UI"/>
                <w:sz w:val="18"/>
                <w:szCs w:val="18"/>
              </w:rPr>
              <w:t xml:space="preserve">BOR </w:t>
            </w:r>
            <w:proofErr w:type="spellStart"/>
            <w:r w:rsidRPr="000E786B">
              <w:rPr>
                <w:rFonts w:cs="Segoe UI"/>
                <w:sz w:val="18"/>
                <w:szCs w:val="18"/>
              </w:rPr>
              <w:t>WaterSMART</w:t>
            </w:r>
            <w:proofErr w:type="spellEnd"/>
            <w:r w:rsidRPr="000E786B">
              <w:rPr>
                <w:rFonts w:cs="Segoe UI"/>
                <w:sz w:val="18"/>
                <w:szCs w:val="18"/>
              </w:rPr>
              <w:t xml:space="preserve"> Basin Studies. </w:t>
            </w:r>
          </w:p>
          <w:p w14:paraId="7A0DDE7F" w14:textId="77777777" w:rsidR="00136E9C" w:rsidRPr="000E786B" w:rsidRDefault="00136E9C" w:rsidP="005329E2">
            <w:pPr>
              <w:pStyle w:val="ListParagraph"/>
              <w:numPr>
                <w:ilvl w:val="0"/>
                <w:numId w:val="88"/>
              </w:numPr>
              <w:spacing w:after="0" w:line="240" w:lineRule="auto"/>
              <w:rPr>
                <w:rFonts w:cs="Segoe UI"/>
                <w:sz w:val="18"/>
                <w:szCs w:val="18"/>
                <w:lang w:val="en-GB"/>
              </w:rPr>
            </w:pPr>
            <w:r w:rsidRPr="000E786B">
              <w:rPr>
                <w:rFonts w:cs="Segoe UI"/>
                <w:sz w:val="18"/>
                <w:szCs w:val="18"/>
              </w:rPr>
              <w:t xml:space="preserve">Georgia-Pacific Environment Grant Program. </w:t>
            </w:r>
          </w:p>
          <w:p w14:paraId="6826AED6" w14:textId="77777777" w:rsidR="00136E9C" w:rsidRPr="000E786B" w:rsidRDefault="00136E9C" w:rsidP="005329E2">
            <w:pPr>
              <w:pStyle w:val="ListParagraph"/>
              <w:numPr>
                <w:ilvl w:val="0"/>
                <w:numId w:val="88"/>
              </w:numPr>
              <w:spacing w:after="0" w:line="240" w:lineRule="auto"/>
              <w:rPr>
                <w:rFonts w:cs="Segoe UI"/>
                <w:sz w:val="18"/>
                <w:szCs w:val="18"/>
                <w:lang w:val="en-GB"/>
              </w:rPr>
            </w:pPr>
            <w:r w:rsidRPr="000E786B">
              <w:rPr>
                <w:rFonts w:cs="Segoe UI"/>
                <w:sz w:val="18"/>
                <w:szCs w:val="18"/>
              </w:rPr>
              <w:t xml:space="preserve">Business Oregon Drinking Water Source Protection Fund. </w:t>
            </w:r>
          </w:p>
          <w:p w14:paraId="4FF9A26C" w14:textId="77777777" w:rsidR="00136E9C" w:rsidRPr="000E786B" w:rsidRDefault="00136E9C" w:rsidP="005329E2">
            <w:pPr>
              <w:pStyle w:val="ListParagraph"/>
              <w:numPr>
                <w:ilvl w:val="0"/>
                <w:numId w:val="88"/>
              </w:numPr>
              <w:spacing w:after="0" w:line="240" w:lineRule="auto"/>
              <w:rPr>
                <w:rFonts w:cs="Segoe UI"/>
                <w:sz w:val="18"/>
                <w:szCs w:val="18"/>
                <w:lang w:val="en-GB"/>
              </w:rPr>
            </w:pPr>
            <w:r w:rsidRPr="000E786B">
              <w:rPr>
                <w:rFonts w:cs="Segoe UI"/>
                <w:sz w:val="18"/>
                <w:szCs w:val="18"/>
              </w:rPr>
              <w:t xml:space="preserve">EPA Drinking Water State Revolving Fund (DWSRF). </w:t>
            </w:r>
          </w:p>
          <w:p w14:paraId="4FD5687A" w14:textId="2F0E3AFC" w:rsidR="00955EE2" w:rsidRPr="000E786B" w:rsidRDefault="00136E9C" w:rsidP="005329E2">
            <w:pPr>
              <w:pStyle w:val="ListParagraph"/>
              <w:numPr>
                <w:ilvl w:val="0"/>
                <w:numId w:val="88"/>
              </w:numPr>
              <w:spacing w:after="0" w:line="240" w:lineRule="auto"/>
              <w:rPr>
                <w:rFonts w:cs="Segoe UI"/>
                <w:sz w:val="18"/>
                <w:szCs w:val="18"/>
                <w:lang w:val="en-GB"/>
              </w:rPr>
            </w:pPr>
            <w:r w:rsidRPr="000E786B">
              <w:rPr>
                <w:rFonts w:cs="Segoe UI"/>
                <w:sz w:val="18"/>
                <w:szCs w:val="18"/>
              </w:rPr>
              <w:t>Starker Forests Grant.</w:t>
            </w:r>
          </w:p>
        </w:tc>
      </w:tr>
      <w:tr w:rsidR="00955EE2" w:rsidRPr="000E786B" w14:paraId="65A396E0" w14:textId="77777777" w:rsidTr="00392D3C">
        <w:tc>
          <w:tcPr>
            <w:tcW w:w="445" w:type="dxa"/>
          </w:tcPr>
          <w:p w14:paraId="6B7C9944" w14:textId="5137B365" w:rsidR="00955EE2" w:rsidRPr="000E786B" w:rsidRDefault="00A50AFB" w:rsidP="00362865">
            <w:pPr>
              <w:spacing w:after="0" w:line="240" w:lineRule="auto"/>
              <w:rPr>
                <w:rFonts w:cs="Segoe UI"/>
                <w:b/>
                <w:sz w:val="18"/>
                <w:szCs w:val="18"/>
                <w:lang w:val="en-GB"/>
              </w:rPr>
            </w:pPr>
            <w:r>
              <w:rPr>
                <w:rFonts w:cs="Segoe UI"/>
                <w:b/>
                <w:sz w:val="18"/>
                <w:szCs w:val="18"/>
                <w:lang w:val="en-GB"/>
              </w:rPr>
              <w:t>36</w:t>
            </w:r>
          </w:p>
        </w:tc>
        <w:tc>
          <w:tcPr>
            <w:tcW w:w="4837" w:type="dxa"/>
          </w:tcPr>
          <w:p w14:paraId="2610C59C" w14:textId="77777777" w:rsidR="00955EE2" w:rsidRPr="000E786B" w:rsidRDefault="00955EE2" w:rsidP="00362865">
            <w:pPr>
              <w:spacing w:after="0" w:line="240" w:lineRule="auto"/>
              <w:rPr>
                <w:rFonts w:cs="Segoe UI"/>
                <w:b/>
                <w:sz w:val="18"/>
                <w:szCs w:val="18"/>
              </w:rPr>
            </w:pPr>
            <w:r w:rsidRPr="000E786B">
              <w:rPr>
                <w:rFonts w:cs="Segoe UI"/>
                <w:b/>
                <w:sz w:val="18"/>
                <w:szCs w:val="18"/>
              </w:rPr>
              <w:t>Support the reduction of nutrient, turbidity, and bacteria inputs and emerging contaminants of concern (e.g., PFAS, PFOA, PFOS, pharmaceuticals, etc.) to source water from all sectors using the latest technology.</w:t>
            </w:r>
          </w:p>
        </w:tc>
        <w:tc>
          <w:tcPr>
            <w:tcW w:w="4480" w:type="dxa"/>
          </w:tcPr>
          <w:p w14:paraId="6C79A78B" w14:textId="417B508B" w:rsidR="00955EE2" w:rsidRPr="000E786B" w:rsidRDefault="00EA4181" w:rsidP="00362865">
            <w:pPr>
              <w:spacing w:after="0" w:line="240" w:lineRule="auto"/>
              <w:rPr>
                <w:rFonts w:cs="Segoe UI"/>
                <w:sz w:val="18"/>
                <w:szCs w:val="18"/>
                <w:lang w:val="en-GB"/>
              </w:rPr>
            </w:pPr>
            <w:r>
              <w:rPr>
                <w:rFonts w:cs="Segoe UI"/>
                <w:sz w:val="18"/>
                <w:szCs w:val="18"/>
              </w:rPr>
              <w:t>Link p</w:t>
            </w:r>
            <w:r w:rsidR="00955EE2" w:rsidRPr="000E786B">
              <w:rPr>
                <w:rFonts w:cs="Segoe UI"/>
                <w:sz w:val="18"/>
                <w:szCs w:val="18"/>
              </w:rPr>
              <w:t xml:space="preserve">roperty owners </w:t>
            </w:r>
            <w:r>
              <w:rPr>
                <w:rFonts w:cs="Segoe UI"/>
                <w:sz w:val="18"/>
                <w:szCs w:val="18"/>
              </w:rPr>
              <w:t>and residents to existing programs (e.g., Craft3 for septic system replacement/repair loans, OSU Extension Service, land management workshops, etc.). H</w:t>
            </w:r>
            <w:r w:rsidR="00955EE2" w:rsidRPr="000E786B">
              <w:rPr>
                <w:rFonts w:cs="Segoe UI"/>
                <w:sz w:val="18"/>
                <w:szCs w:val="18"/>
              </w:rPr>
              <w:t>omeowners improve practices, reduced nutrient contributions from all Sectors/land uses.</w:t>
            </w:r>
          </w:p>
        </w:tc>
        <w:tc>
          <w:tcPr>
            <w:tcW w:w="5461" w:type="dxa"/>
          </w:tcPr>
          <w:p w14:paraId="121D7057" w14:textId="77777777" w:rsidR="00955EE2" w:rsidRPr="000E786B" w:rsidRDefault="00955EE2" w:rsidP="00362865">
            <w:pPr>
              <w:spacing w:after="0" w:line="240" w:lineRule="auto"/>
              <w:rPr>
                <w:rFonts w:cs="Segoe UI"/>
                <w:sz w:val="18"/>
                <w:szCs w:val="18"/>
              </w:rPr>
            </w:pPr>
            <w:r w:rsidRPr="000E786B">
              <w:rPr>
                <w:rFonts w:cs="Segoe UI"/>
                <w:b/>
                <w:bCs/>
                <w:sz w:val="18"/>
                <w:szCs w:val="18"/>
              </w:rPr>
              <w:t xml:space="preserve">Lead: </w:t>
            </w:r>
            <w:r w:rsidRPr="000E786B">
              <w:rPr>
                <w:rFonts w:cs="Segoe UI"/>
                <w:sz w:val="18"/>
                <w:szCs w:val="18"/>
              </w:rPr>
              <w:t xml:space="preserve">Oregon Department of Environmental Quality, Oregon Health Authority (Step a). </w:t>
            </w:r>
          </w:p>
          <w:p w14:paraId="0E6B825D" w14:textId="77777777" w:rsidR="00955EE2" w:rsidRPr="000E786B" w:rsidRDefault="00955EE2" w:rsidP="00362865">
            <w:pPr>
              <w:spacing w:after="0" w:line="240" w:lineRule="auto"/>
              <w:rPr>
                <w:rFonts w:cs="Segoe UI"/>
                <w:sz w:val="18"/>
                <w:szCs w:val="18"/>
              </w:rPr>
            </w:pPr>
          </w:p>
          <w:p w14:paraId="4D74EB92" w14:textId="77777777" w:rsidR="00955EE2" w:rsidRPr="000E786B" w:rsidRDefault="00955EE2" w:rsidP="00362865">
            <w:pPr>
              <w:spacing w:after="0" w:line="240" w:lineRule="auto"/>
              <w:rPr>
                <w:rFonts w:cs="Segoe UI"/>
                <w:sz w:val="18"/>
                <w:szCs w:val="18"/>
                <w:lang w:val="en-GB"/>
              </w:rPr>
            </w:pPr>
            <w:r w:rsidRPr="000E786B">
              <w:rPr>
                <w:rFonts w:cs="Segoe UI"/>
                <w:sz w:val="18"/>
                <w:szCs w:val="18"/>
              </w:rPr>
              <w:t>Oregon Health Authority, Oregon State University Extension Services, Lincoln County Soil and Water Conservation District, Oregon Department of Agriculture (Step b).</w:t>
            </w:r>
          </w:p>
        </w:tc>
        <w:tc>
          <w:tcPr>
            <w:tcW w:w="1348" w:type="dxa"/>
            <w:vAlign w:val="center"/>
          </w:tcPr>
          <w:p w14:paraId="197E2C50" w14:textId="1C0D3CBE" w:rsidR="00955EE2" w:rsidRPr="000E786B" w:rsidRDefault="00955EE2" w:rsidP="0052169D">
            <w:pPr>
              <w:spacing w:after="0" w:line="240" w:lineRule="auto"/>
              <w:jc w:val="center"/>
              <w:rPr>
                <w:rFonts w:cs="Segoe UI"/>
                <w:sz w:val="18"/>
                <w:szCs w:val="18"/>
                <w:lang w:val="en-GB"/>
              </w:rPr>
            </w:pPr>
            <w:r w:rsidRPr="000E786B">
              <w:rPr>
                <w:rFonts w:cs="Segoe UI"/>
                <w:sz w:val="18"/>
                <w:szCs w:val="18"/>
              </w:rPr>
              <w:t xml:space="preserve">PHASES </w:t>
            </w:r>
            <w:r w:rsidR="002258B2" w:rsidRPr="000E786B">
              <w:rPr>
                <w:rFonts w:cs="Segoe UI"/>
                <w:sz w:val="18"/>
                <w:szCs w:val="18"/>
              </w:rPr>
              <w:t>1-3</w:t>
            </w:r>
          </w:p>
        </w:tc>
        <w:tc>
          <w:tcPr>
            <w:tcW w:w="1244" w:type="dxa"/>
            <w:vAlign w:val="center"/>
          </w:tcPr>
          <w:p w14:paraId="1876BE99" w14:textId="6AF488B7" w:rsidR="00955EE2" w:rsidRPr="000E786B" w:rsidRDefault="00322EC1" w:rsidP="0052169D">
            <w:pPr>
              <w:spacing w:after="0" w:line="240" w:lineRule="auto"/>
              <w:jc w:val="right"/>
              <w:rPr>
                <w:rFonts w:cs="Segoe UI"/>
                <w:sz w:val="18"/>
                <w:szCs w:val="18"/>
                <w:lang w:val="en-GB"/>
              </w:rPr>
            </w:pPr>
            <w:r>
              <w:rPr>
                <w:rFonts w:cs="Segoe UI"/>
                <w:sz w:val="18"/>
                <w:szCs w:val="18"/>
                <w:lang w:val="en-GB"/>
              </w:rPr>
              <w:t>$1,000,000</w:t>
            </w:r>
          </w:p>
        </w:tc>
        <w:tc>
          <w:tcPr>
            <w:tcW w:w="4320" w:type="dxa"/>
          </w:tcPr>
          <w:p w14:paraId="7C4A0A2F" w14:textId="0F51A888" w:rsidR="00136E9C" w:rsidRPr="000E786B" w:rsidRDefault="00136E9C" w:rsidP="005329E2">
            <w:pPr>
              <w:pStyle w:val="ListParagraph"/>
              <w:numPr>
                <w:ilvl w:val="0"/>
                <w:numId w:val="87"/>
              </w:numPr>
              <w:spacing w:after="0" w:line="240" w:lineRule="auto"/>
              <w:rPr>
                <w:rFonts w:cs="Segoe UI"/>
                <w:sz w:val="18"/>
                <w:szCs w:val="18"/>
                <w:lang w:val="en-GB"/>
              </w:rPr>
            </w:pPr>
            <w:r w:rsidRPr="000E786B">
              <w:rPr>
                <w:rFonts w:cs="Segoe UI"/>
                <w:sz w:val="18"/>
                <w:szCs w:val="18"/>
              </w:rPr>
              <w:t xml:space="preserve">Business Oregon Drinking Water Source Protection Fund. </w:t>
            </w:r>
          </w:p>
          <w:p w14:paraId="1E7ABCA4" w14:textId="47FE27CF" w:rsidR="00955EE2" w:rsidRPr="000E786B" w:rsidRDefault="00136E9C" w:rsidP="005329E2">
            <w:pPr>
              <w:pStyle w:val="ListParagraph"/>
              <w:numPr>
                <w:ilvl w:val="0"/>
                <w:numId w:val="87"/>
              </w:numPr>
              <w:spacing w:after="0" w:line="240" w:lineRule="auto"/>
              <w:rPr>
                <w:rFonts w:cs="Segoe UI"/>
                <w:sz w:val="18"/>
                <w:szCs w:val="18"/>
                <w:lang w:val="en-GB"/>
              </w:rPr>
            </w:pPr>
            <w:r w:rsidRPr="000E786B">
              <w:rPr>
                <w:rFonts w:cs="Segoe UI"/>
                <w:sz w:val="18"/>
                <w:szCs w:val="18"/>
              </w:rPr>
              <w:t>EPA Clean Water State Revolving Fund.</w:t>
            </w:r>
          </w:p>
        </w:tc>
      </w:tr>
      <w:tr w:rsidR="00955EE2" w:rsidRPr="000E786B" w14:paraId="78A441CE" w14:textId="77777777" w:rsidTr="00392D3C">
        <w:tc>
          <w:tcPr>
            <w:tcW w:w="445" w:type="dxa"/>
          </w:tcPr>
          <w:p w14:paraId="4FDFEB29" w14:textId="7B50EBEA" w:rsidR="00955EE2" w:rsidRPr="000E786B" w:rsidRDefault="00A50AFB" w:rsidP="00362865">
            <w:pPr>
              <w:spacing w:after="0" w:line="240" w:lineRule="auto"/>
              <w:rPr>
                <w:rFonts w:cs="Segoe UI"/>
                <w:b/>
                <w:sz w:val="18"/>
                <w:szCs w:val="18"/>
                <w:lang w:val="en-GB"/>
              </w:rPr>
            </w:pPr>
            <w:r>
              <w:rPr>
                <w:rFonts w:cs="Segoe UI"/>
                <w:b/>
                <w:sz w:val="18"/>
                <w:szCs w:val="18"/>
                <w:lang w:val="en-GB"/>
              </w:rPr>
              <w:t>37</w:t>
            </w:r>
          </w:p>
        </w:tc>
        <w:tc>
          <w:tcPr>
            <w:tcW w:w="4837" w:type="dxa"/>
          </w:tcPr>
          <w:p w14:paraId="5C4D714A" w14:textId="7B1CB0A5" w:rsidR="00955EE2" w:rsidRPr="000E786B" w:rsidRDefault="00955EE2" w:rsidP="00362865">
            <w:pPr>
              <w:spacing w:after="0" w:line="240" w:lineRule="auto"/>
              <w:rPr>
                <w:rFonts w:cs="Segoe UI"/>
                <w:b/>
                <w:sz w:val="18"/>
                <w:szCs w:val="18"/>
              </w:rPr>
            </w:pPr>
            <w:r w:rsidRPr="000E786B">
              <w:rPr>
                <w:rFonts w:cs="Segoe UI"/>
                <w:b/>
                <w:sz w:val="18"/>
                <w:szCs w:val="18"/>
              </w:rPr>
              <w:t xml:space="preserve">Enhance </w:t>
            </w:r>
            <w:r w:rsidR="005F247B">
              <w:rPr>
                <w:rFonts w:cs="Segoe UI"/>
                <w:b/>
                <w:sz w:val="18"/>
                <w:szCs w:val="18"/>
              </w:rPr>
              <w:t xml:space="preserve">contamination prevention measures for </w:t>
            </w:r>
            <w:r w:rsidRPr="000E786B">
              <w:rPr>
                <w:rFonts w:cs="Segoe UI"/>
                <w:b/>
                <w:sz w:val="18"/>
                <w:szCs w:val="18"/>
              </w:rPr>
              <w:t>reservoir</w:t>
            </w:r>
            <w:r w:rsidR="005F247B">
              <w:rPr>
                <w:rFonts w:cs="Segoe UI"/>
                <w:b/>
                <w:sz w:val="18"/>
                <w:szCs w:val="18"/>
              </w:rPr>
              <w:t>s, surface water intakes, springs, and/or wellheads.</w:t>
            </w:r>
          </w:p>
        </w:tc>
        <w:tc>
          <w:tcPr>
            <w:tcW w:w="4480" w:type="dxa"/>
          </w:tcPr>
          <w:p w14:paraId="22000538" w14:textId="77777777" w:rsidR="00955EE2" w:rsidRPr="000E786B" w:rsidRDefault="00955EE2" w:rsidP="00362865">
            <w:pPr>
              <w:spacing w:after="0" w:line="240" w:lineRule="auto"/>
              <w:rPr>
                <w:rFonts w:cs="Segoe UI"/>
                <w:sz w:val="18"/>
                <w:szCs w:val="18"/>
                <w:lang w:val="en-GB"/>
              </w:rPr>
            </w:pPr>
            <w:r w:rsidRPr="000E786B">
              <w:rPr>
                <w:rFonts w:cs="Segoe UI"/>
                <w:sz w:val="18"/>
                <w:szCs w:val="18"/>
              </w:rPr>
              <w:t>Water reservoirs in the Mid-Coast region are secure.</w:t>
            </w:r>
          </w:p>
        </w:tc>
        <w:tc>
          <w:tcPr>
            <w:tcW w:w="5461" w:type="dxa"/>
          </w:tcPr>
          <w:p w14:paraId="75D4E6F1" w14:textId="77777777" w:rsidR="00955EE2" w:rsidRPr="000E786B" w:rsidRDefault="00955EE2" w:rsidP="00362865">
            <w:pPr>
              <w:spacing w:after="0" w:line="240" w:lineRule="auto"/>
              <w:rPr>
                <w:rFonts w:cs="Segoe UI"/>
                <w:sz w:val="18"/>
                <w:szCs w:val="18"/>
                <w:lang w:val="en-GB"/>
              </w:rPr>
            </w:pPr>
            <w:r w:rsidRPr="000E786B">
              <w:rPr>
                <w:rFonts w:cs="Segoe UI"/>
                <w:b/>
                <w:bCs/>
                <w:sz w:val="18"/>
                <w:szCs w:val="18"/>
              </w:rPr>
              <w:t xml:space="preserve">Lead: </w:t>
            </w:r>
            <w:r w:rsidRPr="000E786B">
              <w:rPr>
                <w:rFonts w:cs="Segoe UI"/>
                <w:sz w:val="18"/>
                <w:szCs w:val="18"/>
              </w:rPr>
              <w:t>Water providers, Mid-Coast Water Conservation Consortium</w:t>
            </w:r>
          </w:p>
        </w:tc>
        <w:tc>
          <w:tcPr>
            <w:tcW w:w="1348" w:type="dxa"/>
            <w:vAlign w:val="center"/>
          </w:tcPr>
          <w:p w14:paraId="03ACB533" w14:textId="2A0181FC" w:rsidR="00955EE2" w:rsidRPr="000E786B" w:rsidRDefault="00955EE2" w:rsidP="0052169D">
            <w:pPr>
              <w:spacing w:after="0" w:line="240" w:lineRule="auto"/>
              <w:jc w:val="center"/>
              <w:rPr>
                <w:rFonts w:cs="Segoe UI"/>
                <w:sz w:val="18"/>
                <w:szCs w:val="18"/>
                <w:lang w:val="en-GB"/>
              </w:rPr>
            </w:pPr>
            <w:r w:rsidRPr="000E786B">
              <w:rPr>
                <w:rFonts w:cs="Segoe UI"/>
                <w:sz w:val="18"/>
                <w:szCs w:val="18"/>
              </w:rPr>
              <w:t xml:space="preserve">PHASE </w:t>
            </w:r>
            <w:r w:rsidR="002258B2" w:rsidRPr="000E786B">
              <w:rPr>
                <w:rFonts w:cs="Segoe UI"/>
                <w:sz w:val="18"/>
                <w:szCs w:val="18"/>
              </w:rPr>
              <w:t>1</w:t>
            </w:r>
          </w:p>
        </w:tc>
        <w:tc>
          <w:tcPr>
            <w:tcW w:w="1244" w:type="dxa"/>
            <w:vAlign w:val="center"/>
          </w:tcPr>
          <w:p w14:paraId="13B00C91" w14:textId="46A03C8E" w:rsidR="00955EE2" w:rsidRPr="000E786B" w:rsidRDefault="00322EC1" w:rsidP="0052169D">
            <w:pPr>
              <w:spacing w:after="0" w:line="240" w:lineRule="auto"/>
              <w:jc w:val="right"/>
              <w:rPr>
                <w:rFonts w:cs="Segoe UI"/>
                <w:sz w:val="18"/>
                <w:szCs w:val="18"/>
                <w:lang w:val="en-GB"/>
              </w:rPr>
            </w:pPr>
            <w:r>
              <w:rPr>
                <w:rFonts w:cs="Segoe UI"/>
                <w:sz w:val="18"/>
                <w:szCs w:val="18"/>
                <w:lang w:val="en-GB"/>
              </w:rPr>
              <w:t>$250,000</w:t>
            </w:r>
          </w:p>
        </w:tc>
        <w:tc>
          <w:tcPr>
            <w:tcW w:w="4320" w:type="dxa"/>
          </w:tcPr>
          <w:p w14:paraId="6CA863A1" w14:textId="77777777" w:rsidR="00136E9C" w:rsidRPr="000E786B" w:rsidRDefault="00136E9C" w:rsidP="005329E2">
            <w:pPr>
              <w:pStyle w:val="ListParagraph"/>
              <w:numPr>
                <w:ilvl w:val="0"/>
                <w:numId w:val="86"/>
              </w:numPr>
              <w:spacing w:after="0" w:line="240" w:lineRule="auto"/>
              <w:rPr>
                <w:rFonts w:cs="Segoe UI"/>
                <w:sz w:val="18"/>
                <w:szCs w:val="18"/>
                <w:lang w:val="en-GB"/>
              </w:rPr>
            </w:pPr>
            <w:r w:rsidRPr="000E786B">
              <w:rPr>
                <w:rFonts w:cs="Segoe UI"/>
                <w:sz w:val="18"/>
                <w:szCs w:val="18"/>
              </w:rPr>
              <w:t xml:space="preserve">OWRD Feasibility Study Grants. </w:t>
            </w:r>
          </w:p>
          <w:p w14:paraId="76B9A99A" w14:textId="77777777" w:rsidR="00136E9C" w:rsidRPr="000E786B" w:rsidRDefault="00136E9C" w:rsidP="005329E2">
            <w:pPr>
              <w:pStyle w:val="ListParagraph"/>
              <w:numPr>
                <w:ilvl w:val="0"/>
                <w:numId w:val="86"/>
              </w:numPr>
              <w:spacing w:after="0" w:line="240" w:lineRule="auto"/>
              <w:rPr>
                <w:rFonts w:cs="Segoe UI"/>
                <w:sz w:val="18"/>
                <w:szCs w:val="18"/>
                <w:lang w:val="en-GB"/>
              </w:rPr>
            </w:pPr>
            <w:r w:rsidRPr="000E786B">
              <w:rPr>
                <w:rFonts w:cs="Segoe UI"/>
                <w:sz w:val="18"/>
                <w:szCs w:val="18"/>
              </w:rPr>
              <w:t xml:space="preserve">OHA's Safe Drinking Water Revolving Loan Fund (SDWRLF). </w:t>
            </w:r>
          </w:p>
          <w:p w14:paraId="317726B9" w14:textId="77777777" w:rsidR="00136E9C" w:rsidRPr="000E786B" w:rsidRDefault="00136E9C" w:rsidP="005329E2">
            <w:pPr>
              <w:pStyle w:val="ListParagraph"/>
              <w:numPr>
                <w:ilvl w:val="0"/>
                <w:numId w:val="86"/>
              </w:numPr>
              <w:spacing w:after="0" w:line="240" w:lineRule="auto"/>
              <w:rPr>
                <w:rFonts w:cs="Segoe UI"/>
                <w:sz w:val="18"/>
                <w:szCs w:val="18"/>
                <w:lang w:val="en-GB"/>
              </w:rPr>
            </w:pPr>
            <w:r w:rsidRPr="000E786B">
              <w:rPr>
                <w:rFonts w:cs="Segoe UI"/>
                <w:sz w:val="18"/>
                <w:szCs w:val="18"/>
              </w:rPr>
              <w:t xml:space="preserve">BOR </w:t>
            </w:r>
            <w:proofErr w:type="spellStart"/>
            <w:r w:rsidRPr="000E786B">
              <w:rPr>
                <w:rFonts w:cs="Segoe UI"/>
                <w:sz w:val="18"/>
                <w:szCs w:val="18"/>
              </w:rPr>
              <w:t>WaterSMART</w:t>
            </w:r>
            <w:proofErr w:type="spellEnd"/>
            <w:r w:rsidRPr="000E786B">
              <w:rPr>
                <w:rFonts w:cs="Segoe UI"/>
                <w:sz w:val="18"/>
                <w:szCs w:val="18"/>
              </w:rPr>
              <w:t xml:space="preserve"> Basin Studies. </w:t>
            </w:r>
          </w:p>
          <w:p w14:paraId="2691F706" w14:textId="77777777" w:rsidR="00136E9C" w:rsidRPr="000E786B" w:rsidRDefault="00136E9C" w:rsidP="005329E2">
            <w:pPr>
              <w:pStyle w:val="ListParagraph"/>
              <w:numPr>
                <w:ilvl w:val="0"/>
                <w:numId w:val="86"/>
              </w:numPr>
              <w:spacing w:after="0" w:line="240" w:lineRule="auto"/>
              <w:rPr>
                <w:rFonts w:cs="Segoe UI"/>
                <w:sz w:val="18"/>
                <w:szCs w:val="18"/>
                <w:lang w:val="en-GB"/>
              </w:rPr>
            </w:pPr>
            <w:r w:rsidRPr="000E786B">
              <w:rPr>
                <w:rFonts w:cs="Segoe UI"/>
                <w:sz w:val="18"/>
                <w:szCs w:val="18"/>
              </w:rPr>
              <w:t xml:space="preserve">Business Oregon Community Development Block Grant (CDBG) Program. </w:t>
            </w:r>
          </w:p>
          <w:p w14:paraId="4C8B371F" w14:textId="77777777" w:rsidR="00136E9C" w:rsidRPr="000E786B" w:rsidRDefault="00136E9C" w:rsidP="005329E2">
            <w:pPr>
              <w:pStyle w:val="ListParagraph"/>
              <w:numPr>
                <w:ilvl w:val="0"/>
                <w:numId w:val="86"/>
              </w:numPr>
              <w:spacing w:after="0" w:line="240" w:lineRule="auto"/>
              <w:rPr>
                <w:rFonts w:cs="Segoe UI"/>
                <w:sz w:val="18"/>
                <w:szCs w:val="18"/>
                <w:lang w:val="en-GB"/>
              </w:rPr>
            </w:pPr>
            <w:r w:rsidRPr="000E786B">
              <w:rPr>
                <w:rFonts w:cs="Segoe UI"/>
                <w:sz w:val="18"/>
                <w:szCs w:val="18"/>
              </w:rPr>
              <w:t xml:space="preserve">Business Oregon Water/Wastewater Funding Program. </w:t>
            </w:r>
          </w:p>
          <w:p w14:paraId="71F5B736" w14:textId="77777777" w:rsidR="00136E9C" w:rsidRPr="000E786B" w:rsidRDefault="00136E9C" w:rsidP="005329E2">
            <w:pPr>
              <w:pStyle w:val="ListParagraph"/>
              <w:numPr>
                <w:ilvl w:val="0"/>
                <w:numId w:val="86"/>
              </w:numPr>
              <w:spacing w:after="0" w:line="240" w:lineRule="auto"/>
              <w:rPr>
                <w:rFonts w:cs="Segoe UI"/>
                <w:sz w:val="18"/>
                <w:szCs w:val="18"/>
                <w:lang w:val="en-GB"/>
              </w:rPr>
            </w:pPr>
            <w:r w:rsidRPr="000E786B">
              <w:rPr>
                <w:rFonts w:cs="Segoe UI"/>
                <w:sz w:val="18"/>
                <w:szCs w:val="18"/>
              </w:rPr>
              <w:t xml:space="preserve">Business Oregon Drinking Water Source Protection Fund. </w:t>
            </w:r>
          </w:p>
          <w:p w14:paraId="63DEE280" w14:textId="13CE71F0" w:rsidR="00955EE2" w:rsidRPr="000E786B" w:rsidRDefault="00136E9C" w:rsidP="005329E2">
            <w:pPr>
              <w:pStyle w:val="ListParagraph"/>
              <w:numPr>
                <w:ilvl w:val="0"/>
                <w:numId w:val="86"/>
              </w:numPr>
              <w:spacing w:after="0" w:line="240" w:lineRule="auto"/>
              <w:rPr>
                <w:rFonts w:cs="Segoe UI"/>
                <w:sz w:val="18"/>
                <w:szCs w:val="18"/>
                <w:lang w:val="en-GB"/>
              </w:rPr>
            </w:pPr>
            <w:r w:rsidRPr="000E786B">
              <w:rPr>
                <w:rFonts w:cs="Segoe UI"/>
                <w:sz w:val="18"/>
                <w:szCs w:val="18"/>
              </w:rPr>
              <w:lastRenderedPageBreak/>
              <w:t>OWRD Water Projects Grants and Loans.</w:t>
            </w:r>
          </w:p>
        </w:tc>
      </w:tr>
      <w:tr w:rsidR="00955EE2" w:rsidRPr="000E786B" w14:paraId="5E9C14EB" w14:textId="77777777" w:rsidTr="00392D3C">
        <w:tc>
          <w:tcPr>
            <w:tcW w:w="445" w:type="dxa"/>
          </w:tcPr>
          <w:p w14:paraId="507D7EF6" w14:textId="6B599EAF" w:rsidR="00955EE2" w:rsidRPr="000E786B" w:rsidRDefault="00A50AFB" w:rsidP="00362865">
            <w:pPr>
              <w:spacing w:after="0" w:line="240" w:lineRule="auto"/>
              <w:rPr>
                <w:rFonts w:cs="Segoe UI"/>
                <w:b/>
                <w:sz w:val="18"/>
                <w:szCs w:val="18"/>
                <w:lang w:val="en-GB"/>
              </w:rPr>
            </w:pPr>
            <w:r>
              <w:rPr>
                <w:rFonts w:cs="Segoe UI"/>
                <w:b/>
                <w:sz w:val="18"/>
                <w:szCs w:val="18"/>
                <w:lang w:val="en-GB"/>
              </w:rPr>
              <w:lastRenderedPageBreak/>
              <w:t>38</w:t>
            </w:r>
          </w:p>
        </w:tc>
        <w:tc>
          <w:tcPr>
            <w:tcW w:w="4837" w:type="dxa"/>
          </w:tcPr>
          <w:p w14:paraId="797C7868" w14:textId="0D3C0D09" w:rsidR="00955EE2" w:rsidRPr="000E786B" w:rsidRDefault="00EA4181" w:rsidP="00362865">
            <w:pPr>
              <w:spacing w:after="0" w:line="240" w:lineRule="auto"/>
              <w:rPr>
                <w:rFonts w:cs="Segoe UI"/>
                <w:b/>
                <w:sz w:val="18"/>
                <w:szCs w:val="18"/>
              </w:rPr>
            </w:pPr>
            <w:r>
              <w:rPr>
                <w:rFonts w:cs="Segoe UI"/>
                <w:b/>
                <w:sz w:val="18"/>
                <w:szCs w:val="18"/>
              </w:rPr>
              <w:t>Assess and e</w:t>
            </w:r>
            <w:r w:rsidR="00955EE2" w:rsidRPr="000E786B">
              <w:rPr>
                <w:rFonts w:cs="Segoe UI"/>
                <w:b/>
                <w:sz w:val="18"/>
                <w:szCs w:val="18"/>
              </w:rPr>
              <w:t xml:space="preserve">valuate </w:t>
            </w:r>
            <w:r>
              <w:rPr>
                <w:rFonts w:cs="Segoe UI"/>
                <w:b/>
                <w:sz w:val="18"/>
                <w:szCs w:val="18"/>
              </w:rPr>
              <w:t xml:space="preserve">harmful algal bloom events that affect source water to identify potential contributing </w:t>
            </w:r>
            <w:proofErr w:type="gramStart"/>
            <w:r>
              <w:rPr>
                <w:rFonts w:cs="Segoe UI"/>
                <w:b/>
                <w:sz w:val="18"/>
                <w:szCs w:val="18"/>
              </w:rPr>
              <w:t>sources, and</w:t>
            </w:r>
            <w:proofErr w:type="gramEnd"/>
            <w:r>
              <w:rPr>
                <w:rFonts w:cs="Segoe UI"/>
                <w:b/>
                <w:sz w:val="18"/>
                <w:szCs w:val="18"/>
              </w:rPr>
              <w:t xml:space="preserve"> </w:t>
            </w:r>
            <w:r w:rsidR="00955EE2" w:rsidRPr="000E786B">
              <w:rPr>
                <w:rFonts w:cs="Segoe UI"/>
                <w:b/>
                <w:sz w:val="18"/>
                <w:szCs w:val="18"/>
              </w:rPr>
              <w:t xml:space="preserve">educate and support the reduction of nutrient inputs to source water from all </w:t>
            </w:r>
            <w:r>
              <w:rPr>
                <w:rFonts w:cs="Segoe UI"/>
                <w:b/>
                <w:sz w:val="18"/>
                <w:szCs w:val="18"/>
              </w:rPr>
              <w:t>s</w:t>
            </w:r>
            <w:r w:rsidR="00955EE2" w:rsidRPr="000E786B">
              <w:rPr>
                <w:rFonts w:cs="Segoe UI"/>
                <w:b/>
                <w:sz w:val="18"/>
                <w:szCs w:val="18"/>
              </w:rPr>
              <w:t xml:space="preserve">ectors to prevent algal blooms (e.g., </w:t>
            </w:r>
            <w:r>
              <w:rPr>
                <w:rFonts w:cs="Segoe UI"/>
                <w:b/>
                <w:sz w:val="18"/>
                <w:szCs w:val="18"/>
              </w:rPr>
              <w:t>promote agricultural</w:t>
            </w:r>
            <w:r w:rsidR="00955EE2" w:rsidRPr="000E786B">
              <w:rPr>
                <w:rFonts w:cs="Segoe UI"/>
                <w:b/>
                <w:sz w:val="18"/>
                <w:szCs w:val="18"/>
              </w:rPr>
              <w:t xml:space="preserve"> nutrient management plans, grants</w:t>
            </w:r>
            <w:r>
              <w:rPr>
                <w:rFonts w:cs="Segoe UI"/>
                <w:b/>
                <w:sz w:val="18"/>
                <w:szCs w:val="18"/>
              </w:rPr>
              <w:t xml:space="preserve"> to reduce inputs</w:t>
            </w:r>
            <w:r w:rsidR="00955EE2" w:rsidRPr="000E786B">
              <w:rPr>
                <w:rFonts w:cs="Segoe UI"/>
                <w:b/>
                <w:sz w:val="18"/>
                <w:szCs w:val="18"/>
              </w:rPr>
              <w:t>, well water nitrate screening, well water and septic system education, low-input gardening).</w:t>
            </w:r>
          </w:p>
        </w:tc>
        <w:tc>
          <w:tcPr>
            <w:tcW w:w="4480" w:type="dxa"/>
          </w:tcPr>
          <w:p w14:paraId="37243434" w14:textId="3702FBEE" w:rsidR="00955EE2" w:rsidRPr="000E786B" w:rsidRDefault="00955EE2" w:rsidP="00362865">
            <w:pPr>
              <w:spacing w:after="0" w:line="240" w:lineRule="auto"/>
              <w:rPr>
                <w:rFonts w:cs="Segoe UI"/>
                <w:sz w:val="18"/>
                <w:szCs w:val="18"/>
                <w:lang w:val="en-GB"/>
              </w:rPr>
            </w:pPr>
            <w:r w:rsidRPr="000E786B">
              <w:rPr>
                <w:rFonts w:cs="Segoe UI"/>
                <w:sz w:val="18"/>
                <w:szCs w:val="18"/>
              </w:rPr>
              <w:t>The causes of harmful algal blooms affecting source water are investigated</w:t>
            </w:r>
            <w:r w:rsidR="00EA4181">
              <w:rPr>
                <w:rFonts w:cs="Segoe UI"/>
                <w:sz w:val="18"/>
                <w:szCs w:val="18"/>
              </w:rPr>
              <w:t>, and projects to education and/or reduce contributing sources are implemented</w:t>
            </w:r>
            <w:r w:rsidRPr="000E786B">
              <w:rPr>
                <w:rFonts w:cs="Segoe UI"/>
                <w:sz w:val="18"/>
                <w:szCs w:val="18"/>
              </w:rPr>
              <w:t>.</w:t>
            </w:r>
          </w:p>
        </w:tc>
        <w:tc>
          <w:tcPr>
            <w:tcW w:w="5461" w:type="dxa"/>
          </w:tcPr>
          <w:p w14:paraId="02F383A3" w14:textId="77777777" w:rsidR="00955EE2" w:rsidRPr="000E786B" w:rsidRDefault="00955EE2" w:rsidP="00362865">
            <w:pPr>
              <w:spacing w:after="0" w:line="240" w:lineRule="auto"/>
              <w:rPr>
                <w:rFonts w:cs="Segoe UI"/>
                <w:sz w:val="18"/>
                <w:szCs w:val="18"/>
              </w:rPr>
            </w:pPr>
            <w:r w:rsidRPr="000E786B">
              <w:rPr>
                <w:rFonts w:cs="Segoe UI"/>
                <w:b/>
                <w:bCs/>
                <w:sz w:val="18"/>
                <w:szCs w:val="18"/>
              </w:rPr>
              <w:t xml:space="preserve">Lead: </w:t>
            </w:r>
            <w:r w:rsidRPr="000E786B">
              <w:rPr>
                <w:rFonts w:cs="Segoe UI"/>
                <w:sz w:val="18"/>
                <w:szCs w:val="18"/>
              </w:rPr>
              <w:t>Water providers</w:t>
            </w:r>
          </w:p>
          <w:p w14:paraId="530DC866" w14:textId="77777777" w:rsidR="00955EE2" w:rsidRPr="000E786B" w:rsidRDefault="00955EE2" w:rsidP="00362865">
            <w:pPr>
              <w:spacing w:after="0" w:line="240" w:lineRule="auto"/>
              <w:rPr>
                <w:rFonts w:cs="Segoe UI"/>
                <w:sz w:val="18"/>
                <w:szCs w:val="18"/>
                <w:lang w:val="en-GB"/>
              </w:rPr>
            </w:pPr>
            <w:r w:rsidRPr="000E786B">
              <w:rPr>
                <w:rFonts w:cs="Segoe UI"/>
                <w:b/>
                <w:bCs/>
                <w:sz w:val="18"/>
                <w:szCs w:val="18"/>
              </w:rPr>
              <w:t xml:space="preserve">Participants: </w:t>
            </w:r>
            <w:r w:rsidRPr="000E786B">
              <w:rPr>
                <w:rFonts w:cs="Segoe UI"/>
                <w:sz w:val="18"/>
                <w:szCs w:val="18"/>
              </w:rPr>
              <w:t>Land managers</w:t>
            </w:r>
          </w:p>
        </w:tc>
        <w:tc>
          <w:tcPr>
            <w:tcW w:w="1348" w:type="dxa"/>
            <w:vAlign w:val="center"/>
          </w:tcPr>
          <w:p w14:paraId="52CDD622" w14:textId="1292A694" w:rsidR="00955EE2" w:rsidRPr="000E786B" w:rsidRDefault="00955EE2" w:rsidP="0052169D">
            <w:pPr>
              <w:spacing w:after="0" w:line="240" w:lineRule="auto"/>
              <w:jc w:val="center"/>
              <w:rPr>
                <w:rFonts w:cs="Segoe UI"/>
                <w:sz w:val="18"/>
                <w:szCs w:val="18"/>
                <w:lang w:val="en-GB"/>
              </w:rPr>
            </w:pPr>
            <w:r w:rsidRPr="000E786B">
              <w:rPr>
                <w:rFonts w:cs="Segoe UI"/>
                <w:sz w:val="18"/>
                <w:szCs w:val="18"/>
              </w:rPr>
              <w:t xml:space="preserve">PHASES </w:t>
            </w:r>
            <w:r w:rsidR="002258B2" w:rsidRPr="000E786B">
              <w:rPr>
                <w:rFonts w:cs="Segoe UI"/>
                <w:sz w:val="18"/>
                <w:szCs w:val="18"/>
              </w:rPr>
              <w:t>1-3</w:t>
            </w:r>
          </w:p>
        </w:tc>
        <w:tc>
          <w:tcPr>
            <w:tcW w:w="1244" w:type="dxa"/>
            <w:vAlign w:val="center"/>
          </w:tcPr>
          <w:p w14:paraId="3D9CC878" w14:textId="7B6C0F02" w:rsidR="00955EE2" w:rsidRPr="000E786B" w:rsidRDefault="00322EC1" w:rsidP="0052169D">
            <w:pPr>
              <w:spacing w:after="0" w:line="240" w:lineRule="auto"/>
              <w:jc w:val="right"/>
              <w:rPr>
                <w:rFonts w:cs="Segoe UI"/>
                <w:sz w:val="18"/>
                <w:szCs w:val="18"/>
                <w:lang w:val="en-GB"/>
              </w:rPr>
            </w:pPr>
            <w:r>
              <w:rPr>
                <w:rFonts w:cs="Segoe UI"/>
                <w:sz w:val="18"/>
                <w:szCs w:val="18"/>
                <w:lang w:val="en-GB"/>
              </w:rPr>
              <w:t>$100,000</w:t>
            </w:r>
          </w:p>
        </w:tc>
        <w:tc>
          <w:tcPr>
            <w:tcW w:w="4320" w:type="dxa"/>
          </w:tcPr>
          <w:p w14:paraId="69C8053F" w14:textId="4ABB28CC" w:rsidR="00136E9C" w:rsidRPr="000E786B" w:rsidRDefault="00136E9C" w:rsidP="005329E2">
            <w:pPr>
              <w:pStyle w:val="ListParagraph"/>
              <w:numPr>
                <w:ilvl w:val="0"/>
                <w:numId w:val="89"/>
              </w:numPr>
              <w:spacing w:after="0" w:line="240" w:lineRule="auto"/>
              <w:rPr>
                <w:rFonts w:cs="Segoe UI"/>
                <w:sz w:val="18"/>
                <w:szCs w:val="18"/>
                <w:lang w:val="en-GB"/>
              </w:rPr>
            </w:pPr>
            <w:r w:rsidRPr="000E786B">
              <w:rPr>
                <w:rFonts w:cs="Segoe UI"/>
                <w:sz w:val="18"/>
                <w:szCs w:val="18"/>
              </w:rPr>
              <w:t>ODEQ Supplemental Environmental Projects (SEP) Program. ​</w:t>
            </w:r>
          </w:p>
          <w:p w14:paraId="38396661" w14:textId="77777777" w:rsidR="00136E9C" w:rsidRPr="000E786B" w:rsidRDefault="00136E9C" w:rsidP="005329E2">
            <w:pPr>
              <w:pStyle w:val="ListParagraph"/>
              <w:numPr>
                <w:ilvl w:val="0"/>
                <w:numId w:val="89"/>
              </w:numPr>
              <w:spacing w:after="0" w:line="240" w:lineRule="auto"/>
              <w:rPr>
                <w:rFonts w:cs="Segoe UI"/>
                <w:sz w:val="18"/>
                <w:szCs w:val="18"/>
                <w:lang w:val="en-GB"/>
              </w:rPr>
            </w:pPr>
            <w:r w:rsidRPr="000E786B">
              <w:rPr>
                <w:rFonts w:cs="Segoe UI"/>
                <w:sz w:val="18"/>
                <w:szCs w:val="18"/>
              </w:rPr>
              <w:t xml:space="preserve">Clean Water State Revolving Fund. </w:t>
            </w:r>
          </w:p>
          <w:p w14:paraId="2139BECA" w14:textId="77777777" w:rsidR="00136E9C" w:rsidRPr="000E786B" w:rsidRDefault="00136E9C" w:rsidP="005329E2">
            <w:pPr>
              <w:pStyle w:val="ListParagraph"/>
              <w:numPr>
                <w:ilvl w:val="0"/>
                <w:numId w:val="89"/>
              </w:numPr>
              <w:spacing w:after="0" w:line="240" w:lineRule="auto"/>
              <w:rPr>
                <w:rFonts w:cs="Segoe UI"/>
                <w:sz w:val="18"/>
                <w:szCs w:val="18"/>
                <w:lang w:val="en-GB"/>
              </w:rPr>
            </w:pPr>
            <w:r w:rsidRPr="000E786B">
              <w:rPr>
                <w:rFonts w:cs="Segoe UI"/>
                <w:sz w:val="18"/>
                <w:szCs w:val="18"/>
              </w:rPr>
              <w:t xml:space="preserve">Business Oregon Drinking Water Source Protection Fund. </w:t>
            </w:r>
          </w:p>
          <w:p w14:paraId="2B45DCED" w14:textId="77777777" w:rsidR="00955EE2" w:rsidRPr="003121C4" w:rsidRDefault="00136E9C" w:rsidP="005329E2">
            <w:pPr>
              <w:pStyle w:val="ListParagraph"/>
              <w:numPr>
                <w:ilvl w:val="0"/>
                <w:numId w:val="89"/>
              </w:numPr>
              <w:spacing w:after="0" w:line="240" w:lineRule="auto"/>
              <w:rPr>
                <w:rFonts w:cs="Segoe UI"/>
                <w:sz w:val="18"/>
                <w:szCs w:val="18"/>
                <w:lang w:val="en-GB"/>
              </w:rPr>
            </w:pPr>
            <w:r w:rsidRPr="000E786B">
              <w:rPr>
                <w:rFonts w:cs="Segoe UI"/>
                <w:sz w:val="18"/>
                <w:szCs w:val="18"/>
              </w:rPr>
              <w:t>EPA Environmental Justice Small Grants Program.</w:t>
            </w:r>
          </w:p>
          <w:p w14:paraId="42C36F92" w14:textId="573C72BA" w:rsidR="003121C4" w:rsidRPr="000E786B" w:rsidRDefault="003121C4" w:rsidP="005329E2">
            <w:pPr>
              <w:pStyle w:val="ListParagraph"/>
              <w:numPr>
                <w:ilvl w:val="0"/>
                <w:numId w:val="89"/>
              </w:numPr>
              <w:spacing w:after="0" w:line="240" w:lineRule="auto"/>
              <w:rPr>
                <w:rFonts w:cs="Segoe UI"/>
                <w:sz w:val="18"/>
                <w:szCs w:val="18"/>
                <w:lang w:val="en-GB"/>
              </w:rPr>
            </w:pPr>
            <w:r>
              <w:rPr>
                <w:rFonts w:cs="Segoe UI"/>
                <w:sz w:val="18"/>
                <w:szCs w:val="18"/>
              </w:rPr>
              <w:t>For agriculture land, ODA funds to SWCD.</w:t>
            </w:r>
          </w:p>
        </w:tc>
      </w:tr>
      <w:tr w:rsidR="00955EE2" w:rsidRPr="000E786B" w14:paraId="1E3AB7ED" w14:textId="77777777" w:rsidTr="00392D3C">
        <w:tc>
          <w:tcPr>
            <w:tcW w:w="445" w:type="dxa"/>
          </w:tcPr>
          <w:p w14:paraId="24DB7641" w14:textId="476E86A8" w:rsidR="00955EE2" w:rsidRPr="000E786B" w:rsidRDefault="00A50AFB" w:rsidP="00362865">
            <w:pPr>
              <w:spacing w:after="0" w:line="240" w:lineRule="auto"/>
              <w:rPr>
                <w:rFonts w:cs="Segoe UI"/>
                <w:b/>
                <w:sz w:val="18"/>
                <w:szCs w:val="18"/>
                <w:lang w:val="en-GB"/>
              </w:rPr>
            </w:pPr>
            <w:r>
              <w:rPr>
                <w:rFonts w:cs="Segoe UI"/>
                <w:b/>
                <w:sz w:val="18"/>
                <w:szCs w:val="18"/>
                <w:lang w:val="en-GB"/>
              </w:rPr>
              <w:t>39</w:t>
            </w:r>
          </w:p>
        </w:tc>
        <w:tc>
          <w:tcPr>
            <w:tcW w:w="4837" w:type="dxa"/>
          </w:tcPr>
          <w:p w14:paraId="12547142" w14:textId="436676E3" w:rsidR="00955EE2" w:rsidRPr="000E786B" w:rsidRDefault="00955EE2" w:rsidP="00362865">
            <w:pPr>
              <w:spacing w:after="0" w:line="240" w:lineRule="auto"/>
              <w:rPr>
                <w:rFonts w:cs="Segoe UI"/>
                <w:b/>
                <w:sz w:val="18"/>
                <w:szCs w:val="18"/>
              </w:rPr>
            </w:pPr>
            <w:r w:rsidRPr="000E786B">
              <w:rPr>
                <w:rFonts w:cs="Segoe UI"/>
                <w:b/>
                <w:sz w:val="18"/>
                <w:szCs w:val="18"/>
              </w:rPr>
              <w:t>Advocate for integrated pest management (e.g., minimize aerial spraying in watersheds adjacent to source water; promote hand clearing in riparian zones (versus hand spraying); support notification of all water treatment facilities when and where spraying will occur)</w:t>
            </w:r>
            <w:r w:rsidR="00E92557">
              <w:rPr>
                <w:rFonts w:cs="Segoe UI"/>
                <w:b/>
                <w:sz w:val="18"/>
                <w:szCs w:val="18"/>
              </w:rPr>
              <w:t>, as well as notification of downstream water users who are not on municipal water systems and rely on source water for domestic use.</w:t>
            </w:r>
          </w:p>
        </w:tc>
        <w:tc>
          <w:tcPr>
            <w:tcW w:w="4480" w:type="dxa"/>
          </w:tcPr>
          <w:p w14:paraId="4C89BC0E" w14:textId="77777777" w:rsidR="00955EE2" w:rsidRPr="000E786B" w:rsidRDefault="00955EE2" w:rsidP="00362865">
            <w:pPr>
              <w:spacing w:after="0" w:line="240" w:lineRule="auto"/>
              <w:rPr>
                <w:rFonts w:cs="Segoe UI"/>
                <w:sz w:val="18"/>
                <w:szCs w:val="18"/>
                <w:lang w:val="en-GB"/>
              </w:rPr>
            </w:pPr>
            <w:r w:rsidRPr="000E786B">
              <w:rPr>
                <w:rFonts w:cs="Segoe UI"/>
                <w:sz w:val="18"/>
                <w:szCs w:val="18"/>
              </w:rPr>
              <w:t>Agencies and OSU deliver education on safe pesticide application practices; possible formation of a Pesticide Stewardship Partnership; reduction and/or elimination of pesticide use.</w:t>
            </w:r>
          </w:p>
        </w:tc>
        <w:tc>
          <w:tcPr>
            <w:tcW w:w="5461" w:type="dxa"/>
          </w:tcPr>
          <w:p w14:paraId="4C9F09BD" w14:textId="01CA2BA6" w:rsidR="009D6242" w:rsidRDefault="00955EE2" w:rsidP="00362865">
            <w:pPr>
              <w:spacing w:after="0" w:line="240" w:lineRule="auto"/>
              <w:rPr>
                <w:rFonts w:cs="Segoe UI"/>
                <w:b/>
                <w:bCs/>
                <w:sz w:val="18"/>
                <w:szCs w:val="18"/>
              </w:rPr>
            </w:pPr>
            <w:r w:rsidRPr="000E786B">
              <w:rPr>
                <w:rFonts w:cs="Segoe UI"/>
                <w:b/>
                <w:bCs/>
                <w:sz w:val="18"/>
                <w:szCs w:val="18"/>
              </w:rPr>
              <w:t xml:space="preserve">Lead: </w:t>
            </w:r>
            <w:r w:rsidR="009D6242" w:rsidRPr="00521CC5">
              <w:rPr>
                <w:rFonts w:cs="Segoe UI"/>
                <w:sz w:val="18"/>
                <w:szCs w:val="18"/>
              </w:rPr>
              <w:t>Pesticide Stewardship Partnership</w:t>
            </w:r>
          </w:p>
          <w:p w14:paraId="5B003F13" w14:textId="42B1CB54" w:rsidR="00955EE2" w:rsidRPr="000E786B" w:rsidRDefault="009D6242" w:rsidP="00362865">
            <w:pPr>
              <w:spacing w:after="0" w:line="240" w:lineRule="auto"/>
              <w:rPr>
                <w:rFonts w:cs="Segoe UI"/>
                <w:sz w:val="18"/>
                <w:szCs w:val="18"/>
                <w:lang w:val="en-GB"/>
              </w:rPr>
            </w:pPr>
            <w:r>
              <w:rPr>
                <w:rFonts w:cs="Segoe UI"/>
                <w:b/>
                <w:bCs/>
                <w:sz w:val="18"/>
                <w:szCs w:val="18"/>
              </w:rPr>
              <w:t xml:space="preserve">Participants: </w:t>
            </w:r>
            <w:r w:rsidR="00955EE2" w:rsidRPr="000E786B">
              <w:rPr>
                <w:rFonts w:cs="Segoe UI"/>
                <w:sz w:val="18"/>
                <w:szCs w:val="18"/>
              </w:rPr>
              <w:t>Oregon Department of Agriculture, Oregon Department of Forestry, Oregon State University Extension Service, Oregon Department of Environmental Quality, Oregon Health Authority, Oregon Water Resources Department US Forest Service, Lincoln County, water providers</w:t>
            </w:r>
          </w:p>
        </w:tc>
        <w:tc>
          <w:tcPr>
            <w:tcW w:w="1348" w:type="dxa"/>
            <w:vAlign w:val="center"/>
          </w:tcPr>
          <w:p w14:paraId="33809B83" w14:textId="0940B81E" w:rsidR="00955EE2" w:rsidRPr="000E786B" w:rsidRDefault="00955EE2" w:rsidP="0052169D">
            <w:pPr>
              <w:spacing w:after="0" w:line="240" w:lineRule="auto"/>
              <w:jc w:val="center"/>
              <w:rPr>
                <w:rFonts w:cs="Segoe UI"/>
                <w:sz w:val="18"/>
                <w:szCs w:val="18"/>
                <w:lang w:val="en-GB"/>
              </w:rPr>
            </w:pPr>
            <w:r w:rsidRPr="000E786B">
              <w:rPr>
                <w:rFonts w:cs="Segoe UI"/>
                <w:sz w:val="18"/>
                <w:szCs w:val="18"/>
              </w:rPr>
              <w:t xml:space="preserve">PHASES </w:t>
            </w:r>
            <w:r w:rsidR="002258B2" w:rsidRPr="000E786B">
              <w:rPr>
                <w:rFonts w:cs="Segoe UI"/>
                <w:sz w:val="18"/>
                <w:szCs w:val="18"/>
              </w:rPr>
              <w:t>1-3</w:t>
            </w:r>
          </w:p>
        </w:tc>
        <w:tc>
          <w:tcPr>
            <w:tcW w:w="1244" w:type="dxa"/>
            <w:vAlign w:val="center"/>
          </w:tcPr>
          <w:p w14:paraId="67DAC1BC" w14:textId="25D330FF" w:rsidR="00955EE2" w:rsidRPr="000E786B" w:rsidRDefault="00322EC1" w:rsidP="0052169D">
            <w:pPr>
              <w:spacing w:after="0" w:line="240" w:lineRule="auto"/>
              <w:jc w:val="right"/>
              <w:rPr>
                <w:rFonts w:cs="Segoe UI"/>
                <w:sz w:val="18"/>
                <w:szCs w:val="18"/>
                <w:lang w:val="en-GB"/>
              </w:rPr>
            </w:pPr>
            <w:r>
              <w:rPr>
                <w:rFonts w:cs="Segoe UI"/>
                <w:sz w:val="18"/>
                <w:szCs w:val="18"/>
                <w:lang w:val="en-GB"/>
              </w:rPr>
              <w:t>$100,000</w:t>
            </w:r>
          </w:p>
        </w:tc>
        <w:tc>
          <w:tcPr>
            <w:tcW w:w="4320" w:type="dxa"/>
          </w:tcPr>
          <w:p w14:paraId="562E45A7" w14:textId="77777777" w:rsidR="00136E9C" w:rsidRPr="000E786B" w:rsidRDefault="00136E9C" w:rsidP="005329E2">
            <w:pPr>
              <w:pStyle w:val="ListParagraph"/>
              <w:numPr>
                <w:ilvl w:val="0"/>
                <w:numId w:val="90"/>
              </w:numPr>
              <w:spacing w:after="0" w:line="240" w:lineRule="auto"/>
              <w:rPr>
                <w:rFonts w:cs="Segoe UI"/>
                <w:sz w:val="18"/>
                <w:szCs w:val="18"/>
                <w:lang w:val="en-GB"/>
              </w:rPr>
            </w:pPr>
            <w:r w:rsidRPr="000E786B">
              <w:rPr>
                <w:rFonts w:cs="Segoe UI"/>
                <w:sz w:val="18"/>
                <w:szCs w:val="18"/>
              </w:rPr>
              <w:t xml:space="preserve">OWEB Stakeholder Engagement Grant. </w:t>
            </w:r>
          </w:p>
          <w:p w14:paraId="6487A3FC" w14:textId="77777777" w:rsidR="00136E9C" w:rsidRPr="000E786B" w:rsidRDefault="00136E9C" w:rsidP="005329E2">
            <w:pPr>
              <w:pStyle w:val="ListParagraph"/>
              <w:numPr>
                <w:ilvl w:val="0"/>
                <w:numId w:val="90"/>
              </w:numPr>
              <w:spacing w:after="0" w:line="240" w:lineRule="auto"/>
              <w:rPr>
                <w:rFonts w:cs="Segoe UI"/>
                <w:sz w:val="18"/>
                <w:szCs w:val="18"/>
                <w:lang w:val="en-GB"/>
              </w:rPr>
            </w:pPr>
            <w:r w:rsidRPr="000E786B">
              <w:rPr>
                <w:rFonts w:cs="Segoe UI"/>
                <w:sz w:val="18"/>
                <w:szCs w:val="18"/>
              </w:rPr>
              <w:t xml:space="preserve">Georgia-Pacific Environment Grant Program. </w:t>
            </w:r>
          </w:p>
          <w:p w14:paraId="30BF1353" w14:textId="77777777" w:rsidR="00136E9C" w:rsidRPr="000E786B" w:rsidRDefault="00136E9C" w:rsidP="005329E2">
            <w:pPr>
              <w:pStyle w:val="ListParagraph"/>
              <w:numPr>
                <w:ilvl w:val="0"/>
                <w:numId w:val="90"/>
              </w:numPr>
              <w:spacing w:after="0" w:line="240" w:lineRule="auto"/>
              <w:rPr>
                <w:rFonts w:cs="Segoe UI"/>
                <w:sz w:val="18"/>
                <w:szCs w:val="18"/>
                <w:lang w:val="en-GB"/>
              </w:rPr>
            </w:pPr>
            <w:r w:rsidRPr="000E786B">
              <w:rPr>
                <w:rFonts w:cs="Segoe UI"/>
                <w:sz w:val="18"/>
                <w:szCs w:val="18"/>
              </w:rPr>
              <w:t xml:space="preserve">Meyer Memorial Trust Healthy Environment Program. </w:t>
            </w:r>
          </w:p>
          <w:p w14:paraId="37149FA8" w14:textId="77777777" w:rsidR="00136E9C" w:rsidRPr="000E786B" w:rsidRDefault="00136E9C" w:rsidP="005329E2">
            <w:pPr>
              <w:pStyle w:val="ListParagraph"/>
              <w:numPr>
                <w:ilvl w:val="0"/>
                <w:numId w:val="90"/>
              </w:numPr>
              <w:spacing w:after="0" w:line="240" w:lineRule="auto"/>
              <w:rPr>
                <w:rFonts w:cs="Segoe UI"/>
                <w:sz w:val="18"/>
                <w:szCs w:val="18"/>
                <w:lang w:val="en-GB"/>
              </w:rPr>
            </w:pPr>
            <w:r w:rsidRPr="000E786B">
              <w:rPr>
                <w:rFonts w:cs="Segoe UI"/>
                <w:sz w:val="18"/>
                <w:szCs w:val="18"/>
              </w:rPr>
              <w:t xml:space="preserve">Business Oregon Drinking Water Source Protection Fund. </w:t>
            </w:r>
          </w:p>
          <w:p w14:paraId="34335FD5" w14:textId="77777777" w:rsidR="00955EE2" w:rsidRPr="003121C4" w:rsidRDefault="00136E9C" w:rsidP="005329E2">
            <w:pPr>
              <w:pStyle w:val="ListParagraph"/>
              <w:numPr>
                <w:ilvl w:val="0"/>
                <w:numId w:val="90"/>
              </w:numPr>
              <w:spacing w:after="0" w:line="240" w:lineRule="auto"/>
              <w:rPr>
                <w:rFonts w:cs="Segoe UI"/>
                <w:sz w:val="18"/>
                <w:szCs w:val="18"/>
                <w:lang w:val="en-GB"/>
              </w:rPr>
            </w:pPr>
            <w:r w:rsidRPr="000E786B">
              <w:rPr>
                <w:rFonts w:cs="Segoe UI"/>
                <w:sz w:val="18"/>
                <w:szCs w:val="18"/>
              </w:rPr>
              <w:t>ODFW Access and Habitat Program.</w:t>
            </w:r>
          </w:p>
          <w:p w14:paraId="4E473EA2" w14:textId="514DD91A" w:rsidR="003121C4" w:rsidRPr="000E786B" w:rsidRDefault="003121C4" w:rsidP="005329E2">
            <w:pPr>
              <w:pStyle w:val="ListParagraph"/>
              <w:numPr>
                <w:ilvl w:val="0"/>
                <w:numId w:val="90"/>
              </w:numPr>
              <w:spacing w:after="0" w:line="240" w:lineRule="auto"/>
              <w:rPr>
                <w:rFonts w:cs="Segoe UI"/>
                <w:sz w:val="18"/>
                <w:szCs w:val="18"/>
                <w:lang w:val="en-GB"/>
              </w:rPr>
            </w:pPr>
            <w:r>
              <w:rPr>
                <w:rFonts w:cs="Segoe UI"/>
                <w:sz w:val="18"/>
                <w:szCs w:val="18"/>
              </w:rPr>
              <w:t>Oregon Integrated Pest Management Center at OSU.</w:t>
            </w:r>
          </w:p>
        </w:tc>
      </w:tr>
      <w:tr w:rsidR="00955EE2" w:rsidRPr="000E786B" w14:paraId="3392673E" w14:textId="77777777" w:rsidTr="00392D3C">
        <w:tc>
          <w:tcPr>
            <w:tcW w:w="445" w:type="dxa"/>
          </w:tcPr>
          <w:p w14:paraId="4DAEC83A" w14:textId="43FC932D" w:rsidR="00955EE2" w:rsidRPr="000E786B" w:rsidRDefault="003C6127" w:rsidP="00362865">
            <w:pPr>
              <w:spacing w:after="0" w:line="240" w:lineRule="auto"/>
              <w:rPr>
                <w:rFonts w:cs="Segoe UI"/>
                <w:b/>
                <w:sz w:val="18"/>
                <w:szCs w:val="18"/>
                <w:lang w:val="en-GB"/>
              </w:rPr>
            </w:pPr>
            <w:r w:rsidRPr="000E786B">
              <w:rPr>
                <w:rFonts w:cs="Segoe UI"/>
                <w:b/>
                <w:sz w:val="18"/>
                <w:szCs w:val="18"/>
                <w:lang w:val="en-GB"/>
              </w:rPr>
              <w:t>4</w:t>
            </w:r>
            <w:r w:rsidR="00A50AFB">
              <w:rPr>
                <w:rFonts w:cs="Segoe UI"/>
                <w:b/>
                <w:sz w:val="18"/>
                <w:szCs w:val="18"/>
                <w:lang w:val="en-GB"/>
              </w:rPr>
              <w:t>0</w:t>
            </w:r>
          </w:p>
        </w:tc>
        <w:tc>
          <w:tcPr>
            <w:tcW w:w="4837" w:type="dxa"/>
          </w:tcPr>
          <w:p w14:paraId="45443DB3" w14:textId="77777777" w:rsidR="00955EE2" w:rsidRPr="000E786B" w:rsidRDefault="00955EE2" w:rsidP="00362865">
            <w:pPr>
              <w:spacing w:after="0" w:line="240" w:lineRule="auto"/>
              <w:rPr>
                <w:rFonts w:cs="Segoe UI"/>
                <w:b/>
                <w:sz w:val="18"/>
                <w:szCs w:val="18"/>
              </w:rPr>
            </w:pPr>
            <w:r w:rsidRPr="000E786B">
              <w:rPr>
                <w:rFonts w:cs="Segoe UI"/>
                <w:b/>
                <w:sz w:val="18"/>
                <w:szCs w:val="18"/>
              </w:rPr>
              <w:t xml:space="preserve">Furthering a working lands concept, advocate for incentives, and other strategies, that </w:t>
            </w:r>
            <w:r w:rsidRPr="000E786B">
              <w:rPr>
                <w:b/>
                <w:sz w:val="18"/>
              </w:rPr>
              <w:t>promote silvicultural practices that support restoration of watershed ecological function and protect drinking water source areas.</w:t>
            </w:r>
          </w:p>
        </w:tc>
        <w:tc>
          <w:tcPr>
            <w:tcW w:w="4480" w:type="dxa"/>
          </w:tcPr>
          <w:p w14:paraId="65FFD3B1" w14:textId="77777777" w:rsidR="00955EE2" w:rsidRPr="000E786B" w:rsidRDefault="00955EE2" w:rsidP="00362865">
            <w:pPr>
              <w:spacing w:after="0" w:line="240" w:lineRule="auto"/>
              <w:rPr>
                <w:rFonts w:cs="Segoe UI"/>
                <w:sz w:val="18"/>
                <w:szCs w:val="18"/>
                <w:lang w:val="en-GB"/>
              </w:rPr>
            </w:pPr>
            <w:r w:rsidRPr="000E786B">
              <w:rPr>
                <w:rFonts w:cs="Segoe UI"/>
                <w:sz w:val="18"/>
                <w:szCs w:val="18"/>
              </w:rPr>
              <w:t>Incentives and other strategies are developed that support watershed ecological function and protection of source drinking water.</w:t>
            </w:r>
          </w:p>
        </w:tc>
        <w:tc>
          <w:tcPr>
            <w:tcW w:w="5461" w:type="dxa"/>
          </w:tcPr>
          <w:p w14:paraId="22691B13" w14:textId="14D4B988" w:rsidR="00955EE2" w:rsidRPr="000E786B" w:rsidRDefault="00955EE2" w:rsidP="00362865">
            <w:pPr>
              <w:spacing w:after="0" w:line="240" w:lineRule="auto"/>
              <w:rPr>
                <w:rFonts w:cs="Segoe UI"/>
                <w:sz w:val="18"/>
                <w:szCs w:val="18"/>
                <w:lang w:val="en-GB"/>
              </w:rPr>
            </w:pPr>
            <w:r w:rsidRPr="000E786B">
              <w:rPr>
                <w:rFonts w:cs="Segoe UI"/>
                <w:b/>
                <w:bCs/>
                <w:sz w:val="18"/>
                <w:szCs w:val="18"/>
              </w:rPr>
              <w:t xml:space="preserve">Lead: </w:t>
            </w:r>
            <w:r w:rsidRPr="000E786B">
              <w:rPr>
                <w:rFonts w:cs="Segoe UI"/>
                <w:sz w:val="18"/>
                <w:szCs w:val="18"/>
              </w:rPr>
              <w:t>Mid-Coast Water Planning Partnership</w:t>
            </w:r>
            <w:r w:rsidR="00E5213E">
              <w:rPr>
                <w:rFonts w:cs="Segoe UI"/>
                <w:sz w:val="18"/>
                <w:szCs w:val="18"/>
              </w:rPr>
              <w:t>, Oregon Department of Forestry, US Forest Service, Bureau of Land Management, and any other federal land management agencies</w:t>
            </w:r>
          </w:p>
        </w:tc>
        <w:tc>
          <w:tcPr>
            <w:tcW w:w="1348" w:type="dxa"/>
            <w:vAlign w:val="center"/>
          </w:tcPr>
          <w:p w14:paraId="35405F5A" w14:textId="1B7A34D1" w:rsidR="00955EE2" w:rsidRPr="000E786B" w:rsidRDefault="00955EE2" w:rsidP="0052169D">
            <w:pPr>
              <w:spacing w:after="0" w:line="240" w:lineRule="auto"/>
              <w:jc w:val="center"/>
              <w:rPr>
                <w:rFonts w:cs="Segoe UI"/>
                <w:sz w:val="18"/>
                <w:szCs w:val="18"/>
                <w:lang w:val="en-GB"/>
              </w:rPr>
            </w:pPr>
            <w:r w:rsidRPr="000E786B">
              <w:rPr>
                <w:rFonts w:cs="Segoe UI"/>
                <w:sz w:val="18"/>
                <w:szCs w:val="18"/>
              </w:rPr>
              <w:t xml:space="preserve">PHASES </w:t>
            </w:r>
            <w:r w:rsidR="002258B2" w:rsidRPr="000E786B">
              <w:rPr>
                <w:rFonts w:cs="Segoe UI"/>
                <w:sz w:val="18"/>
                <w:szCs w:val="18"/>
              </w:rPr>
              <w:t>1-3</w:t>
            </w:r>
          </w:p>
        </w:tc>
        <w:tc>
          <w:tcPr>
            <w:tcW w:w="1244" w:type="dxa"/>
            <w:vAlign w:val="center"/>
          </w:tcPr>
          <w:p w14:paraId="0196C30F" w14:textId="0533123C" w:rsidR="00955EE2" w:rsidRPr="000E786B" w:rsidRDefault="00322EC1" w:rsidP="0052169D">
            <w:pPr>
              <w:spacing w:after="0" w:line="240" w:lineRule="auto"/>
              <w:jc w:val="right"/>
              <w:rPr>
                <w:rFonts w:cs="Segoe UI"/>
                <w:sz w:val="18"/>
                <w:szCs w:val="18"/>
                <w:lang w:val="en-GB"/>
              </w:rPr>
            </w:pPr>
            <w:r>
              <w:rPr>
                <w:rFonts w:cs="Segoe UI"/>
                <w:sz w:val="18"/>
                <w:szCs w:val="18"/>
                <w:lang w:val="en-GB"/>
              </w:rPr>
              <w:t>$100,000</w:t>
            </w:r>
          </w:p>
        </w:tc>
        <w:tc>
          <w:tcPr>
            <w:tcW w:w="4320" w:type="dxa"/>
          </w:tcPr>
          <w:p w14:paraId="13931173" w14:textId="77777777" w:rsidR="00136E9C" w:rsidRPr="000E786B" w:rsidRDefault="00136E9C" w:rsidP="005329E2">
            <w:pPr>
              <w:pStyle w:val="ListParagraph"/>
              <w:numPr>
                <w:ilvl w:val="0"/>
                <w:numId w:val="91"/>
              </w:numPr>
              <w:spacing w:after="0" w:line="240" w:lineRule="auto"/>
              <w:rPr>
                <w:rFonts w:cs="Segoe UI"/>
                <w:sz w:val="18"/>
                <w:szCs w:val="18"/>
                <w:lang w:val="en-GB"/>
              </w:rPr>
            </w:pPr>
            <w:r w:rsidRPr="000E786B">
              <w:rPr>
                <w:rFonts w:cs="Segoe UI"/>
                <w:sz w:val="18"/>
                <w:szCs w:val="18"/>
              </w:rPr>
              <w:t xml:space="preserve">Oregon Watershed Enhancement Board Conservation Reserve Enhancement (CREP) TA Program. </w:t>
            </w:r>
          </w:p>
          <w:p w14:paraId="093BE6DB" w14:textId="77777777" w:rsidR="00136E9C" w:rsidRPr="000E786B" w:rsidRDefault="00136E9C" w:rsidP="005329E2">
            <w:pPr>
              <w:pStyle w:val="ListParagraph"/>
              <w:numPr>
                <w:ilvl w:val="0"/>
                <w:numId w:val="91"/>
              </w:numPr>
              <w:spacing w:after="0" w:line="240" w:lineRule="auto"/>
              <w:rPr>
                <w:rFonts w:cs="Segoe UI"/>
                <w:sz w:val="18"/>
                <w:szCs w:val="18"/>
                <w:lang w:val="en-GB"/>
              </w:rPr>
            </w:pPr>
            <w:r w:rsidRPr="000E786B">
              <w:rPr>
                <w:rFonts w:cs="Segoe UI"/>
                <w:sz w:val="18"/>
                <w:szCs w:val="18"/>
              </w:rPr>
              <w:t xml:space="preserve">OWEB Small Grant Program. </w:t>
            </w:r>
          </w:p>
          <w:p w14:paraId="4F4210E8" w14:textId="77777777" w:rsidR="00136E9C" w:rsidRPr="000E786B" w:rsidRDefault="00136E9C" w:rsidP="005329E2">
            <w:pPr>
              <w:pStyle w:val="ListParagraph"/>
              <w:numPr>
                <w:ilvl w:val="0"/>
                <w:numId w:val="91"/>
              </w:numPr>
              <w:spacing w:after="0" w:line="240" w:lineRule="auto"/>
              <w:rPr>
                <w:rFonts w:cs="Segoe UI"/>
                <w:sz w:val="18"/>
                <w:szCs w:val="18"/>
                <w:lang w:val="en-GB"/>
              </w:rPr>
            </w:pPr>
            <w:r w:rsidRPr="000E786B">
              <w:rPr>
                <w:rFonts w:cs="Segoe UI"/>
                <w:sz w:val="18"/>
                <w:szCs w:val="18"/>
              </w:rPr>
              <w:t xml:space="preserve">OWEB Operating Capacity Grant. </w:t>
            </w:r>
          </w:p>
          <w:p w14:paraId="7E3E2465" w14:textId="77777777" w:rsidR="00136E9C" w:rsidRPr="000E786B" w:rsidRDefault="00136E9C" w:rsidP="005329E2">
            <w:pPr>
              <w:pStyle w:val="ListParagraph"/>
              <w:numPr>
                <w:ilvl w:val="0"/>
                <w:numId w:val="91"/>
              </w:numPr>
              <w:spacing w:after="0" w:line="240" w:lineRule="auto"/>
              <w:rPr>
                <w:rFonts w:cs="Segoe UI"/>
                <w:sz w:val="18"/>
                <w:szCs w:val="18"/>
                <w:lang w:val="en-GB"/>
              </w:rPr>
            </w:pPr>
            <w:r w:rsidRPr="000E786B">
              <w:rPr>
                <w:rFonts w:cs="Segoe UI"/>
                <w:sz w:val="18"/>
                <w:szCs w:val="18"/>
              </w:rPr>
              <w:t xml:space="preserve">OWEB Stakeholder Engagement Grant. </w:t>
            </w:r>
          </w:p>
          <w:p w14:paraId="7C3C47A9" w14:textId="77777777" w:rsidR="00136E9C" w:rsidRPr="000E786B" w:rsidRDefault="00136E9C" w:rsidP="005329E2">
            <w:pPr>
              <w:pStyle w:val="ListParagraph"/>
              <w:numPr>
                <w:ilvl w:val="0"/>
                <w:numId w:val="91"/>
              </w:numPr>
              <w:spacing w:after="0" w:line="240" w:lineRule="auto"/>
              <w:rPr>
                <w:rFonts w:cs="Segoe UI"/>
                <w:sz w:val="18"/>
                <w:szCs w:val="18"/>
                <w:lang w:val="en-GB"/>
              </w:rPr>
            </w:pPr>
            <w:r w:rsidRPr="000E786B">
              <w:rPr>
                <w:rFonts w:cs="Segoe UI"/>
                <w:sz w:val="18"/>
                <w:szCs w:val="18"/>
              </w:rPr>
              <w:t xml:space="preserve">OWEB Restoration Grant. </w:t>
            </w:r>
          </w:p>
          <w:p w14:paraId="2BB95592" w14:textId="77777777" w:rsidR="00136E9C" w:rsidRPr="000E786B" w:rsidRDefault="00136E9C" w:rsidP="005329E2">
            <w:pPr>
              <w:pStyle w:val="ListParagraph"/>
              <w:numPr>
                <w:ilvl w:val="0"/>
                <w:numId w:val="91"/>
              </w:numPr>
              <w:spacing w:after="0" w:line="240" w:lineRule="auto"/>
              <w:rPr>
                <w:rFonts w:cs="Segoe UI"/>
                <w:sz w:val="18"/>
                <w:szCs w:val="18"/>
                <w:lang w:val="en-GB"/>
              </w:rPr>
            </w:pPr>
            <w:r w:rsidRPr="000E786B">
              <w:rPr>
                <w:rFonts w:cs="Segoe UI"/>
                <w:sz w:val="18"/>
                <w:szCs w:val="18"/>
              </w:rPr>
              <w:t xml:space="preserve">Georgia-Pacific Environment Grant Program. </w:t>
            </w:r>
          </w:p>
          <w:p w14:paraId="30680706" w14:textId="77777777" w:rsidR="00136E9C" w:rsidRPr="000E786B" w:rsidRDefault="00136E9C" w:rsidP="005329E2">
            <w:pPr>
              <w:pStyle w:val="ListParagraph"/>
              <w:numPr>
                <w:ilvl w:val="0"/>
                <w:numId w:val="91"/>
              </w:numPr>
              <w:spacing w:after="0" w:line="240" w:lineRule="auto"/>
              <w:rPr>
                <w:rFonts w:cs="Segoe UI"/>
                <w:sz w:val="18"/>
                <w:szCs w:val="18"/>
                <w:lang w:val="en-GB"/>
              </w:rPr>
            </w:pPr>
            <w:r w:rsidRPr="000E786B">
              <w:rPr>
                <w:rFonts w:cs="Segoe UI"/>
                <w:sz w:val="18"/>
                <w:szCs w:val="18"/>
              </w:rPr>
              <w:t xml:space="preserve">Meyer Memorial Trust Healthy Environment Program. </w:t>
            </w:r>
          </w:p>
          <w:p w14:paraId="021FB5B9" w14:textId="77777777" w:rsidR="00136E9C" w:rsidRPr="000E786B" w:rsidRDefault="00136E9C" w:rsidP="005329E2">
            <w:pPr>
              <w:pStyle w:val="ListParagraph"/>
              <w:numPr>
                <w:ilvl w:val="0"/>
                <w:numId w:val="91"/>
              </w:numPr>
              <w:spacing w:after="0" w:line="240" w:lineRule="auto"/>
              <w:rPr>
                <w:rFonts w:cs="Segoe UI"/>
                <w:sz w:val="18"/>
                <w:szCs w:val="18"/>
                <w:lang w:val="en-GB"/>
              </w:rPr>
            </w:pPr>
            <w:r w:rsidRPr="000E786B">
              <w:rPr>
                <w:rFonts w:cs="Segoe UI"/>
                <w:sz w:val="18"/>
                <w:szCs w:val="18"/>
              </w:rPr>
              <w:t>Business Oregon Drinking Water Source Protection Fund. ​</w:t>
            </w:r>
          </w:p>
          <w:p w14:paraId="17C33FFC" w14:textId="77777777" w:rsidR="00136E9C" w:rsidRPr="000E786B" w:rsidRDefault="00136E9C" w:rsidP="005329E2">
            <w:pPr>
              <w:pStyle w:val="ListParagraph"/>
              <w:numPr>
                <w:ilvl w:val="0"/>
                <w:numId w:val="91"/>
              </w:numPr>
              <w:spacing w:after="0" w:line="240" w:lineRule="auto"/>
              <w:rPr>
                <w:rFonts w:cs="Segoe UI"/>
                <w:sz w:val="18"/>
                <w:szCs w:val="18"/>
                <w:lang w:val="en-GB"/>
              </w:rPr>
            </w:pPr>
            <w:r w:rsidRPr="000E786B">
              <w:rPr>
                <w:rFonts w:cs="Segoe UI"/>
                <w:sz w:val="18"/>
                <w:szCs w:val="18"/>
              </w:rPr>
              <w:t xml:space="preserve">Clean Water State Revolving Fund. </w:t>
            </w:r>
          </w:p>
          <w:p w14:paraId="491BA702" w14:textId="77777777" w:rsidR="00136E9C" w:rsidRPr="000E786B" w:rsidRDefault="00136E9C" w:rsidP="005329E2">
            <w:pPr>
              <w:pStyle w:val="ListParagraph"/>
              <w:numPr>
                <w:ilvl w:val="0"/>
                <w:numId w:val="91"/>
              </w:numPr>
              <w:spacing w:after="0" w:line="240" w:lineRule="auto"/>
              <w:rPr>
                <w:rFonts w:cs="Segoe UI"/>
                <w:sz w:val="18"/>
                <w:szCs w:val="18"/>
                <w:lang w:val="en-GB"/>
              </w:rPr>
            </w:pPr>
            <w:r w:rsidRPr="000E786B">
              <w:rPr>
                <w:rFonts w:cs="Segoe UI"/>
                <w:sz w:val="18"/>
                <w:szCs w:val="18"/>
              </w:rPr>
              <w:t xml:space="preserve">USDA NRCS Emergency Watershed Protection Program. </w:t>
            </w:r>
          </w:p>
          <w:p w14:paraId="4A66922E" w14:textId="77777777" w:rsidR="00136E9C" w:rsidRPr="000E786B" w:rsidRDefault="00136E9C" w:rsidP="005329E2">
            <w:pPr>
              <w:pStyle w:val="ListParagraph"/>
              <w:numPr>
                <w:ilvl w:val="0"/>
                <w:numId w:val="91"/>
              </w:numPr>
              <w:spacing w:after="0" w:line="240" w:lineRule="auto"/>
              <w:rPr>
                <w:rFonts w:cs="Segoe UI"/>
                <w:sz w:val="18"/>
                <w:szCs w:val="18"/>
                <w:lang w:val="en-GB"/>
              </w:rPr>
            </w:pPr>
            <w:r w:rsidRPr="000E786B">
              <w:rPr>
                <w:rFonts w:cs="Segoe UI"/>
                <w:sz w:val="18"/>
                <w:szCs w:val="18"/>
              </w:rPr>
              <w:t xml:space="preserve">USFWS Landowner Incentive Program. </w:t>
            </w:r>
          </w:p>
          <w:p w14:paraId="6F9B7480" w14:textId="77777777" w:rsidR="00136E9C" w:rsidRPr="000E786B" w:rsidRDefault="00136E9C" w:rsidP="005329E2">
            <w:pPr>
              <w:pStyle w:val="ListParagraph"/>
              <w:numPr>
                <w:ilvl w:val="0"/>
                <w:numId w:val="91"/>
              </w:numPr>
              <w:spacing w:after="0" w:line="240" w:lineRule="auto"/>
              <w:rPr>
                <w:rFonts w:cs="Segoe UI"/>
                <w:sz w:val="18"/>
                <w:szCs w:val="18"/>
                <w:lang w:val="en-GB"/>
              </w:rPr>
            </w:pPr>
            <w:r w:rsidRPr="000E786B">
              <w:rPr>
                <w:rFonts w:cs="Segoe UI"/>
                <w:sz w:val="18"/>
                <w:szCs w:val="18"/>
              </w:rPr>
              <w:t xml:space="preserve">NFWF Five Star and Urban Waters Restoration Grant Program. </w:t>
            </w:r>
          </w:p>
          <w:p w14:paraId="2A1A4648" w14:textId="77777777" w:rsidR="00136E9C" w:rsidRPr="000E786B" w:rsidRDefault="00136E9C" w:rsidP="005329E2">
            <w:pPr>
              <w:pStyle w:val="ListParagraph"/>
              <w:numPr>
                <w:ilvl w:val="0"/>
                <w:numId w:val="91"/>
              </w:numPr>
              <w:spacing w:after="0" w:line="240" w:lineRule="auto"/>
              <w:rPr>
                <w:rFonts w:cs="Segoe UI"/>
                <w:sz w:val="18"/>
                <w:szCs w:val="18"/>
                <w:lang w:val="en-GB"/>
              </w:rPr>
            </w:pPr>
            <w:r w:rsidRPr="000E786B">
              <w:rPr>
                <w:rFonts w:cs="Segoe UI"/>
                <w:sz w:val="18"/>
                <w:szCs w:val="18"/>
              </w:rPr>
              <w:t xml:space="preserve">ODFW Access and Habitat Program. </w:t>
            </w:r>
          </w:p>
          <w:p w14:paraId="233BD5F5" w14:textId="77777777" w:rsidR="00136E9C" w:rsidRPr="000E786B" w:rsidRDefault="00136E9C" w:rsidP="005329E2">
            <w:pPr>
              <w:pStyle w:val="ListParagraph"/>
              <w:numPr>
                <w:ilvl w:val="0"/>
                <w:numId w:val="91"/>
              </w:numPr>
              <w:spacing w:after="0" w:line="240" w:lineRule="auto"/>
              <w:rPr>
                <w:rFonts w:cs="Segoe UI"/>
                <w:sz w:val="18"/>
                <w:szCs w:val="18"/>
                <w:lang w:val="en-GB"/>
              </w:rPr>
            </w:pPr>
            <w:r w:rsidRPr="000E786B">
              <w:rPr>
                <w:rFonts w:cs="Segoe UI"/>
                <w:sz w:val="18"/>
                <w:szCs w:val="18"/>
              </w:rPr>
              <w:t xml:space="preserve">ODFW Wildlife Habitat Conservation and Management Program. </w:t>
            </w:r>
          </w:p>
          <w:p w14:paraId="0FC5D53E" w14:textId="4D07119F" w:rsidR="00955EE2" w:rsidRPr="000E786B" w:rsidRDefault="00136E9C" w:rsidP="005329E2">
            <w:pPr>
              <w:pStyle w:val="ListParagraph"/>
              <w:numPr>
                <w:ilvl w:val="0"/>
                <w:numId w:val="91"/>
              </w:numPr>
              <w:spacing w:after="0" w:line="240" w:lineRule="auto"/>
              <w:rPr>
                <w:rFonts w:cs="Segoe UI"/>
                <w:sz w:val="18"/>
                <w:szCs w:val="18"/>
                <w:lang w:val="en-GB"/>
              </w:rPr>
            </w:pPr>
            <w:r w:rsidRPr="000E786B">
              <w:rPr>
                <w:rFonts w:cs="Segoe UI"/>
                <w:sz w:val="18"/>
                <w:szCs w:val="18"/>
              </w:rPr>
              <w:t>ODFW Riparian Lands Tax Incentive Program.</w:t>
            </w:r>
          </w:p>
        </w:tc>
      </w:tr>
      <w:tr w:rsidR="00955EE2" w:rsidRPr="000E786B" w14:paraId="1E12E0D2" w14:textId="77777777" w:rsidTr="00392D3C">
        <w:tc>
          <w:tcPr>
            <w:tcW w:w="445" w:type="dxa"/>
          </w:tcPr>
          <w:p w14:paraId="128F91F3" w14:textId="629E0ED4" w:rsidR="00955EE2" w:rsidRPr="000E786B" w:rsidRDefault="003C6127" w:rsidP="00362865">
            <w:pPr>
              <w:spacing w:after="0" w:line="240" w:lineRule="auto"/>
              <w:rPr>
                <w:rFonts w:cs="Segoe UI"/>
                <w:b/>
                <w:sz w:val="18"/>
                <w:szCs w:val="18"/>
                <w:lang w:val="en-GB"/>
              </w:rPr>
            </w:pPr>
            <w:r w:rsidRPr="000E786B">
              <w:rPr>
                <w:rFonts w:cs="Segoe UI"/>
                <w:b/>
                <w:sz w:val="18"/>
                <w:szCs w:val="18"/>
                <w:lang w:val="en-GB"/>
              </w:rPr>
              <w:t>4</w:t>
            </w:r>
            <w:r w:rsidR="00A50AFB">
              <w:rPr>
                <w:rFonts w:cs="Segoe UI"/>
                <w:b/>
                <w:sz w:val="18"/>
                <w:szCs w:val="18"/>
                <w:lang w:val="en-GB"/>
              </w:rPr>
              <w:t>1</w:t>
            </w:r>
          </w:p>
        </w:tc>
        <w:tc>
          <w:tcPr>
            <w:tcW w:w="4837" w:type="dxa"/>
          </w:tcPr>
          <w:p w14:paraId="28DEDFFF" w14:textId="0A2BB8A7" w:rsidR="00955EE2" w:rsidRPr="000E786B" w:rsidRDefault="00EA4181" w:rsidP="00362865">
            <w:pPr>
              <w:spacing w:after="0" w:line="240" w:lineRule="auto"/>
              <w:rPr>
                <w:rFonts w:cs="Segoe UI"/>
                <w:b/>
                <w:sz w:val="18"/>
                <w:szCs w:val="18"/>
              </w:rPr>
            </w:pPr>
            <w:r>
              <w:rPr>
                <w:rFonts w:cs="Segoe UI"/>
                <w:b/>
                <w:sz w:val="18"/>
                <w:szCs w:val="18"/>
              </w:rPr>
              <w:t>Protect critical lands within drinking water source areas through acquisition, conservation easements, or other tools that prevent degradation and/or impacts to source water quality</w:t>
            </w:r>
            <w:r w:rsidR="00955EE2" w:rsidRPr="000E786B">
              <w:rPr>
                <w:rFonts w:cs="Segoe UI"/>
                <w:b/>
                <w:sz w:val="18"/>
                <w:szCs w:val="18"/>
              </w:rPr>
              <w:t>.</w:t>
            </w:r>
          </w:p>
        </w:tc>
        <w:tc>
          <w:tcPr>
            <w:tcW w:w="4480" w:type="dxa"/>
          </w:tcPr>
          <w:p w14:paraId="09440B20" w14:textId="045D7DE3" w:rsidR="00955EE2" w:rsidRPr="000E786B" w:rsidRDefault="00955EE2" w:rsidP="00362865">
            <w:pPr>
              <w:spacing w:after="0" w:line="240" w:lineRule="auto"/>
              <w:rPr>
                <w:rFonts w:cs="Segoe UI"/>
                <w:sz w:val="18"/>
                <w:szCs w:val="18"/>
                <w:lang w:val="en-GB"/>
              </w:rPr>
            </w:pPr>
            <w:r w:rsidRPr="000E786B">
              <w:rPr>
                <w:rFonts w:cs="Segoe UI"/>
                <w:sz w:val="18"/>
                <w:szCs w:val="18"/>
              </w:rPr>
              <w:t xml:space="preserve">Critical </w:t>
            </w:r>
            <w:r w:rsidR="00EA4181">
              <w:rPr>
                <w:rFonts w:cs="Segoe UI"/>
                <w:sz w:val="18"/>
                <w:szCs w:val="18"/>
              </w:rPr>
              <w:t xml:space="preserve">lands within drinking water </w:t>
            </w:r>
            <w:r w:rsidRPr="000E786B">
              <w:rPr>
                <w:rFonts w:cs="Segoe UI"/>
                <w:sz w:val="18"/>
                <w:szCs w:val="18"/>
              </w:rPr>
              <w:t xml:space="preserve">source </w:t>
            </w:r>
            <w:r w:rsidR="00EA4181">
              <w:rPr>
                <w:rFonts w:cs="Segoe UI"/>
                <w:sz w:val="18"/>
                <w:szCs w:val="18"/>
              </w:rPr>
              <w:t xml:space="preserve">areas are adequately managed </w:t>
            </w:r>
            <w:r w:rsidRPr="000E786B">
              <w:rPr>
                <w:rFonts w:cs="Segoe UI"/>
                <w:sz w:val="18"/>
                <w:szCs w:val="18"/>
              </w:rPr>
              <w:t>for water quality protection.</w:t>
            </w:r>
          </w:p>
        </w:tc>
        <w:tc>
          <w:tcPr>
            <w:tcW w:w="5461" w:type="dxa"/>
          </w:tcPr>
          <w:p w14:paraId="5397B8F2" w14:textId="16B1AF18" w:rsidR="00955EE2" w:rsidRDefault="009D6242" w:rsidP="00362865">
            <w:pPr>
              <w:spacing w:after="0" w:line="240" w:lineRule="auto"/>
              <w:rPr>
                <w:rFonts w:cs="Segoe UI"/>
                <w:color w:val="000000"/>
                <w:sz w:val="18"/>
                <w:szCs w:val="18"/>
              </w:rPr>
            </w:pPr>
            <w:r>
              <w:rPr>
                <w:rFonts w:cs="Segoe UI"/>
                <w:b/>
                <w:bCs/>
                <w:color w:val="000000"/>
                <w:sz w:val="18"/>
                <w:szCs w:val="18"/>
              </w:rPr>
              <w:t xml:space="preserve">Lead: </w:t>
            </w:r>
            <w:r>
              <w:rPr>
                <w:rFonts w:cs="Segoe UI"/>
                <w:color w:val="000000"/>
                <w:sz w:val="18"/>
                <w:szCs w:val="18"/>
              </w:rPr>
              <w:t>McKenzie River Trust, Wetlands, Conservancy, The Nature Conservancy</w:t>
            </w:r>
          </w:p>
          <w:p w14:paraId="126B7F6A" w14:textId="0BCBD904" w:rsidR="009D6242" w:rsidRPr="009D6242" w:rsidRDefault="009D6242" w:rsidP="00362865">
            <w:pPr>
              <w:spacing w:after="0" w:line="240" w:lineRule="auto"/>
              <w:rPr>
                <w:rFonts w:cs="Segoe UI"/>
                <w:sz w:val="18"/>
                <w:szCs w:val="18"/>
                <w:lang w:val="en-GB"/>
              </w:rPr>
            </w:pPr>
            <w:r>
              <w:rPr>
                <w:rFonts w:cs="Segoe UI"/>
                <w:b/>
                <w:bCs/>
                <w:sz w:val="18"/>
                <w:szCs w:val="18"/>
                <w:lang w:val="en-GB"/>
              </w:rPr>
              <w:t xml:space="preserve">Participants: </w:t>
            </w:r>
            <w:r>
              <w:rPr>
                <w:rFonts w:cs="Segoe UI"/>
                <w:sz w:val="18"/>
                <w:szCs w:val="18"/>
                <w:lang w:val="en-GB"/>
              </w:rPr>
              <w:t>Mid-Coast Watersheds Council</w:t>
            </w:r>
            <w:r w:rsidR="00E92557">
              <w:rPr>
                <w:rFonts w:cs="Segoe UI"/>
                <w:sz w:val="18"/>
                <w:szCs w:val="18"/>
                <w:lang w:val="en-GB"/>
              </w:rPr>
              <w:t>, municipalities, Mid-Coast Water Planning Partnership</w:t>
            </w:r>
          </w:p>
        </w:tc>
        <w:tc>
          <w:tcPr>
            <w:tcW w:w="1348" w:type="dxa"/>
            <w:vAlign w:val="center"/>
          </w:tcPr>
          <w:p w14:paraId="4103CADB" w14:textId="77777777" w:rsidR="00955EE2" w:rsidRPr="000E786B" w:rsidRDefault="00955EE2" w:rsidP="0052169D">
            <w:pPr>
              <w:spacing w:after="0" w:line="240" w:lineRule="auto"/>
              <w:jc w:val="center"/>
              <w:rPr>
                <w:rFonts w:cs="Segoe UI"/>
                <w:sz w:val="18"/>
                <w:szCs w:val="18"/>
                <w:lang w:val="en-GB"/>
              </w:rPr>
            </w:pPr>
          </w:p>
        </w:tc>
        <w:tc>
          <w:tcPr>
            <w:tcW w:w="1244" w:type="dxa"/>
            <w:vAlign w:val="center"/>
          </w:tcPr>
          <w:p w14:paraId="4989FE60" w14:textId="515F6209" w:rsidR="00955EE2" w:rsidRPr="000E786B" w:rsidRDefault="00322EC1" w:rsidP="0052169D">
            <w:pPr>
              <w:spacing w:after="0" w:line="240" w:lineRule="auto"/>
              <w:jc w:val="right"/>
              <w:rPr>
                <w:rFonts w:cs="Segoe UI"/>
                <w:sz w:val="18"/>
                <w:szCs w:val="18"/>
                <w:lang w:val="en-GB"/>
              </w:rPr>
            </w:pPr>
            <w:r>
              <w:rPr>
                <w:rFonts w:cs="Segoe UI"/>
                <w:sz w:val="18"/>
                <w:szCs w:val="18"/>
                <w:lang w:val="en-GB"/>
              </w:rPr>
              <w:t>$10,000,000</w:t>
            </w:r>
          </w:p>
        </w:tc>
        <w:tc>
          <w:tcPr>
            <w:tcW w:w="4320" w:type="dxa"/>
          </w:tcPr>
          <w:p w14:paraId="38B5A14F" w14:textId="1B6AD8F0" w:rsidR="00136E9C" w:rsidRPr="000E786B" w:rsidRDefault="00136E9C" w:rsidP="005329E2">
            <w:pPr>
              <w:pStyle w:val="ListParagraph"/>
              <w:numPr>
                <w:ilvl w:val="0"/>
                <w:numId w:val="92"/>
              </w:numPr>
              <w:spacing w:after="0" w:line="240" w:lineRule="auto"/>
              <w:rPr>
                <w:rFonts w:cs="Segoe UI"/>
                <w:sz w:val="18"/>
                <w:szCs w:val="18"/>
                <w:lang w:val="en-GB"/>
              </w:rPr>
            </w:pPr>
            <w:r w:rsidRPr="000E786B">
              <w:rPr>
                <w:rFonts w:cs="Segoe UI"/>
                <w:sz w:val="18"/>
                <w:szCs w:val="18"/>
              </w:rPr>
              <w:t xml:space="preserve">Bureau of Reclamation </w:t>
            </w:r>
            <w:proofErr w:type="spellStart"/>
            <w:r w:rsidRPr="000E786B">
              <w:rPr>
                <w:rFonts w:cs="Segoe UI"/>
                <w:sz w:val="18"/>
                <w:szCs w:val="18"/>
              </w:rPr>
              <w:t>WaterSMART</w:t>
            </w:r>
            <w:proofErr w:type="spellEnd"/>
            <w:r w:rsidRPr="000E786B">
              <w:rPr>
                <w:rFonts w:cs="Segoe UI"/>
                <w:sz w:val="18"/>
                <w:szCs w:val="18"/>
              </w:rPr>
              <w:t xml:space="preserve"> Cooperative Watershed Management Program (Phase I or Phase II Implementation). </w:t>
            </w:r>
          </w:p>
          <w:p w14:paraId="5C1C0882" w14:textId="77777777" w:rsidR="00136E9C" w:rsidRPr="000E786B" w:rsidRDefault="00136E9C" w:rsidP="005329E2">
            <w:pPr>
              <w:pStyle w:val="ListParagraph"/>
              <w:numPr>
                <w:ilvl w:val="0"/>
                <w:numId w:val="92"/>
              </w:numPr>
              <w:spacing w:after="0" w:line="240" w:lineRule="auto"/>
              <w:rPr>
                <w:rFonts w:cs="Segoe UI"/>
                <w:sz w:val="18"/>
                <w:szCs w:val="18"/>
                <w:lang w:val="en-GB"/>
              </w:rPr>
            </w:pPr>
            <w:r w:rsidRPr="000E786B">
              <w:rPr>
                <w:rFonts w:cs="Segoe UI"/>
                <w:sz w:val="18"/>
                <w:szCs w:val="18"/>
              </w:rPr>
              <w:t xml:space="preserve">Meyer Memorial Trust Healthy Environment Program. </w:t>
            </w:r>
          </w:p>
          <w:p w14:paraId="40F168D8" w14:textId="77777777" w:rsidR="00136E9C" w:rsidRPr="000E786B" w:rsidRDefault="00136E9C" w:rsidP="005329E2">
            <w:pPr>
              <w:pStyle w:val="ListParagraph"/>
              <w:numPr>
                <w:ilvl w:val="0"/>
                <w:numId w:val="92"/>
              </w:numPr>
              <w:spacing w:after="0" w:line="240" w:lineRule="auto"/>
              <w:rPr>
                <w:rFonts w:cs="Segoe UI"/>
                <w:sz w:val="18"/>
                <w:szCs w:val="18"/>
                <w:lang w:val="en-GB"/>
              </w:rPr>
            </w:pPr>
            <w:r w:rsidRPr="000E786B">
              <w:rPr>
                <w:rFonts w:cs="Segoe UI"/>
                <w:sz w:val="18"/>
                <w:szCs w:val="18"/>
              </w:rPr>
              <w:t xml:space="preserve">Business Oregon Drinking Water Source Protection Fund. </w:t>
            </w:r>
          </w:p>
          <w:p w14:paraId="008A63FA" w14:textId="77777777" w:rsidR="00136E9C" w:rsidRPr="000E786B" w:rsidRDefault="00136E9C" w:rsidP="005329E2">
            <w:pPr>
              <w:pStyle w:val="ListParagraph"/>
              <w:numPr>
                <w:ilvl w:val="0"/>
                <w:numId w:val="92"/>
              </w:numPr>
              <w:spacing w:after="0" w:line="240" w:lineRule="auto"/>
              <w:rPr>
                <w:rFonts w:cs="Segoe UI"/>
                <w:sz w:val="18"/>
                <w:szCs w:val="18"/>
                <w:lang w:val="en-GB"/>
              </w:rPr>
            </w:pPr>
            <w:r w:rsidRPr="000E786B">
              <w:rPr>
                <w:rFonts w:cs="Segoe UI"/>
                <w:sz w:val="18"/>
                <w:szCs w:val="18"/>
              </w:rPr>
              <w:lastRenderedPageBreak/>
              <w:t xml:space="preserve">Business Oregon Drinking Water Source Protection Fund. </w:t>
            </w:r>
          </w:p>
          <w:p w14:paraId="653A9C09" w14:textId="77777777" w:rsidR="00136E9C" w:rsidRPr="000E786B" w:rsidRDefault="00136E9C" w:rsidP="005329E2">
            <w:pPr>
              <w:pStyle w:val="ListParagraph"/>
              <w:numPr>
                <w:ilvl w:val="0"/>
                <w:numId w:val="92"/>
              </w:numPr>
              <w:spacing w:after="0" w:line="240" w:lineRule="auto"/>
              <w:rPr>
                <w:rFonts w:cs="Segoe UI"/>
                <w:sz w:val="18"/>
                <w:szCs w:val="18"/>
                <w:lang w:val="en-GB"/>
              </w:rPr>
            </w:pPr>
            <w:r w:rsidRPr="000E786B">
              <w:rPr>
                <w:rFonts w:cs="Segoe UI"/>
                <w:sz w:val="18"/>
                <w:szCs w:val="18"/>
              </w:rPr>
              <w:t xml:space="preserve">USDA NRCS Emergency Watershed Protection Program. </w:t>
            </w:r>
          </w:p>
          <w:p w14:paraId="33A4F12D" w14:textId="77777777" w:rsidR="00136E9C" w:rsidRPr="000E786B" w:rsidRDefault="00136E9C" w:rsidP="005329E2">
            <w:pPr>
              <w:pStyle w:val="ListParagraph"/>
              <w:numPr>
                <w:ilvl w:val="0"/>
                <w:numId w:val="92"/>
              </w:numPr>
              <w:spacing w:after="0" w:line="240" w:lineRule="auto"/>
              <w:rPr>
                <w:rFonts w:cs="Segoe UI"/>
                <w:sz w:val="18"/>
                <w:szCs w:val="18"/>
                <w:lang w:val="en-GB"/>
              </w:rPr>
            </w:pPr>
            <w:r w:rsidRPr="000E786B">
              <w:rPr>
                <w:rFonts w:cs="Segoe UI"/>
                <w:sz w:val="18"/>
                <w:szCs w:val="18"/>
              </w:rPr>
              <w:t xml:space="preserve">Safe Drinking Water Revolving Loan Fund (SDWRLF). </w:t>
            </w:r>
          </w:p>
          <w:p w14:paraId="77C97B4B" w14:textId="77777777" w:rsidR="00136E9C" w:rsidRPr="000E786B" w:rsidRDefault="00136E9C" w:rsidP="005329E2">
            <w:pPr>
              <w:pStyle w:val="ListParagraph"/>
              <w:numPr>
                <w:ilvl w:val="0"/>
                <w:numId w:val="92"/>
              </w:numPr>
              <w:spacing w:after="0" w:line="240" w:lineRule="auto"/>
              <w:rPr>
                <w:rFonts w:cs="Segoe UI"/>
                <w:sz w:val="18"/>
                <w:szCs w:val="18"/>
                <w:lang w:val="en-GB"/>
              </w:rPr>
            </w:pPr>
            <w:r w:rsidRPr="000E786B">
              <w:rPr>
                <w:rFonts w:cs="Segoe UI"/>
                <w:sz w:val="18"/>
                <w:szCs w:val="18"/>
              </w:rPr>
              <w:t xml:space="preserve">USDA Rural Development Water and Waste Disposal Loan and Grant Program. </w:t>
            </w:r>
          </w:p>
          <w:p w14:paraId="4DF07DB1" w14:textId="59C50E7B" w:rsidR="00955EE2" w:rsidRPr="000E786B" w:rsidRDefault="00136E9C" w:rsidP="005329E2">
            <w:pPr>
              <w:pStyle w:val="ListParagraph"/>
              <w:numPr>
                <w:ilvl w:val="0"/>
                <w:numId w:val="92"/>
              </w:numPr>
              <w:spacing w:after="0" w:line="240" w:lineRule="auto"/>
              <w:rPr>
                <w:rFonts w:cs="Segoe UI"/>
                <w:sz w:val="18"/>
                <w:szCs w:val="18"/>
                <w:lang w:val="en-GB"/>
              </w:rPr>
            </w:pPr>
            <w:r w:rsidRPr="000E786B">
              <w:rPr>
                <w:rFonts w:cs="Segoe UI"/>
                <w:sz w:val="18"/>
                <w:szCs w:val="18"/>
              </w:rPr>
              <w:t>ODFW Access and Habitat Program.</w:t>
            </w:r>
          </w:p>
        </w:tc>
      </w:tr>
      <w:tr w:rsidR="00C90263" w:rsidRPr="000E786B" w14:paraId="3D62C487" w14:textId="77777777" w:rsidTr="00392D3C">
        <w:tc>
          <w:tcPr>
            <w:tcW w:w="15223" w:type="dxa"/>
            <w:gridSpan w:val="4"/>
          </w:tcPr>
          <w:p w14:paraId="4565C4CB" w14:textId="1E66B3F8" w:rsidR="00C90263" w:rsidRPr="00C90263" w:rsidRDefault="00C90263" w:rsidP="00C90263">
            <w:pPr>
              <w:spacing w:after="0" w:line="240" w:lineRule="auto"/>
              <w:jc w:val="right"/>
              <w:rPr>
                <w:rFonts w:cs="Segoe UI"/>
                <w:b/>
                <w:bCs/>
                <w:color w:val="000000"/>
                <w:sz w:val="28"/>
                <w:szCs w:val="28"/>
              </w:rPr>
            </w:pPr>
            <w:r>
              <w:rPr>
                <w:rFonts w:cs="Segoe UI"/>
                <w:b/>
                <w:bCs/>
                <w:color w:val="000000"/>
                <w:sz w:val="28"/>
                <w:szCs w:val="28"/>
              </w:rPr>
              <w:lastRenderedPageBreak/>
              <w:t>TOTAL</w:t>
            </w:r>
          </w:p>
        </w:tc>
        <w:tc>
          <w:tcPr>
            <w:tcW w:w="1348" w:type="dxa"/>
            <w:vAlign w:val="center"/>
          </w:tcPr>
          <w:p w14:paraId="6C3B7CF4" w14:textId="77777777" w:rsidR="00C90263" w:rsidRPr="000E786B" w:rsidRDefault="00C90263" w:rsidP="0052169D">
            <w:pPr>
              <w:spacing w:after="0" w:line="240" w:lineRule="auto"/>
              <w:jc w:val="center"/>
              <w:rPr>
                <w:rFonts w:cs="Segoe UI"/>
                <w:sz w:val="18"/>
                <w:szCs w:val="18"/>
                <w:lang w:val="en-GB"/>
              </w:rPr>
            </w:pPr>
          </w:p>
        </w:tc>
        <w:tc>
          <w:tcPr>
            <w:tcW w:w="1244" w:type="dxa"/>
            <w:vAlign w:val="center"/>
          </w:tcPr>
          <w:p w14:paraId="41359B58" w14:textId="19EAAC3A" w:rsidR="00C90263" w:rsidRPr="00795021" w:rsidRDefault="00392D3C" w:rsidP="0052169D">
            <w:pPr>
              <w:spacing w:after="0" w:line="240" w:lineRule="auto"/>
              <w:jc w:val="right"/>
              <w:rPr>
                <w:rFonts w:cs="Segoe UI"/>
                <w:b/>
                <w:bCs/>
                <w:sz w:val="28"/>
                <w:szCs w:val="28"/>
                <w:lang w:val="en-GB"/>
              </w:rPr>
            </w:pPr>
            <w:r w:rsidRPr="00795021">
              <w:rPr>
                <w:rFonts w:cs="Segoe UI"/>
                <w:b/>
                <w:bCs/>
                <w:sz w:val="28"/>
                <w:szCs w:val="28"/>
                <w:lang w:val="en-GB"/>
              </w:rPr>
              <w:t>$15.5</w:t>
            </w:r>
            <w:r w:rsidR="00795021" w:rsidRPr="00795021">
              <w:rPr>
                <w:rFonts w:cs="Segoe UI"/>
                <w:b/>
                <w:bCs/>
                <w:sz w:val="28"/>
                <w:szCs w:val="28"/>
                <w:lang w:val="en-GB"/>
              </w:rPr>
              <w:t>M</w:t>
            </w:r>
          </w:p>
        </w:tc>
        <w:tc>
          <w:tcPr>
            <w:tcW w:w="4320" w:type="dxa"/>
          </w:tcPr>
          <w:p w14:paraId="40955ECD" w14:textId="77777777" w:rsidR="00C90263" w:rsidRPr="000E786B" w:rsidRDefault="00C90263" w:rsidP="00795021">
            <w:pPr>
              <w:pStyle w:val="ListParagraph"/>
              <w:spacing w:after="0" w:line="240" w:lineRule="auto"/>
              <w:rPr>
                <w:rFonts w:cs="Segoe UI"/>
                <w:sz w:val="18"/>
                <w:szCs w:val="18"/>
              </w:rPr>
            </w:pPr>
          </w:p>
        </w:tc>
      </w:tr>
    </w:tbl>
    <w:p w14:paraId="554792E2" w14:textId="77777777" w:rsidR="00E26C11" w:rsidRPr="000E786B" w:rsidRDefault="00E26C11" w:rsidP="00E26C11"/>
    <w:p w14:paraId="35DAC397" w14:textId="68C2CA47" w:rsidR="00E26C11" w:rsidRPr="000E786B" w:rsidRDefault="00E26C11" w:rsidP="00A93662">
      <w:pPr>
        <w:pStyle w:val="Heading3"/>
      </w:pPr>
      <w:r w:rsidRPr="000E786B">
        <w:t>Performance Metrics</w:t>
      </w:r>
    </w:p>
    <w:p w14:paraId="392931C5" w14:textId="6E768826" w:rsidR="000921CB" w:rsidRPr="000E786B" w:rsidRDefault="005F247B" w:rsidP="005329E2">
      <w:pPr>
        <w:pStyle w:val="ListParagraph"/>
        <w:numPr>
          <w:ilvl w:val="0"/>
          <w:numId w:val="26"/>
        </w:numPr>
        <w:rPr>
          <w:rFonts w:cs="Segoe UI"/>
          <w:szCs w:val="22"/>
        </w:rPr>
      </w:pPr>
      <w:r>
        <w:rPr>
          <w:rFonts w:cs="Segoe UI"/>
          <w:szCs w:val="22"/>
        </w:rPr>
        <w:t xml:space="preserve">Source (raw) water contains decreasing levels </w:t>
      </w:r>
      <w:r w:rsidR="000921CB" w:rsidRPr="000E786B">
        <w:rPr>
          <w:rFonts w:cs="Segoe UI"/>
          <w:szCs w:val="22"/>
        </w:rPr>
        <w:t xml:space="preserve">of nutrients, </w:t>
      </w:r>
      <w:r>
        <w:rPr>
          <w:rFonts w:cs="Segoe UI"/>
          <w:szCs w:val="22"/>
        </w:rPr>
        <w:t>fine sediment/</w:t>
      </w:r>
      <w:r w:rsidR="000921CB" w:rsidRPr="000E786B">
        <w:rPr>
          <w:rFonts w:cs="Segoe UI"/>
          <w:szCs w:val="22"/>
        </w:rPr>
        <w:t>turbidity</w:t>
      </w:r>
      <w:r>
        <w:rPr>
          <w:rFonts w:cs="Segoe UI"/>
          <w:szCs w:val="22"/>
        </w:rPr>
        <w:t xml:space="preserve"> and</w:t>
      </w:r>
      <w:r w:rsidR="000921CB" w:rsidRPr="000E786B">
        <w:rPr>
          <w:rFonts w:cs="Segoe UI"/>
          <w:szCs w:val="22"/>
        </w:rPr>
        <w:t xml:space="preserve"> bacteria, </w:t>
      </w:r>
      <w:r>
        <w:rPr>
          <w:rFonts w:cs="Segoe UI"/>
          <w:szCs w:val="22"/>
        </w:rPr>
        <w:t xml:space="preserve">toxics (e.g., pesticides </w:t>
      </w:r>
      <w:r w:rsidR="000921CB" w:rsidRPr="000E786B">
        <w:rPr>
          <w:rFonts w:cs="Segoe UI"/>
          <w:szCs w:val="22"/>
        </w:rPr>
        <w:t>and emerging contaminants of concern</w:t>
      </w:r>
      <w:r>
        <w:rPr>
          <w:rFonts w:cs="Segoe UI"/>
          <w:szCs w:val="22"/>
        </w:rPr>
        <w:t>)</w:t>
      </w:r>
      <w:r w:rsidR="000921CB" w:rsidRPr="000E786B">
        <w:rPr>
          <w:rFonts w:cs="Segoe UI"/>
          <w:szCs w:val="22"/>
        </w:rPr>
        <w:t xml:space="preserve"> are </w:t>
      </w:r>
      <w:r>
        <w:rPr>
          <w:rFonts w:cs="Segoe UI"/>
          <w:szCs w:val="22"/>
        </w:rPr>
        <w:t>not detected</w:t>
      </w:r>
      <w:r w:rsidR="000921CB" w:rsidRPr="000E786B">
        <w:rPr>
          <w:rFonts w:cs="Segoe UI"/>
          <w:szCs w:val="22"/>
        </w:rPr>
        <w:t>.</w:t>
      </w:r>
    </w:p>
    <w:p w14:paraId="41006D7D" w14:textId="2ADED3CD" w:rsidR="0052169D" w:rsidRPr="000E786B" w:rsidRDefault="000921CB" w:rsidP="005329E2">
      <w:pPr>
        <w:pStyle w:val="ListParagraph"/>
        <w:numPr>
          <w:ilvl w:val="0"/>
          <w:numId w:val="26"/>
        </w:numPr>
        <w:rPr>
          <w:rFonts w:cs="Segoe UI"/>
          <w:szCs w:val="22"/>
        </w:rPr>
      </w:pPr>
      <w:r w:rsidRPr="000E786B">
        <w:rPr>
          <w:rFonts w:cs="Segoe UI"/>
          <w:szCs w:val="22"/>
        </w:rPr>
        <w:t>Measures are taken to enhance reservoir security</w:t>
      </w:r>
      <w:r w:rsidR="005F247B">
        <w:rPr>
          <w:rFonts w:cs="Segoe UI"/>
          <w:szCs w:val="22"/>
        </w:rPr>
        <w:t xml:space="preserve"> to protect from contamination</w:t>
      </w:r>
      <w:r w:rsidRPr="000E786B">
        <w:rPr>
          <w:rFonts w:cs="Segoe UI"/>
          <w:szCs w:val="22"/>
        </w:rPr>
        <w:t>.</w:t>
      </w:r>
    </w:p>
    <w:p w14:paraId="1AE64887" w14:textId="55934CD3" w:rsidR="00E26C11" w:rsidRDefault="000921CB" w:rsidP="005329E2">
      <w:pPr>
        <w:pStyle w:val="ListParagraph"/>
        <w:numPr>
          <w:ilvl w:val="0"/>
          <w:numId w:val="26"/>
        </w:numPr>
        <w:rPr>
          <w:rFonts w:cs="Segoe UI"/>
          <w:szCs w:val="22"/>
        </w:rPr>
      </w:pPr>
      <w:r w:rsidRPr="000E786B">
        <w:rPr>
          <w:rFonts w:cs="Segoe UI"/>
          <w:szCs w:val="22"/>
        </w:rPr>
        <w:t xml:space="preserve">Incentives are created and promoted to restore </w:t>
      </w:r>
      <w:r w:rsidR="005F247B">
        <w:rPr>
          <w:rFonts w:cs="Segoe UI"/>
          <w:szCs w:val="22"/>
        </w:rPr>
        <w:t xml:space="preserve">watershed </w:t>
      </w:r>
      <w:r w:rsidRPr="000E786B">
        <w:rPr>
          <w:rFonts w:cs="Segoe UI"/>
          <w:szCs w:val="22"/>
        </w:rPr>
        <w:t>ecological function and promote protection of source drinking water areas.</w:t>
      </w:r>
    </w:p>
    <w:p w14:paraId="0EF71D69" w14:textId="3F432681" w:rsidR="005F247B" w:rsidRPr="000E786B" w:rsidRDefault="005F247B" w:rsidP="005329E2">
      <w:pPr>
        <w:pStyle w:val="ListParagraph"/>
        <w:numPr>
          <w:ilvl w:val="0"/>
          <w:numId w:val="26"/>
        </w:numPr>
        <w:rPr>
          <w:rFonts w:cs="Segoe UI"/>
          <w:szCs w:val="22"/>
        </w:rPr>
      </w:pPr>
      <w:r>
        <w:rPr>
          <w:rFonts w:cs="Segoe UI"/>
          <w:szCs w:val="22"/>
        </w:rPr>
        <w:t>An increasing percentage of acreage in drinking water source areas is protected from land-use activities that could negatively impact water quality and natural hydrology.</w:t>
      </w:r>
    </w:p>
    <w:p w14:paraId="0F791878" w14:textId="50E1116A" w:rsidR="000921CB" w:rsidRPr="000E786B" w:rsidRDefault="00E26C11" w:rsidP="00A93662">
      <w:pPr>
        <w:pStyle w:val="Heading3"/>
      </w:pPr>
      <w:r w:rsidRPr="000E786B">
        <w:t>Metric Methodology</w:t>
      </w:r>
    </w:p>
    <w:p w14:paraId="7AE92D74" w14:textId="0DF07163" w:rsidR="000921CB" w:rsidRPr="000E786B" w:rsidRDefault="000921CB" w:rsidP="005329E2">
      <w:pPr>
        <w:pStyle w:val="ListParagraph"/>
        <w:numPr>
          <w:ilvl w:val="0"/>
          <w:numId w:val="26"/>
        </w:numPr>
        <w:rPr>
          <w:rFonts w:cs="Segoe UI"/>
          <w:szCs w:val="22"/>
        </w:rPr>
      </w:pPr>
      <w:r w:rsidRPr="000E786B">
        <w:rPr>
          <w:rFonts w:cs="Segoe UI"/>
          <w:szCs w:val="22"/>
        </w:rPr>
        <w:t>Baseline information is summarized on</w:t>
      </w:r>
      <w:r w:rsidR="001D5485">
        <w:rPr>
          <w:rFonts w:cs="Segoe UI"/>
          <w:szCs w:val="22"/>
        </w:rPr>
        <w:t xml:space="preserve"> existing water available for summer withdrawals</w:t>
      </w:r>
      <w:r w:rsidR="000F75F2">
        <w:rPr>
          <w:rFonts w:cs="Segoe UI"/>
          <w:szCs w:val="22"/>
        </w:rPr>
        <w:t xml:space="preserve"> (accounting for instream demand/needs)</w:t>
      </w:r>
      <w:r w:rsidR="001D5485">
        <w:rPr>
          <w:rFonts w:cs="Segoe UI"/>
          <w:szCs w:val="22"/>
        </w:rPr>
        <w:t>,</w:t>
      </w:r>
      <w:r w:rsidRPr="000E786B">
        <w:rPr>
          <w:rFonts w:cs="Segoe UI"/>
          <w:szCs w:val="22"/>
        </w:rPr>
        <w:t xml:space="preserve"> current </w:t>
      </w:r>
      <w:r w:rsidR="005F247B">
        <w:rPr>
          <w:rFonts w:cs="Segoe UI"/>
          <w:szCs w:val="22"/>
        </w:rPr>
        <w:t xml:space="preserve">range of </w:t>
      </w:r>
      <w:r w:rsidRPr="000E786B">
        <w:rPr>
          <w:rFonts w:cs="Segoe UI"/>
          <w:szCs w:val="22"/>
        </w:rPr>
        <w:t>levels</w:t>
      </w:r>
      <w:r w:rsidR="005F247B">
        <w:rPr>
          <w:rFonts w:cs="Segoe UI"/>
          <w:szCs w:val="22"/>
        </w:rPr>
        <w:t xml:space="preserve"> (concentration and load) of nutrients</w:t>
      </w:r>
      <w:r w:rsidRPr="000E786B">
        <w:rPr>
          <w:rFonts w:cs="Segoe UI"/>
          <w:szCs w:val="22"/>
        </w:rPr>
        <w:t xml:space="preserve">, turbidity, bacteria, and </w:t>
      </w:r>
      <w:r w:rsidR="005F247B">
        <w:rPr>
          <w:rFonts w:cs="Segoe UI"/>
          <w:szCs w:val="22"/>
        </w:rPr>
        <w:t xml:space="preserve">other </w:t>
      </w:r>
      <w:r w:rsidRPr="000E786B">
        <w:rPr>
          <w:rFonts w:cs="Segoe UI"/>
          <w:szCs w:val="22"/>
        </w:rPr>
        <w:t xml:space="preserve">contaminants in </w:t>
      </w:r>
      <w:r w:rsidR="005F247B">
        <w:rPr>
          <w:rFonts w:cs="Segoe UI"/>
          <w:szCs w:val="22"/>
        </w:rPr>
        <w:t>raw source water</w:t>
      </w:r>
      <w:r w:rsidRPr="000E786B">
        <w:rPr>
          <w:rFonts w:cs="Segoe UI"/>
          <w:szCs w:val="22"/>
        </w:rPr>
        <w:t xml:space="preserve">. Comparisons are made </w:t>
      </w:r>
      <w:r w:rsidR="005F247B">
        <w:rPr>
          <w:rFonts w:cs="Segoe UI"/>
          <w:szCs w:val="22"/>
        </w:rPr>
        <w:t xml:space="preserve">within </w:t>
      </w:r>
      <w:r w:rsidRPr="000E786B">
        <w:rPr>
          <w:rFonts w:cs="Segoe UI"/>
          <w:szCs w:val="22"/>
        </w:rPr>
        <w:t xml:space="preserve">3-5 years later to assess changes in these </w:t>
      </w:r>
      <w:r w:rsidR="005F247B">
        <w:rPr>
          <w:rFonts w:cs="Segoe UI"/>
          <w:szCs w:val="22"/>
        </w:rPr>
        <w:t>levels</w:t>
      </w:r>
      <w:r w:rsidRPr="000E786B">
        <w:rPr>
          <w:rFonts w:cs="Segoe UI"/>
          <w:szCs w:val="22"/>
        </w:rPr>
        <w:t>.</w:t>
      </w:r>
    </w:p>
    <w:p w14:paraId="5E81B978" w14:textId="53367E36" w:rsidR="000921CB" w:rsidRDefault="000921CB" w:rsidP="005329E2">
      <w:pPr>
        <w:pStyle w:val="ListParagraph"/>
        <w:numPr>
          <w:ilvl w:val="0"/>
          <w:numId w:val="26"/>
        </w:numPr>
        <w:rPr>
          <w:rFonts w:cs="Segoe UI"/>
          <w:szCs w:val="22"/>
        </w:rPr>
      </w:pPr>
      <w:r w:rsidRPr="000E786B">
        <w:rPr>
          <w:rFonts w:cs="Segoe UI"/>
          <w:szCs w:val="22"/>
        </w:rPr>
        <w:t>Municipal water providers document enhancements to reservoir security.</w:t>
      </w:r>
    </w:p>
    <w:p w14:paraId="6C94BC40" w14:textId="27175E20" w:rsidR="005F247B" w:rsidRPr="000E786B" w:rsidRDefault="005F247B" w:rsidP="005329E2">
      <w:pPr>
        <w:pStyle w:val="ListParagraph"/>
        <w:numPr>
          <w:ilvl w:val="0"/>
          <w:numId w:val="26"/>
        </w:numPr>
        <w:rPr>
          <w:rFonts w:cs="Segoe UI"/>
          <w:szCs w:val="22"/>
        </w:rPr>
      </w:pPr>
      <w:r>
        <w:rPr>
          <w:rFonts w:cs="Segoe UI"/>
          <w:szCs w:val="22"/>
        </w:rPr>
        <w:t>Baseline information and changes are tracked through time to assess protection from contamination for reservoirs, intakes, springs, and wellheads.</w:t>
      </w:r>
    </w:p>
    <w:p w14:paraId="31B51406" w14:textId="77777777" w:rsidR="00824EB9" w:rsidRPr="000E786B" w:rsidRDefault="000921CB" w:rsidP="005329E2">
      <w:pPr>
        <w:pStyle w:val="ListParagraph"/>
        <w:numPr>
          <w:ilvl w:val="0"/>
          <w:numId w:val="26"/>
        </w:numPr>
        <w:rPr>
          <w:rFonts w:cs="Segoe UI"/>
          <w:sz w:val="20"/>
          <w:szCs w:val="20"/>
        </w:rPr>
      </w:pPr>
      <w:r w:rsidRPr="000E786B">
        <w:rPr>
          <w:rFonts w:cs="Segoe UI"/>
          <w:szCs w:val="22"/>
        </w:rPr>
        <w:t>Baseline data is collected on existing incentives. Comparisons are made 3-5 years later via an assessment to document progress in creating incentives.</w:t>
      </w:r>
      <w:r w:rsidR="00824EB9" w:rsidRPr="000E786B">
        <w:rPr>
          <w:rFonts w:cs="Segoe UI"/>
        </w:rPr>
        <w:br w:type="page"/>
      </w:r>
    </w:p>
    <w:p w14:paraId="43DE2CF0" w14:textId="21F41104" w:rsidR="0037010A" w:rsidRDefault="0037010A" w:rsidP="001304AD">
      <w:pPr>
        <w:pStyle w:val="Heading2"/>
      </w:pPr>
      <w:bookmarkStart w:id="89" w:name="_Toc88202566"/>
      <w:r w:rsidRPr="000E786B">
        <w:lastRenderedPageBreak/>
        <w:t xml:space="preserve">Imperative </w:t>
      </w:r>
      <w:r>
        <w:t>7</w:t>
      </w:r>
      <w:r w:rsidRPr="000E786B">
        <w:t xml:space="preserve">. </w:t>
      </w:r>
      <w:r w:rsidR="00206036">
        <w:t xml:space="preserve">Planning for </w:t>
      </w:r>
      <w:r>
        <w:t>Water Supply Development</w:t>
      </w:r>
      <w:r w:rsidRPr="000E786B">
        <w:t xml:space="preserve"> </w:t>
      </w:r>
      <w:r w:rsidR="00206036">
        <w:t xml:space="preserve">Needs </w:t>
      </w:r>
      <w:r w:rsidR="00206036" w:rsidRPr="00206036">
        <w:t>(including assessment)</w:t>
      </w:r>
      <w:bookmarkEnd w:id="89"/>
    </w:p>
    <w:p w14:paraId="728737FC" w14:textId="5C3A8A4D" w:rsidR="00A81363" w:rsidRDefault="00A81363" w:rsidP="00AB198B">
      <w:pPr>
        <w:pStyle w:val="Text"/>
      </w:pPr>
      <w:r w:rsidRPr="00A81363">
        <w:rPr>
          <w:sz w:val="22"/>
          <w:szCs w:val="22"/>
        </w:rPr>
        <w:t xml:space="preserve">Streams in the Mid-Coast </w:t>
      </w:r>
      <w:r w:rsidR="00AB198B">
        <w:rPr>
          <w:sz w:val="22"/>
          <w:szCs w:val="22"/>
        </w:rPr>
        <w:t xml:space="preserve">Planning area </w:t>
      </w:r>
      <w:r w:rsidRPr="00A81363">
        <w:rPr>
          <w:sz w:val="22"/>
          <w:szCs w:val="22"/>
        </w:rPr>
        <w:t>have high streamflow during the winter months (January-March) and low streamflow during the summer/</w:t>
      </w:r>
      <w:r w:rsidR="000F75F2">
        <w:rPr>
          <w:sz w:val="22"/>
          <w:szCs w:val="22"/>
        </w:rPr>
        <w:t>f</w:t>
      </w:r>
      <w:r w:rsidRPr="00A81363">
        <w:rPr>
          <w:sz w:val="22"/>
          <w:szCs w:val="22"/>
        </w:rPr>
        <w:t>all months (August-October) as a result of seasonal precipitation patterns. Generally, Mid-Coast groundwater is not very productive because of low permeability and low storage capacity of the regional rock formations.</w:t>
      </w:r>
      <w:r w:rsidR="00AB198B">
        <w:rPr>
          <w:sz w:val="22"/>
          <w:szCs w:val="22"/>
        </w:rPr>
        <w:t xml:space="preserve"> Developing additional sources of water supply and storage, both human-made and natural</w:t>
      </w:r>
      <w:r w:rsidR="00F70D8E">
        <w:rPr>
          <w:sz w:val="22"/>
          <w:szCs w:val="22"/>
        </w:rPr>
        <w:t>, will create a sustainable water supply that meets the needs of people and native fish and wildlife.</w:t>
      </w:r>
    </w:p>
    <w:p w14:paraId="21CE804F" w14:textId="0475C352" w:rsidR="00A81363" w:rsidRPr="000E786B" w:rsidRDefault="00A81363" w:rsidP="00A93662">
      <w:pPr>
        <w:pStyle w:val="Heading3"/>
      </w:pPr>
      <w:r w:rsidRPr="000E786B">
        <w:t>Objective</w:t>
      </w:r>
    </w:p>
    <w:p w14:paraId="5B6D978E" w14:textId="18CCD0DF" w:rsidR="00F70D8E" w:rsidRPr="000E786B" w:rsidRDefault="00F70D8E" w:rsidP="005329E2">
      <w:pPr>
        <w:pStyle w:val="ListParagraph"/>
        <w:numPr>
          <w:ilvl w:val="0"/>
          <w:numId w:val="45"/>
        </w:numPr>
      </w:pPr>
      <w:r w:rsidRPr="006C4B1F">
        <w:rPr>
          <w:shd w:val="clear" w:color="auto" w:fill="FFFFFF"/>
        </w:rPr>
        <w:t>Develop a sustainable water supply for consumptive uses that also protects the environment, supports healthy watersheds, and is resilient to climate change stressors and natural hazards.</w:t>
      </w:r>
    </w:p>
    <w:p w14:paraId="7B6CA83B" w14:textId="77777777" w:rsidR="00A81363" w:rsidRPr="000E786B" w:rsidRDefault="00A81363" w:rsidP="00A93662">
      <w:pPr>
        <w:pStyle w:val="Heading3"/>
      </w:pPr>
      <w:r w:rsidRPr="000E786B">
        <w:t>Action Details</w:t>
      </w:r>
    </w:p>
    <w:tbl>
      <w:tblPr>
        <w:tblStyle w:val="TableGrid"/>
        <w:tblW w:w="22135" w:type="dxa"/>
        <w:tblLook w:val="04A0" w:firstRow="1" w:lastRow="0" w:firstColumn="1" w:lastColumn="0" w:noHBand="0" w:noVBand="1"/>
      </w:tblPr>
      <w:tblGrid>
        <w:gridCol w:w="444"/>
        <w:gridCol w:w="4772"/>
        <w:gridCol w:w="4421"/>
        <w:gridCol w:w="5387"/>
        <w:gridCol w:w="1342"/>
        <w:gridCol w:w="1420"/>
        <w:gridCol w:w="4349"/>
      </w:tblGrid>
      <w:tr w:rsidR="00F70D8E" w:rsidRPr="000E786B" w14:paraId="4E6E5535" w14:textId="77777777" w:rsidTr="00F70D8E">
        <w:trPr>
          <w:tblHeader/>
        </w:trPr>
        <w:tc>
          <w:tcPr>
            <w:tcW w:w="5305" w:type="dxa"/>
            <w:gridSpan w:val="2"/>
            <w:shd w:val="clear" w:color="auto" w:fill="945200"/>
          </w:tcPr>
          <w:p w14:paraId="16900CA5" w14:textId="77777777" w:rsidR="0037010A" w:rsidRPr="000E786B" w:rsidRDefault="0037010A" w:rsidP="005F1985">
            <w:pPr>
              <w:spacing w:after="0" w:line="240" w:lineRule="auto"/>
              <w:rPr>
                <w:rFonts w:cs="Segoe UI"/>
                <w:b/>
                <w:color w:val="FFFFFF" w:themeColor="background1"/>
                <w:sz w:val="20"/>
                <w:szCs w:val="20"/>
                <w:lang w:val="en-GB"/>
              </w:rPr>
            </w:pPr>
            <w:r w:rsidRPr="000E786B">
              <w:rPr>
                <w:rFonts w:cs="Segoe UI"/>
                <w:b/>
                <w:color w:val="FFFFFF" w:themeColor="background1"/>
                <w:sz w:val="20"/>
                <w:szCs w:val="20"/>
                <w:lang w:val="en-GB"/>
              </w:rPr>
              <w:t>Actions</w:t>
            </w:r>
          </w:p>
        </w:tc>
        <w:tc>
          <w:tcPr>
            <w:tcW w:w="4500" w:type="dxa"/>
            <w:shd w:val="clear" w:color="auto" w:fill="945200"/>
          </w:tcPr>
          <w:p w14:paraId="2F41D3D5" w14:textId="77777777" w:rsidR="0037010A" w:rsidRPr="000E786B" w:rsidRDefault="0037010A" w:rsidP="005F1985">
            <w:pPr>
              <w:spacing w:after="0" w:line="240" w:lineRule="auto"/>
              <w:rPr>
                <w:rFonts w:cs="Segoe UI"/>
                <w:b/>
                <w:color w:val="FFFFFF" w:themeColor="background1"/>
                <w:sz w:val="20"/>
                <w:szCs w:val="20"/>
                <w:lang w:val="en-GB"/>
              </w:rPr>
            </w:pPr>
            <w:r w:rsidRPr="000E786B">
              <w:rPr>
                <w:rFonts w:cs="Segoe UI"/>
                <w:b/>
                <w:color w:val="FFFFFF" w:themeColor="background1"/>
                <w:sz w:val="20"/>
                <w:szCs w:val="20"/>
                <w:lang w:val="en-GB"/>
              </w:rPr>
              <w:t>Desired Outcomes</w:t>
            </w:r>
          </w:p>
        </w:tc>
        <w:tc>
          <w:tcPr>
            <w:tcW w:w="5490" w:type="dxa"/>
            <w:shd w:val="clear" w:color="auto" w:fill="945200"/>
          </w:tcPr>
          <w:p w14:paraId="0B686D92" w14:textId="77777777" w:rsidR="0037010A" w:rsidRPr="000E786B" w:rsidRDefault="0037010A" w:rsidP="005F1985">
            <w:pPr>
              <w:spacing w:after="0" w:line="240" w:lineRule="auto"/>
              <w:rPr>
                <w:rFonts w:cs="Segoe UI"/>
                <w:b/>
                <w:color w:val="FFFFFF" w:themeColor="background1"/>
                <w:sz w:val="20"/>
                <w:szCs w:val="20"/>
                <w:lang w:val="en-GB"/>
              </w:rPr>
            </w:pPr>
            <w:r w:rsidRPr="000E786B">
              <w:rPr>
                <w:rFonts w:cs="Segoe UI"/>
                <w:b/>
                <w:color w:val="FFFFFF" w:themeColor="background1"/>
                <w:sz w:val="20"/>
                <w:szCs w:val="20"/>
                <w:lang w:val="en-GB"/>
              </w:rPr>
              <w:t>Potential Lead &amp; Participants</w:t>
            </w:r>
          </w:p>
        </w:tc>
        <w:tc>
          <w:tcPr>
            <w:tcW w:w="1350" w:type="dxa"/>
            <w:shd w:val="clear" w:color="auto" w:fill="945200"/>
          </w:tcPr>
          <w:p w14:paraId="40402FB0" w14:textId="77777777" w:rsidR="0037010A" w:rsidRPr="000E786B" w:rsidRDefault="0037010A" w:rsidP="005F1985">
            <w:pPr>
              <w:spacing w:after="0" w:line="240" w:lineRule="auto"/>
              <w:rPr>
                <w:rFonts w:cs="Segoe UI"/>
                <w:b/>
                <w:color w:val="FFFFFF" w:themeColor="background1"/>
                <w:sz w:val="20"/>
                <w:szCs w:val="20"/>
                <w:lang w:val="en-GB"/>
              </w:rPr>
            </w:pPr>
            <w:r w:rsidRPr="000E786B">
              <w:rPr>
                <w:rFonts w:cs="Segoe UI"/>
                <w:b/>
                <w:color w:val="FFFFFF" w:themeColor="background1"/>
                <w:sz w:val="20"/>
                <w:szCs w:val="20"/>
                <w:lang w:val="en-GB"/>
              </w:rPr>
              <w:t>Timeline</w:t>
            </w:r>
          </w:p>
        </w:tc>
        <w:tc>
          <w:tcPr>
            <w:tcW w:w="1080" w:type="dxa"/>
            <w:shd w:val="clear" w:color="auto" w:fill="945200"/>
          </w:tcPr>
          <w:p w14:paraId="79724EDF" w14:textId="77777777" w:rsidR="0037010A" w:rsidRPr="000E786B" w:rsidRDefault="0037010A" w:rsidP="005F1985">
            <w:pPr>
              <w:spacing w:after="0" w:line="240" w:lineRule="auto"/>
              <w:rPr>
                <w:rFonts w:cs="Segoe UI"/>
                <w:b/>
                <w:color w:val="FFFFFF" w:themeColor="background1"/>
                <w:sz w:val="20"/>
                <w:szCs w:val="20"/>
                <w:lang w:val="en-GB"/>
              </w:rPr>
            </w:pPr>
            <w:r w:rsidRPr="000E786B">
              <w:rPr>
                <w:rFonts w:cs="Segoe UI"/>
                <w:b/>
                <w:color w:val="FFFFFF" w:themeColor="background1"/>
                <w:sz w:val="20"/>
                <w:szCs w:val="20"/>
                <w:lang w:val="en-GB"/>
              </w:rPr>
              <w:t>Budget</w:t>
            </w:r>
          </w:p>
        </w:tc>
        <w:tc>
          <w:tcPr>
            <w:tcW w:w="4410" w:type="dxa"/>
            <w:shd w:val="clear" w:color="auto" w:fill="945200"/>
          </w:tcPr>
          <w:p w14:paraId="3148BC58" w14:textId="77777777" w:rsidR="0037010A" w:rsidRPr="000E786B" w:rsidRDefault="0037010A" w:rsidP="005F1985">
            <w:pPr>
              <w:spacing w:after="0" w:line="240" w:lineRule="auto"/>
              <w:rPr>
                <w:rFonts w:cs="Segoe UI"/>
                <w:b/>
                <w:color w:val="FFFFFF" w:themeColor="background1"/>
                <w:sz w:val="20"/>
                <w:szCs w:val="20"/>
                <w:lang w:val="en-GB"/>
              </w:rPr>
            </w:pPr>
            <w:r w:rsidRPr="000E786B">
              <w:rPr>
                <w:rFonts w:cs="Segoe UI"/>
                <w:b/>
                <w:color w:val="FFFFFF" w:themeColor="background1"/>
                <w:sz w:val="20"/>
                <w:szCs w:val="20"/>
                <w:lang w:val="en-GB"/>
              </w:rPr>
              <w:t xml:space="preserve">Potential Funding Sources </w:t>
            </w:r>
          </w:p>
        </w:tc>
      </w:tr>
      <w:tr w:rsidR="0037010A" w:rsidRPr="000E786B" w14:paraId="63168B38" w14:textId="77777777" w:rsidTr="005F1985">
        <w:tc>
          <w:tcPr>
            <w:tcW w:w="445" w:type="dxa"/>
          </w:tcPr>
          <w:p w14:paraId="79C7B8E7" w14:textId="1A4B216E" w:rsidR="0037010A" w:rsidRPr="000E786B" w:rsidRDefault="00A50AFB" w:rsidP="005F1985">
            <w:pPr>
              <w:spacing w:after="0" w:line="240" w:lineRule="auto"/>
              <w:rPr>
                <w:rFonts w:cs="Segoe UI"/>
                <w:b/>
                <w:sz w:val="18"/>
                <w:szCs w:val="18"/>
                <w:lang w:val="en-GB"/>
              </w:rPr>
            </w:pPr>
            <w:r>
              <w:rPr>
                <w:rFonts w:cs="Segoe UI"/>
                <w:b/>
                <w:sz w:val="18"/>
                <w:szCs w:val="18"/>
                <w:lang w:val="en-GB"/>
              </w:rPr>
              <w:t>42</w:t>
            </w:r>
          </w:p>
        </w:tc>
        <w:tc>
          <w:tcPr>
            <w:tcW w:w="4860" w:type="dxa"/>
          </w:tcPr>
          <w:p w14:paraId="7E0D7046" w14:textId="77909E39" w:rsidR="0037010A" w:rsidRPr="000E786B" w:rsidRDefault="0037010A" w:rsidP="005F1985">
            <w:pPr>
              <w:spacing w:after="0" w:line="240" w:lineRule="auto"/>
              <w:rPr>
                <w:rFonts w:cs="Segoe UI"/>
                <w:b/>
                <w:sz w:val="18"/>
                <w:szCs w:val="18"/>
                <w:lang w:val="en-GB"/>
              </w:rPr>
            </w:pPr>
            <w:r w:rsidRPr="000E786B">
              <w:rPr>
                <w:b/>
                <w:sz w:val="18"/>
              </w:rPr>
              <w:t xml:space="preserve">Seek additional and alternative sources of water </w:t>
            </w:r>
            <w:r w:rsidR="005F247B">
              <w:rPr>
                <w:b/>
                <w:sz w:val="18"/>
              </w:rPr>
              <w:t xml:space="preserve">for development </w:t>
            </w:r>
            <w:r w:rsidRPr="000E786B">
              <w:rPr>
                <w:b/>
                <w:sz w:val="18"/>
              </w:rPr>
              <w:t>in the region</w:t>
            </w:r>
            <w:r w:rsidRPr="000E786B">
              <w:rPr>
                <w:rFonts w:cs="Segoe UI"/>
                <w:b/>
                <w:sz w:val="18"/>
                <w:szCs w:val="18"/>
              </w:rPr>
              <w:t>.</w:t>
            </w:r>
            <w:r w:rsidRPr="000E786B">
              <w:rPr>
                <w:rStyle w:val="FootnoteReference"/>
                <w:rFonts w:cs="Segoe UI"/>
                <w:b/>
                <w:sz w:val="18"/>
                <w:szCs w:val="18"/>
              </w:rPr>
              <w:footnoteReference w:id="34"/>
            </w:r>
            <w:r w:rsidRPr="000E786B">
              <w:rPr>
                <w:rFonts w:cs="Segoe UI"/>
                <w:b/>
                <w:sz w:val="18"/>
                <w:szCs w:val="18"/>
              </w:rPr>
              <w:t xml:space="preserve"> </w:t>
            </w:r>
          </w:p>
        </w:tc>
        <w:tc>
          <w:tcPr>
            <w:tcW w:w="4500" w:type="dxa"/>
          </w:tcPr>
          <w:p w14:paraId="64991F18" w14:textId="27B097B5" w:rsidR="0037010A" w:rsidRPr="000E786B" w:rsidRDefault="005F247B" w:rsidP="005F1985">
            <w:pPr>
              <w:spacing w:after="0" w:line="240" w:lineRule="auto"/>
              <w:rPr>
                <w:rFonts w:cs="Segoe UI"/>
                <w:sz w:val="18"/>
                <w:szCs w:val="18"/>
                <w:lang w:val="en-GB"/>
              </w:rPr>
            </w:pPr>
            <w:r>
              <w:rPr>
                <w:rFonts w:cs="Segoe UI"/>
                <w:sz w:val="18"/>
                <w:szCs w:val="18"/>
              </w:rPr>
              <w:t>A</w:t>
            </w:r>
            <w:r w:rsidR="0037010A" w:rsidRPr="000E786B">
              <w:rPr>
                <w:rFonts w:cs="Segoe UI"/>
                <w:sz w:val="18"/>
                <w:szCs w:val="18"/>
              </w:rPr>
              <w:t xml:space="preserve">dditional sources of water </w:t>
            </w:r>
            <w:r>
              <w:rPr>
                <w:rFonts w:cs="Segoe UI"/>
                <w:sz w:val="18"/>
                <w:szCs w:val="18"/>
              </w:rPr>
              <w:t xml:space="preserve">that are available for development are identified </w:t>
            </w:r>
            <w:r w:rsidR="0037010A" w:rsidRPr="000E786B">
              <w:rPr>
                <w:rFonts w:cs="Segoe UI"/>
                <w:sz w:val="18"/>
                <w:szCs w:val="18"/>
              </w:rPr>
              <w:t>in the region.</w:t>
            </w:r>
          </w:p>
        </w:tc>
        <w:tc>
          <w:tcPr>
            <w:tcW w:w="5490" w:type="dxa"/>
          </w:tcPr>
          <w:p w14:paraId="614ACAB0" w14:textId="77777777" w:rsidR="0037010A" w:rsidRPr="000E786B" w:rsidRDefault="0037010A" w:rsidP="005F1985">
            <w:pPr>
              <w:spacing w:after="0" w:line="240" w:lineRule="auto"/>
              <w:rPr>
                <w:rFonts w:cs="Segoe UI"/>
                <w:sz w:val="18"/>
                <w:szCs w:val="18"/>
              </w:rPr>
            </w:pPr>
            <w:r w:rsidRPr="000E786B">
              <w:rPr>
                <w:rFonts w:cs="Segoe UI"/>
                <w:b/>
                <w:bCs/>
                <w:sz w:val="18"/>
                <w:szCs w:val="18"/>
              </w:rPr>
              <w:t xml:space="preserve">Lead: </w:t>
            </w:r>
            <w:r w:rsidRPr="000E786B">
              <w:rPr>
                <w:rFonts w:cs="Segoe UI"/>
                <w:sz w:val="18"/>
                <w:szCs w:val="18"/>
              </w:rPr>
              <w:t>Lincoln County, Department of Land and Conservation Development, Lincoln County Water Systems Alliance</w:t>
            </w:r>
          </w:p>
          <w:p w14:paraId="0D4E9C28" w14:textId="77777777" w:rsidR="0037010A" w:rsidRPr="000E786B" w:rsidRDefault="0037010A" w:rsidP="005F1985">
            <w:pPr>
              <w:spacing w:after="0" w:line="240" w:lineRule="auto"/>
              <w:rPr>
                <w:rFonts w:cs="Segoe UI"/>
                <w:sz w:val="18"/>
                <w:szCs w:val="18"/>
                <w:lang w:val="en-GB"/>
              </w:rPr>
            </w:pPr>
            <w:r w:rsidRPr="000E786B">
              <w:rPr>
                <w:rFonts w:cs="Segoe UI"/>
                <w:b/>
                <w:bCs/>
                <w:sz w:val="18"/>
                <w:szCs w:val="18"/>
              </w:rPr>
              <w:t xml:space="preserve">Participants: </w:t>
            </w:r>
            <w:r w:rsidRPr="000E786B">
              <w:rPr>
                <w:rFonts w:cs="Segoe UI"/>
                <w:sz w:val="18"/>
                <w:szCs w:val="18"/>
              </w:rPr>
              <w:t>Mid-Coast Water Conservation Consortium, Oregon Water Resources Department</w:t>
            </w:r>
          </w:p>
        </w:tc>
        <w:tc>
          <w:tcPr>
            <w:tcW w:w="1350" w:type="dxa"/>
            <w:vAlign w:val="center"/>
          </w:tcPr>
          <w:p w14:paraId="1BC95252" w14:textId="77777777" w:rsidR="0037010A" w:rsidRPr="000E786B" w:rsidRDefault="0037010A" w:rsidP="005F1985">
            <w:pPr>
              <w:spacing w:after="0" w:line="240" w:lineRule="auto"/>
              <w:jc w:val="center"/>
              <w:rPr>
                <w:rFonts w:cs="Segoe UI"/>
                <w:sz w:val="18"/>
                <w:szCs w:val="18"/>
                <w:lang w:val="en-GB"/>
              </w:rPr>
            </w:pPr>
            <w:r w:rsidRPr="000E786B">
              <w:rPr>
                <w:rFonts w:cs="Segoe UI"/>
                <w:sz w:val="18"/>
                <w:szCs w:val="18"/>
              </w:rPr>
              <w:t>PHASE 1</w:t>
            </w:r>
          </w:p>
        </w:tc>
        <w:tc>
          <w:tcPr>
            <w:tcW w:w="1080" w:type="dxa"/>
            <w:vAlign w:val="center"/>
          </w:tcPr>
          <w:p w14:paraId="1567D893" w14:textId="2BA61650" w:rsidR="0037010A" w:rsidRPr="000E786B" w:rsidRDefault="0037010A" w:rsidP="005F1985">
            <w:pPr>
              <w:spacing w:after="0" w:line="240" w:lineRule="auto"/>
              <w:jc w:val="right"/>
              <w:rPr>
                <w:rFonts w:cs="Segoe UI"/>
                <w:sz w:val="18"/>
                <w:szCs w:val="18"/>
                <w:lang w:val="en-GB"/>
              </w:rPr>
            </w:pPr>
            <w:r w:rsidRPr="000E786B">
              <w:rPr>
                <w:rFonts w:cs="Segoe UI"/>
                <w:sz w:val="18"/>
                <w:szCs w:val="18"/>
              </w:rPr>
              <w:t>$</w:t>
            </w:r>
            <w:r w:rsidR="002F0DFD">
              <w:rPr>
                <w:rFonts w:cs="Segoe UI"/>
                <w:sz w:val="18"/>
                <w:szCs w:val="18"/>
              </w:rPr>
              <w:t>1</w:t>
            </w:r>
            <w:r w:rsidRPr="000E786B">
              <w:rPr>
                <w:rFonts w:cs="Segoe UI"/>
                <w:sz w:val="18"/>
                <w:szCs w:val="18"/>
              </w:rPr>
              <w:t>00,000</w:t>
            </w:r>
          </w:p>
        </w:tc>
        <w:tc>
          <w:tcPr>
            <w:tcW w:w="4410" w:type="dxa"/>
          </w:tcPr>
          <w:p w14:paraId="4BEC4F80" w14:textId="77777777" w:rsidR="0037010A" w:rsidRPr="000E786B" w:rsidRDefault="0037010A" w:rsidP="005329E2">
            <w:pPr>
              <w:pStyle w:val="ListParagraph"/>
              <w:numPr>
                <w:ilvl w:val="0"/>
                <w:numId w:val="85"/>
              </w:numPr>
              <w:spacing w:after="0" w:line="240" w:lineRule="auto"/>
              <w:rPr>
                <w:rFonts w:cs="Segoe UI"/>
                <w:sz w:val="18"/>
                <w:szCs w:val="18"/>
                <w:lang w:val="en-GB"/>
              </w:rPr>
            </w:pPr>
            <w:r w:rsidRPr="000E786B">
              <w:rPr>
                <w:rFonts w:cs="Segoe UI"/>
                <w:sz w:val="18"/>
                <w:szCs w:val="18"/>
              </w:rPr>
              <w:t xml:space="preserve">OWRD Feasibility Study Grants. </w:t>
            </w:r>
          </w:p>
          <w:p w14:paraId="43B2C202" w14:textId="77777777" w:rsidR="0037010A" w:rsidRPr="000E786B" w:rsidRDefault="0037010A" w:rsidP="005329E2">
            <w:pPr>
              <w:pStyle w:val="ListParagraph"/>
              <w:numPr>
                <w:ilvl w:val="0"/>
                <w:numId w:val="85"/>
              </w:numPr>
              <w:spacing w:after="0" w:line="240" w:lineRule="auto"/>
              <w:rPr>
                <w:rFonts w:cs="Segoe UI"/>
                <w:sz w:val="18"/>
                <w:szCs w:val="18"/>
                <w:lang w:val="en-GB"/>
              </w:rPr>
            </w:pPr>
            <w:r w:rsidRPr="000E786B">
              <w:rPr>
                <w:rFonts w:cs="Segoe UI"/>
                <w:sz w:val="18"/>
                <w:szCs w:val="18"/>
              </w:rPr>
              <w:t xml:space="preserve">BOR </w:t>
            </w:r>
            <w:proofErr w:type="spellStart"/>
            <w:r w:rsidRPr="000E786B">
              <w:rPr>
                <w:rFonts w:cs="Segoe UI"/>
                <w:sz w:val="18"/>
                <w:szCs w:val="18"/>
              </w:rPr>
              <w:t>WaterSMART</w:t>
            </w:r>
            <w:proofErr w:type="spellEnd"/>
            <w:r w:rsidRPr="000E786B">
              <w:rPr>
                <w:rFonts w:cs="Segoe UI"/>
                <w:sz w:val="18"/>
                <w:szCs w:val="18"/>
              </w:rPr>
              <w:t xml:space="preserve"> Basin Studies. </w:t>
            </w:r>
          </w:p>
          <w:p w14:paraId="3BC99EC5" w14:textId="77777777" w:rsidR="0037010A" w:rsidRPr="000E786B" w:rsidRDefault="0037010A" w:rsidP="005329E2">
            <w:pPr>
              <w:pStyle w:val="ListParagraph"/>
              <w:numPr>
                <w:ilvl w:val="0"/>
                <w:numId w:val="85"/>
              </w:numPr>
              <w:spacing w:after="0" w:line="240" w:lineRule="auto"/>
              <w:rPr>
                <w:rFonts w:cs="Segoe UI"/>
                <w:sz w:val="18"/>
                <w:szCs w:val="18"/>
                <w:lang w:val="en-GB"/>
              </w:rPr>
            </w:pPr>
            <w:r w:rsidRPr="000E786B">
              <w:rPr>
                <w:rFonts w:cs="Segoe UI"/>
                <w:sz w:val="18"/>
                <w:szCs w:val="18"/>
              </w:rPr>
              <w:t xml:space="preserve">Business Oregon Drinking Source Protection Fund. </w:t>
            </w:r>
          </w:p>
          <w:p w14:paraId="40DCAF74" w14:textId="77777777" w:rsidR="0037010A" w:rsidRPr="000E786B" w:rsidRDefault="0037010A" w:rsidP="005329E2">
            <w:pPr>
              <w:pStyle w:val="ListParagraph"/>
              <w:numPr>
                <w:ilvl w:val="0"/>
                <w:numId w:val="85"/>
              </w:numPr>
              <w:spacing w:after="0" w:line="240" w:lineRule="auto"/>
              <w:rPr>
                <w:rFonts w:cs="Segoe UI"/>
                <w:sz w:val="18"/>
                <w:szCs w:val="18"/>
                <w:lang w:val="en-GB"/>
              </w:rPr>
            </w:pPr>
            <w:r w:rsidRPr="000E786B">
              <w:rPr>
                <w:rFonts w:cs="Segoe UI"/>
                <w:sz w:val="18"/>
                <w:szCs w:val="18"/>
              </w:rPr>
              <w:t>Special Public Works Fund (SPWF).</w:t>
            </w:r>
          </w:p>
          <w:p w14:paraId="6D43BE58" w14:textId="77777777" w:rsidR="0037010A" w:rsidRPr="000E786B" w:rsidRDefault="0037010A" w:rsidP="005329E2">
            <w:pPr>
              <w:pStyle w:val="ListParagraph"/>
              <w:numPr>
                <w:ilvl w:val="0"/>
                <w:numId w:val="85"/>
              </w:numPr>
              <w:spacing w:after="0" w:line="240" w:lineRule="auto"/>
              <w:rPr>
                <w:rFonts w:cs="Segoe UI"/>
                <w:sz w:val="18"/>
                <w:szCs w:val="18"/>
                <w:lang w:val="en-GB"/>
              </w:rPr>
            </w:pPr>
            <w:r w:rsidRPr="000E786B">
              <w:rPr>
                <w:rFonts w:cs="Segoe UI"/>
                <w:sz w:val="18"/>
                <w:szCs w:val="18"/>
              </w:rPr>
              <w:t xml:space="preserve">Safe Drinking Water Revolving Loan Fund (SDWRLF). </w:t>
            </w:r>
          </w:p>
          <w:p w14:paraId="5AEA2191" w14:textId="77777777" w:rsidR="0037010A" w:rsidRPr="000E786B" w:rsidRDefault="0037010A" w:rsidP="005329E2">
            <w:pPr>
              <w:pStyle w:val="ListParagraph"/>
              <w:numPr>
                <w:ilvl w:val="0"/>
                <w:numId w:val="85"/>
              </w:numPr>
              <w:spacing w:after="0" w:line="240" w:lineRule="auto"/>
              <w:rPr>
                <w:rFonts w:cs="Segoe UI"/>
                <w:sz w:val="18"/>
                <w:szCs w:val="18"/>
                <w:lang w:val="en-GB"/>
              </w:rPr>
            </w:pPr>
            <w:r w:rsidRPr="000E786B">
              <w:rPr>
                <w:rFonts w:cs="Segoe UI"/>
                <w:sz w:val="18"/>
                <w:szCs w:val="18"/>
              </w:rPr>
              <w:t>EPA Drinking Water State Revolving Fund (DWSRF).</w:t>
            </w:r>
          </w:p>
        </w:tc>
      </w:tr>
      <w:tr w:rsidR="0037010A" w:rsidRPr="000E786B" w14:paraId="2BA7F9EA" w14:textId="77777777" w:rsidTr="005F1985">
        <w:tc>
          <w:tcPr>
            <w:tcW w:w="445" w:type="dxa"/>
          </w:tcPr>
          <w:p w14:paraId="72E7D17C" w14:textId="11B97559" w:rsidR="0037010A" w:rsidRPr="000E786B" w:rsidRDefault="00A50AFB" w:rsidP="005F1985">
            <w:pPr>
              <w:spacing w:after="0" w:line="240" w:lineRule="auto"/>
              <w:rPr>
                <w:rFonts w:cs="Segoe UI"/>
                <w:b/>
                <w:sz w:val="18"/>
                <w:szCs w:val="18"/>
                <w:lang w:val="en-GB"/>
              </w:rPr>
            </w:pPr>
            <w:r>
              <w:rPr>
                <w:rFonts w:cs="Segoe UI"/>
                <w:b/>
                <w:sz w:val="18"/>
                <w:szCs w:val="18"/>
                <w:lang w:val="en-GB"/>
              </w:rPr>
              <w:t>43</w:t>
            </w:r>
          </w:p>
        </w:tc>
        <w:tc>
          <w:tcPr>
            <w:tcW w:w="4860" w:type="dxa"/>
          </w:tcPr>
          <w:p w14:paraId="425C82B3" w14:textId="77777777" w:rsidR="0037010A" w:rsidRPr="000E786B" w:rsidRDefault="0037010A" w:rsidP="005F1985">
            <w:pPr>
              <w:spacing w:after="0" w:line="240" w:lineRule="auto"/>
              <w:rPr>
                <w:rFonts w:cs="Segoe UI"/>
                <w:b/>
                <w:sz w:val="18"/>
                <w:szCs w:val="18"/>
              </w:rPr>
            </w:pPr>
            <w:r w:rsidRPr="000E786B">
              <w:rPr>
                <w:rFonts w:cs="Segoe UI"/>
                <w:b/>
                <w:sz w:val="18"/>
                <w:szCs w:val="18"/>
              </w:rPr>
              <w:t>Using the Water Management Economic Assessment Model</w:t>
            </w:r>
            <w:r w:rsidRPr="000E786B">
              <w:rPr>
                <w:rStyle w:val="FootnoteReference"/>
                <w:rFonts w:cs="Segoe UI"/>
                <w:b/>
                <w:sz w:val="18"/>
                <w:szCs w:val="18"/>
              </w:rPr>
              <w:footnoteReference w:id="35"/>
            </w:r>
            <w:r w:rsidRPr="000E786B">
              <w:rPr>
                <w:rFonts w:cs="Segoe UI"/>
                <w:b/>
                <w:sz w:val="18"/>
                <w:szCs w:val="18"/>
              </w:rPr>
              <w:t xml:space="preserve">, </w:t>
            </w:r>
            <w:r w:rsidRPr="000E786B">
              <w:rPr>
                <w:b/>
                <w:sz w:val="18"/>
              </w:rPr>
              <w:t>develop a suite of adaptation measures</w:t>
            </w:r>
            <w:r w:rsidRPr="000E786B">
              <w:rPr>
                <w:rFonts w:cs="Segoe UI"/>
                <w:b/>
                <w:sz w:val="18"/>
                <w:szCs w:val="18"/>
              </w:rPr>
              <w:t xml:space="preserve"> (e.g., storage investments, conservation rebate programs, and new pricing models) </w:t>
            </w:r>
            <w:r w:rsidRPr="000E786B">
              <w:rPr>
                <w:b/>
                <w:sz w:val="18"/>
              </w:rPr>
              <w:t>to address existing and predicted water shortages in the region</w:t>
            </w:r>
            <w:r w:rsidRPr="000E786B">
              <w:rPr>
                <w:rFonts w:cs="Segoe UI"/>
                <w:b/>
                <w:sz w:val="18"/>
                <w:szCs w:val="18"/>
              </w:rPr>
              <w:t>.</w:t>
            </w:r>
          </w:p>
        </w:tc>
        <w:tc>
          <w:tcPr>
            <w:tcW w:w="4500" w:type="dxa"/>
          </w:tcPr>
          <w:p w14:paraId="720EE238" w14:textId="77777777" w:rsidR="0037010A" w:rsidRPr="000E786B" w:rsidRDefault="0037010A" w:rsidP="005F1985">
            <w:pPr>
              <w:spacing w:after="0" w:line="240" w:lineRule="auto"/>
              <w:rPr>
                <w:rFonts w:cs="Segoe UI"/>
                <w:sz w:val="18"/>
                <w:szCs w:val="18"/>
                <w:lang w:val="en-GB"/>
              </w:rPr>
            </w:pPr>
            <w:r w:rsidRPr="000E786B">
              <w:rPr>
                <w:rFonts w:cs="Segoe UI"/>
                <w:sz w:val="18"/>
                <w:szCs w:val="18"/>
              </w:rPr>
              <w:t xml:space="preserve">Updated analysis of supply and demand (use OSU Study) coupled with an alternatives analysis of potential strategies to reduce demand and/or increase supply (conservation, pricing, storage, reuse, etc.).  Watershed Management Plans are developed that incorporate water source strategies. Document updated supply and demand projections for individual users and the </w:t>
            </w:r>
            <w:proofErr w:type="gramStart"/>
            <w:r w:rsidRPr="000E786B">
              <w:rPr>
                <w:rFonts w:cs="Segoe UI"/>
                <w:sz w:val="18"/>
                <w:szCs w:val="18"/>
              </w:rPr>
              <w:t>region as a whole, including</w:t>
            </w:r>
            <w:proofErr w:type="gramEnd"/>
            <w:r w:rsidRPr="000E786B">
              <w:rPr>
                <w:rFonts w:cs="Segoe UI"/>
                <w:sz w:val="18"/>
                <w:szCs w:val="18"/>
              </w:rPr>
              <w:t xml:space="preserve"> an analysis of alternatives and costs/benefits to meet current and future needs.</w:t>
            </w:r>
          </w:p>
        </w:tc>
        <w:tc>
          <w:tcPr>
            <w:tcW w:w="5490" w:type="dxa"/>
          </w:tcPr>
          <w:p w14:paraId="1FA5340A" w14:textId="672BE0C6" w:rsidR="009D6242" w:rsidRDefault="0037010A" w:rsidP="009D6242">
            <w:pPr>
              <w:spacing w:after="0" w:line="240" w:lineRule="auto"/>
              <w:rPr>
                <w:rFonts w:cs="Segoe UI"/>
                <w:b/>
                <w:bCs/>
                <w:sz w:val="18"/>
                <w:szCs w:val="18"/>
              </w:rPr>
            </w:pPr>
            <w:r w:rsidRPr="000E786B">
              <w:rPr>
                <w:rFonts w:cs="Segoe UI"/>
                <w:b/>
                <w:bCs/>
                <w:sz w:val="18"/>
                <w:szCs w:val="18"/>
              </w:rPr>
              <w:t xml:space="preserve">Lead: </w:t>
            </w:r>
            <w:r w:rsidRPr="000E786B">
              <w:rPr>
                <w:rFonts w:cs="Segoe UI"/>
                <w:sz w:val="18"/>
                <w:szCs w:val="18"/>
              </w:rPr>
              <w:t>Oregon State University</w:t>
            </w:r>
          </w:p>
          <w:p w14:paraId="448E11F5" w14:textId="11A11DDB" w:rsidR="0037010A" w:rsidRPr="000E786B" w:rsidRDefault="0037010A" w:rsidP="009D6242">
            <w:pPr>
              <w:spacing w:after="0" w:line="240" w:lineRule="auto"/>
              <w:rPr>
                <w:rFonts w:cs="Segoe UI"/>
                <w:sz w:val="18"/>
                <w:szCs w:val="18"/>
                <w:lang w:val="en-GB"/>
              </w:rPr>
            </w:pPr>
            <w:r w:rsidRPr="000E786B">
              <w:rPr>
                <w:rFonts w:cs="Segoe UI"/>
                <w:b/>
                <w:bCs/>
                <w:sz w:val="18"/>
                <w:szCs w:val="18"/>
              </w:rPr>
              <w:t xml:space="preserve">Participants: </w:t>
            </w:r>
            <w:r w:rsidRPr="000E786B">
              <w:rPr>
                <w:rFonts w:cs="Segoe UI"/>
                <w:sz w:val="18"/>
                <w:szCs w:val="18"/>
              </w:rPr>
              <w:t>Mid-Coast Water Planning Partnership</w:t>
            </w:r>
            <w:r w:rsidR="005F247B">
              <w:rPr>
                <w:rFonts w:cs="Segoe UI"/>
                <w:sz w:val="18"/>
                <w:szCs w:val="18"/>
              </w:rPr>
              <w:t>, Oregon Department of Environmental Quality, Oregon Department of Fish and Wildlife (OAR 690 Division 33 rules)</w:t>
            </w:r>
            <w:r w:rsidR="009D6242">
              <w:rPr>
                <w:rFonts w:cs="Segoe UI"/>
                <w:sz w:val="18"/>
                <w:szCs w:val="18"/>
              </w:rPr>
              <w:t>, Oregon Water Resources Department, water providers</w:t>
            </w:r>
          </w:p>
        </w:tc>
        <w:tc>
          <w:tcPr>
            <w:tcW w:w="1350" w:type="dxa"/>
            <w:vAlign w:val="center"/>
          </w:tcPr>
          <w:p w14:paraId="1953C15E" w14:textId="77777777" w:rsidR="0037010A" w:rsidRPr="000E786B" w:rsidRDefault="0037010A" w:rsidP="005F1985">
            <w:pPr>
              <w:spacing w:after="0" w:line="240" w:lineRule="auto"/>
              <w:jc w:val="center"/>
              <w:rPr>
                <w:rFonts w:cs="Segoe UI"/>
                <w:sz w:val="18"/>
                <w:szCs w:val="18"/>
                <w:lang w:val="en-GB"/>
              </w:rPr>
            </w:pPr>
            <w:r w:rsidRPr="000E786B">
              <w:rPr>
                <w:rFonts w:cs="Segoe UI"/>
                <w:sz w:val="18"/>
                <w:szCs w:val="18"/>
                <w:lang w:val="en-GB"/>
              </w:rPr>
              <w:t>PHASES 1-2</w:t>
            </w:r>
          </w:p>
        </w:tc>
        <w:tc>
          <w:tcPr>
            <w:tcW w:w="1080" w:type="dxa"/>
            <w:vAlign w:val="center"/>
          </w:tcPr>
          <w:p w14:paraId="3D2DF310" w14:textId="22848E3E" w:rsidR="0037010A" w:rsidRPr="000E786B" w:rsidRDefault="002F0DFD" w:rsidP="005F1985">
            <w:pPr>
              <w:spacing w:after="0" w:line="240" w:lineRule="auto"/>
              <w:jc w:val="right"/>
              <w:rPr>
                <w:rFonts w:cs="Segoe UI"/>
                <w:sz w:val="18"/>
                <w:szCs w:val="18"/>
                <w:lang w:val="en-GB"/>
              </w:rPr>
            </w:pPr>
            <w:r>
              <w:rPr>
                <w:rFonts w:cs="Segoe UI"/>
                <w:sz w:val="18"/>
                <w:szCs w:val="18"/>
                <w:lang w:val="en-GB"/>
              </w:rPr>
              <w:t>$100,000</w:t>
            </w:r>
          </w:p>
        </w:tc>
        <w:tc>
          <w:tcPr>
            <w:tcW w:w="4410" w:type="dxa"/>
          </w:tcPr>
          <w:p w14:paraId="26D28455" w14:textId="77777777" w:rsidR="0037010A" w:rsidRPr="000E786B" w:rsidRDefault="0037010A" w:rsidP="005329E2">
            <w:pPr>
              <w:pStyle w:val="ListParagraph"/>
              <w:numPr>
                <w:ilvl w:val="0"/>
                <w:numId w:val="85"/>
              </w:numPr>
              <w:spacing w:after="0" w:line="240" w:lineRule="auto"/>
              <w:rPr>
                <w:rFonts w:cs="Segoe UI"/>
                <w:sz w:val="18"/>
                <w:szCs w:val="18"/>
                <w:lang w:val="en-GB"/>
              </w:rPr>
            </w:pPr>
            <w:r w:rsidRPr="000E786B">
              <w:rPr>
                <w:rFonts w:cs="Segoe UI"/>
                <w:sz w:val="18"/>
                <w:szCs w:val="18"/>
              </w:rPr>
              <w:t xml:space="preserve"> OWRD Feasibility Study Grants. </w:t>
            </w:r>
          </w:p>
          <w:p w14:paraId="752B6A59" w14:textId="77777777" w:rsidR="0037010A" w:rsidRPr="000E786B" w:rsidRDefault="0037010A" w:rsidP="005329E2">
            <w:pPr>
              <w:pStyle w:val="ListParagraph"/>
              <w:numPr>
                <w:ilvl w:val="0"/>
                <w:numId w:val="85"/>
              </w:numPr>
              <w:spacing w:after="0" w:line="240" w:lineRule="auto"/>
              <w:rPr>
                <w:rFonts w:cs="Segoe UI"/>
                <w:sz w:val="18"/>
                <w:szCs w:val="18"/>
                <w:lang w:val="en-GB"/>
              </w:rPr>
            </w:pPr>
            <w:r w:rsidRPr="000E786B">
              <w:rPr>
                <w:rFonts w:cs="Segoe UI"/>
                <w:sz w:val="18"/>
                <w:szCs w:val="18"/>
              </w:rPr>
              <w:t xml:space="preserve">BOR </w:t>
            </w:r>
            <w:proofErr w:type="spellStart"/>
            <w:r w:rsidRPr="000E786B">
              <w:rPr>
                <w:rFonts w:cs="Segoe UI"/>
                <w:sz w:val="18"/>
                <w:szCs w:val="18"/>
              </w:rPr>
              <w:t>WaterSMART</w:t>
            </w:r>
            <w:proofErr w:type="spellEnd"/>
            <w:r w:rsidRPr="000E786B">
              <w:rPr>
                <w:rFonts w:cs="Segoe UI"/>
                <w:sz w:val="18"/>
                <w:szCs w:val="18"/>
              </w:rPr>
              <w:t xml:space="preserve"> Basin Studies. </w:t>
            </w:r>
          </w:p>
          <w:p w14:paraId="1D9BBE63" w14:textId="77777777" w:rsidR="0037010A" w:rsidRPr="000E786B" w:rsidRDefault="0037010A" w:rsidP="005329E2">
            <w:pPr>
              <w:pStyle w:val="ListParagraph"/>
              <w:numPr>
                <w:ilvl w:val="0"/>
                <w:numId w:val="85"/>
              </w:numPr>
              <w:spacing w:after="0" w:line="240" w:lineRule="auto"/>
              <w:rPr>
                <w:rFonts w:cs="Segoe UI"/>
                <w:sz w:val="18"/>
                <w:szCs w:val="18"/>
                <w:lang w:val="en-GB"/>
              </w:rPr>
            </w:pPr>
            <w:r w:rsidRPr="000E786B">
              <w:rPr>
                <w:rFonts w:cs="Segoe UI"/>
                <w:sz w:val="18"/>
                <w:szCs w:val="18"/>
              </w:rPr>
              <w:t xml:space="preserve">Business Oregon Drinking Source Protection Fund. </w:t>
            </w:r>
          </w:p>
          <w:p w14:paraId="7AE39EB9" w14:textId="77777777" w:rsidR="0037010A" w:rsidRPr="000E786B" w:rsidRDefault="0037010A" w:rsidP="005329E2">
            <w:pPr>
              <w:pStyle w:val="ListParagraph"/>
              <w:numPr>
                <w:ilvl w:val="0"/>
                <w:numId w:val="85"/>
              </w:numPr>
              <w:spacing w:after="0" w:line="240" w:lineRule="auto"/>
              <w:rPr>
                <w:rFonts w:cs="Segoe UI"/>
                <w:sz w:val="18"/>
                <w:szCs w:val="18"/>
                <w:lang w:val="en-GB"/>
              </w:rPr>
            </w:pPr>
            <w:r w:rsidRPr="000E786B">
              <w:rPr>
                <w:rFonts w:cs="Segoe UI"/>
                <w:sz w:val="18"/>
                <w:szCs w:val="18"/>
              </w:rPr>
              <w:t>Special Public Works Fund (SPWF).</w:t>
            </w:r>
          </w:p>
          <w:p w14:paraId="094D1958" w14:textId="77777777" w:rsidR="0037010A" w:rsidRPr="000E786B" w:rsidRDefault="0037010A" w:rsidP="005329E2">
            <w:pPr>
              <w:pStyle w:val="ListParagraph"/>
              <w:numPr>
                <w:ilvl w:val="0"/>
                <w:numId w:val="85"/>
              </w:numPr>
              <w:spacing w:after="0" w:line="240" w:lineRule="auto"/>
              <w:rPr>
                <w:rFonts w:cs="Segoe UI"/>
                <w:sz w:val="18"/>
                <w:szCs w:val="18"/>
                <w:lang w:val="en-GB"/>
              </w:rPr>
            </w:pPr>
            <w:r w:rsidRPr="000E786B">
              <w:rPr>
                <w:rFonts w:cs="Segoe UI"/>
                <w:sz w:val="18"/>
                <w:szCs w:val="18"/>
              </w:rPr>
              <w:t xml:space="preserve">Safe Drinking Water Revolving Loan Fund (SDWRLF). </w:t>
            </w:r>
          </w:p>
          <w:p w14:paraId="6DD1FB70" w14:textId="77777777" w:rsidR="0037010A" w:rsidRPr="000E786B" w:rsidRDefault="0037010A" w:rsidP="005329E2">
            <w:pPr>
              <w:pStyle w:val="ListParagraph"/>
              <w:numPr>
                <w:ilvl w:val="0"/>
                <w:numId w:val="85"/>
              </w:numPr>
              <w:spacing w:after="0" w:line="240" w:lineRule="auto"/>
              <w:rPr>
                <w:rFonts w:cs="Segoe UI"/>
                <w:sz w:val="18"/>
                <w:szCs w:val="18"/>
                <w:lang w:val="en-GB"/>
              </w:rPr>
            </w:pPr>
            <w:r w:rsidRPr="000E786B">
              <w:rPr>
                <w:rFonts w:cs="Segoe UI"/>
                <w:sz w:val="18"/>
                <w:szCs w:val="18"/>
              </w:rPr>
              <w:t>EPA Drinking Water State Revolving Fund (DWSRF).</w:t>
            </w:r>
          </w:p>
        </w:tc>
      </w:tr>
      <w:tr w:rsidR="00392D3C" w:rsidRPr="000E786B" w14:paraId="296F0BDF" w14:textId="77777777" w:rsidTr="005F1985">
        <w:tc>
          <w:tcPr>
            <w:tcW w:w="15295" w:type="dxa"/>
            <w:gridSpan w:val="4"/>
          </w:tcPr>
          <w:p w14:paraId="037BFA7D" w14:textId="691B697B" w:rsidR="00392D3C" w:rsidRPr="00392D3C" w:rsidRDefault="00392D3C" w:rsidP="00392D3C">
            <w:pPr>
              <w:spacing w:after="0" w:line="240" w:lineRule="auto"/>
              <w:jc w:val="right"/>
              <w:rPr>
                <w:rFonts w:cs="Segoe UI"/>
                <w:b/>
                <w:bCs/>
                <w:sz w:val="28"/>
                <w:szCs w:val="28"/>
              </w:rPr>
            </w:pPr>
            <w:r>
              <w:rPr>
                <w:rFonts w:cs="Segoe UI"/>
                <w:b/>
                <w:bCs/>
                <w:sz w:val="28"/>
                <w:szCs w:val="28"/>
              </w:rPr>
              <w:t>TOTAL</w:t>
            </w:r>
          </w:p>
        </w:tc>
        <w:tc>
          <w:tcPr>
            <w:tcW w:w="1350" w:type="dxa"/>
            <w:vAlign w:val="center"/>
          </w:tcPr>
          <w:p w14:paraId="46453C64" w14:textId="77777777" w:rsidR="00392D3C" w:rsidRPr="000E786B" w:rsidRDefault="00392D3C" w:rsidP="005F1985">
            <w:pPr>
              <w:spacing w:after="0" w:line="240" w:lineRule="auto"/>
              <w:jc w:val="center"/>
              <w:rPr>
                <w:rFonts w:cs="Segoe UI"/>
                <w:sz w:val="18"/>
                <w:szCs w:val="18"/>
                <w:lang w:val="en-GB"/>
              </w:rPr>
            </w:pPr>
          </w:p>
        </w:tc>
        <w:tc>
          <w:tcPr>
            <w:tcW w:w="1080" w:type="dxa"/>
            <w:vAlign w:val="center"/>
          </w:tcPr>
          <w:p w14:paraId="692A9DE5" w14:textId="4980F95E" w:rsidR="00392D3C" w:rsidRPr="00795021" w:rsidRDefault="00392D3C" w:rsidP="005F1985">
            <w:pPr>
              <w:spacing w:after="0" w:line="240" w:lineRule="auto"/>
              <w:jc w:val="right"/>
              <w:rPr>
                <w:rFonts w:cs="Segoe UI"/>
                <w:b/>
                <w:bCs/>
                <w:sz w:val="28"/>
                <w:szCs w:val="28"/>
                <w:lang w:val="en-GB"/>
              </w:rPr>
            </w:pPr>
            <w:r w:rsidRPr="00795021">
              <w:rPr>
                <w:rFonts w:cs="Segoe UI"/>
                <w:b/>
                <w:bCs/>
                <w:sz w:val="28"/>
                <w:szCs w:val="28"/>
                <w:lang w:val="en-GB"/>
              </w:rPr>
              <w:t>$200,000</w:t>
            </w:r>
          </w:p>
        </w:tc>
        <w:tc>
          <w:tcPr>
            <w:tcW w:w="4410" w:type="dxa"/>
          </w:tcPr>
          <w:p w14:paraId="22F844AB" w14:textId="77777777" w:rsidR="00392D3C" w:rsidRPr="00392D3C" w:rsidRDefault="00392D3C" w:rsidP="00392D3C">
            <w:pPr>
              <w:spacing w:after="0" w:line="240" w:lineRule="auto"/>
              <w:rPr>
                <w:rFonts w:cs="Segoe UI"/>
                <w:sz w:val="18"/>
                <w:szCs w:val="18"/>
              </w:rPr>
            </w:pPr>
          </w:p>
        </w:tc>
      </w:tr>
    </w:tbl>
    <w:p w14:paraId="46ECB272" w14:textId="77777777" w:rsidR="00AB198B" w:rsidRPr="000E786B" w:rsidRDefault="00AB198B" w:rsidP="00A93662">
      <w:pPr>
        <w:pStyle w:val="Heading3"/>
      </w:pPr>
      <w:r w:rsidRPr="000E786B">
        <w:t>Performance Metrics</w:t>
      </w:r>
    </w:p>
    <w:p w14:paraId="39BD7DD9" w14:textId="556093A7" w:rsidR="009D6242" w:rsidRPr="009D6242" w:rsidRDefault="009D6242" w:rsidP="005329E2">
      <w:pPr>
        <w:pStyle w:val="ListParagraph"/>
        <w:numPr>
          <w:ilvl w:val="0"/>
          <w:numId w:val="26"/>
        </w:numPr>
        <w:rPr>
          <w:rFonts w:cs="Segoe UI"/>
          <w:szCs w:val="22"/>
        </w:rPr>
      </w:pPr>
      <w:r w:rsidRPr="000E786B">
        <w:rPr>
          <w:rFonts w:cs="Segoe UI"/>
          <w:szCs w:val="22"/>
        </w:rPr>
        <w:t xml:space="preserve">A suite of adaptation measures is developed </w:t>
      </w:r>
      <w:r>
        <w:rPr>
          <w:rFonts w:cs="Segoe UI"/>
          <w:szCs w:val="22"/>
        </w:rPr>
        <w:t xml:space="preserve">and implemented </w:t>
      </w:r>
      <w:r w:rsidRPr="000E786B">
        <w:rPr>
          <w:rFonts w:cs="Segoe UI"/>
          <w:szCs w:val="22"/>
        </w:rPr>
        <w:t>to address water shortages.</w:t>
      </w:r>
    </w:p>
    <w:p w14:paraId="2D177D01" w14:textId="1D727DF6" w:rsidR="005F247B" w:rsidRPr="009D6242" w:rsidRDefault="005F247B" w:rsidP="005329E2">
      <w:pPr>
        <w:pStyle w:val="ListParagraph"/>
        <w:numPr>
          <w:ilvl w:val="0"/>
          <w:numId w:val="26"/>
        </w:numPr>
        <w:rPr>
          <w:rFonts w:cs="Segoe UI"/>
          <w:szCs w:val="22"/>
        </w:rPr>
      </w:pPr>
      <w:r w:rsidRPr="009D6242">
        <w:rPr>
          <w:rFonts w:cs="Segoe UI"/>
          <w:szCs w:val="22"/>
        </w:rPr>
        <w:t xml:space="preserve">Measurable increase in the amount of water stored </w:t>
      </w:r>
      <w:r w:rsidR="00E92557">
        <w:rPr>
          <w:rFonts w:cs="Segoe UI"/>
          <w:szCs w:val="22"/>
        </w:rPr>
        <w:t xml:space="preserve">during high flow periods </w:t>
      </w:r>
      <w:r w:rsidRPr="009D6242">
        <w:rPr>
          <w:rFonts w:cs="Segoe UI"/>
          <w:szCs w:val="22"/>
        </w:rPr>
        <w:t>(</w:t>
      </w:r>
      <w:r w:rsidR="009D6242" w:rsidRPr="009D6242">
        <w:rPr>
          <w:rFonts w:cs="Segoe UI"/>
          <w:szCs w:val="22"/>
        </w:rPr>
        <w:t xml:space="preserve">natural and </w:t>
      </w:r>
      <w:r w:rsidRPr="009D6242">
        <w:rPr>
          <w:rFonts w:cs="Segoe UI"/>
          <w:szCs w:val="22"/>
        </w:rPr>
        <w:t xml:space="preserve">built storage) for summer </w:t>
      </w:r>
      <w:r w:rsidR="00E92557">
        <w:rPr>
          <w:rFonts w:cs="Segoe UI"/>
          <w:szCs w:val="22"/>
        </w:rPr>
        <w:t>use</w:t>
      </w:r>
      <w:r w:rsidRPr="009D6242">
        <w:rPr>
          <w:rFonts w:cs="Segoe UI"/>
          <w:szCs w:val="22"/>
        </w:rPr>
        <w:t>.</w:t>
      </w:r>
    </w:p>
    <w:p w14:paraId="55738C35" w14:textId="4C570CB9" w:rsidR="005F247B" w:rsidRDefault="005F247B" w:rsidP="005329E2">
      <w:pPr>
        <w:pStyle w:val="ListParagraph"/>
        <w:numPr>
          <w:ilvl w:val="0"/>
          <w:numId w:val="26"/>
        </w:numPr>
        <w:rPr>
          <w:rFonts w:cs="Segoe UI"/>
          <w:szCs w:val="22"/>
        </w:rPr>
      </w:pPr>
      <w:r>
        <w:rPr>
          <w:rFonts w:cs="Segoe UI"/>
          <w:szCs w:val="22"/>
        </w:rPr>
        <w:t>Reduce municipal water shortages in late summer-early fall and during declared drought periods.</w:t>
      </w:r>
    </w:p>
    <w:p w14:paraId="7CD8D189" w14:textId="77777777" w:rsidR="00E92557" w:rsidRDefault="00E92557" w:rsidP="005329E2">
      <w:pPr>
        <w:pStyle w:val="ListParagraph"/>
        <w:numPr>
          <w:ilvl w:val="0"/>
          <w:numId w:val="26"/>
        </w:numPr>
        <w:rPr>
          <w:rFonts w:cs="Segoe UI"/>
          <w:szCs w:val="22"/>
        </w:rPr>
      </w:pPr>
      <w:r>
        <w:rPr>
          <w:rFonts w:cs="Segoe UI"/>
          <w:szCs w:val="22"/>
        </w:rPr>
        <w:t>Reduce intensity and duration of streamflow shortages in late summer-early fall and during declared drought periods.</w:t>
      </w:r>
    </w:p>
    <w:p w14:paraId="23984573" w14:textId="2DB466CF" w:rsidR="00AB198B" w:rsidRPr="00E92557" w:rsidRDefault="00AB198B" w:rsidP="005329E2">
      <w:pPr>
        <w:pStyle w:val="ListParagraph"/>
        <w:numPr>
          <w:ilvl w:val="0"/>
          <w:numId w:val="26"/>
        </w:numPr>
        <w:rPr>
          <w:rFonts w:cs="Segoe UI"/>
          <w:szCs w:val="22"/>
        </w:rPr>
      </w:pPr>
      <w:r w:rsidRPr="00E92557">
        <w:rPr>
          <w:rFonts w:cs="Segoe UI"/>
          <w:szCs w:val="22"/>
        </w:rPr>
        <w:t>A suite of adaptation measures is developed to address water shortages.</w:t>
      </w:r>
    </w:p>
    <w:p w14:paraId="5E51B633" w14:textId="77777777" w:rsidR="00AB198B" w:rsidRPr="000E786B" w:rsidRDefault="00AB198B" w:rsidP="00A93662">
      <w:pPr>
        <w:pStyle w:val="Heading3"/>
      </w:pPr>
      <w:r w:rsidRPr="000E786B">
        <w:lastRenderedPageBreak/>
        <w:t>Metric Methodology</w:t>
      </w:r>
    </w:p>
    <w:p w14:paraId="7FC7B564" w14:textId="5B7EDCCB" w:rsidR="00AB198B" w:rsidRPr="000E786B" w:rsidRDefault="00AB198B" w:rsidP="005329E2">
      <w:pPr>
        <w:pStyle w:val="ListParagraph"/>
        <w:numPr>
          <w:ilvl w:val="0"/>
          <w:numId w:val="26"/>
        </w:numPr>
        <w:rPr>
          <w:rFonts w:cs="Segoe UI"/>
          <w:szCs w:val="22"/>
        </w:rPr>
      </w:pPr>
      <w:r>
        <w:rPr>
          <w:rFonts w:cs="Segoe UI"/>
          <w:szCs w:val="22"/>
        </w:rPr>
        <w:t xml:space="preserve">The amount of water stored </w:t>
      </w:r>
      <w:r w:rsidR="00E92557">
        <w:rPr>
          <w:rFonts w:cs="Segoe UI"/>
          <w:szCs w:val="22"/>
        </w:rPr>
        <w:t xml:space="preserve">(natural and built storage) </w:t>
      </w:r>
      <w:r w:rsidR="005F247B">
        <w:rPr>
          <w:rFonts w:cs="Segoe UI"/>
          <w:szCs w:val="22"/>
        </w:rPr>
        <w:t xml:space="preserve">and available for </w:t>
      </w:r>
      <w:r w:rsidR="00E92557">
        <w:rPr>
          <w:rFonts w:cs="Segoe UI"/>
          <w:szCs w:val="22"/>
        </w:rPr>
        <w:t xml:space="preserve">all </w:t>
      </w:r>
      <w:r w:rsidR="005F247B">
        <w:rPr>
          <w:rFonts w:cs="Segoe UI"/>
          <w:szCs w:val="22"/>
        </w:rPr>
        <w:t xml:space="preserve">beneficial uses </w:t>
      </w:r>
      <w:r w:rsidR="00E92557">
        <w:rPr>
          <w:rFonts w:cs="Segoe UI"/>
          <w:szCs w:val="22"/>
        </w:rPr>
        <w:t xml:space="preserve">(instream and out-of-stream) </w:t>
      </w:r>
      <w:r>
        <w:rPr>
          <w:rFonts w:cs="Segoe UI"/>
          <w:szCs w:val="22"/>
        </w:rPr>
        <w:t xml:space="preserve">on an </w:t>
      </w:r>
      <w:proofErr w:type="gramStart"/>
      <w:r w:rsidR="005F247B">
        <w:rPr>
          <w:rFonts w:cs="Segoe UI"/>
          <w:szCs w:val="22"/>
        </w:rPr>
        <w:t xml:space="preserve">average </w:t>
      </w:r>
      <w:r>
        <w:rPr>
          <w:rFonts w:cs="Segoe UI"/>
          <w:szCs w:val="22"/>
        </w:rPr>
        <w:t>annual basis increases</w:t>
      </w:r>
      <w:proofErr w:type="gramEnd"/>
      <w:r>
        <w:rPr>
          <w:rFonts w:cs="Segoe UI"/>
          <w:szCs w:val="22"/>
        </w:rPr>
        <w:t xml:space="preserve"> in the Mid-Coast planning area.</w:t>
      </w:r>
    </w:p>
    <w:p w14:paraId="150FE28A" w14:textId="6EA70770" w:rsidR="0037010A" w:rsidRDefault="0037010A" w:rsidP="001304AD">
      <w:pPr>
        <w:pStyle w:val="Heading2"/>
      </w:pPr>
      <w:r>
        <w:br w:type="page"/>
      </w:r>
    </w:p>
    <w:p w14:paraId="0ACE0572" w14:textId="33E01198" w:rsidR="00824EB9" w:rsidRPr="000E786B" w:rsidRDefault="00824EB9" w:rsidP="001304AD">
      <w:pPr>
        <w:pStyle w:val="Heading2"/>
      </w:pPr>
      <w:bookmarkStart w:id="90" w:name="_Toc88202567"/>
      <w:r w:rsidRPr="000E786B">
        <w:lastRenderedPageBreak/>
        <w:t xml:space="preserve">Imperative </w:t>
      </w:r>
      <w:r w:rsidR="0037010A">
        <w:t>8</w:t>
      </w:r>
      <w:r w:rsidRPr="000E786B">
        <w:t>. Ecosystem Protection and Enhancement</w:t>
      </w:r>
      <w:bookmarkEnd w:id="90"/>
    </w:p>
    <w:p w14:paraId="328241B9" w14:textId="706CF195" w:rsidR="00AE4234" w:rsidRPr="000E786B" w:rsidRDefault="00AE4234" w:rsidP="0052169D">
      <w:pPr>
        <w:rPr>
          <w:lang w:val="en-GB"/>
        </w:rPr>
      </w:pPr>
      <w:r w:rsidRPr="000E786B">
        <w:rPr>
          <w:lang w:val="en-GB"/>
        </w:rPr>
        <w:t xml:space="preserve">Ensuring the health of </w:t>
      </w:r>
      <w:r w:rsidR="005F247B">
        <w:rPr>
          <w:lang w:val="en-GB"/>
        </w:rPr>
        <w:t xml:space="preserve">watershed </w:t>
      </w:r>
      <w:r w:rsidRPr="000E786B">
        <w:rPr>
          <w:lang w:val="en-GB"/>
        </w:rPr>
        <w:t>ecosystems through protection and enhancement actions helps the sustainable delivery of ecosystem services, including adequate water quality and quantity, reduced drinking water treatment and infrastructure costs, reduced flood mitigation costs, increased resilience to climate change stressors</w:t>
      </w:r>
      <w:r w:rsidR="00E5213E">
        <w:rPr>
          <w:lang w:val="en-GB"/>
        </w:rPr>
        <w:t xml:space="preserve"> and natural hazards</w:t>
      </w:r>
      <w:r w:rsidRPr="000E786B">
        <w:rPr>
          <w:lang w:val="en-GB"/>
        </w:rPr>
        <w:t>, opportunities to recover listed species and provide habitat for native fish and wildlife, and reduced risk for invasive species introductions and establishment.</w:t>
      </w:r>
    </w:p>
    <w:p w14:paraId="4A202B8D" w14:textId="77777777" w:rsidR="002B00FF" w:rsidRPr="000E786B" w:rsidRDefault="002B00FF" w:rsidP="00A93662">
      <w:pPr>
        <w:pStyle w:val="Heading3"/>
      </w:pPr>
      <w:r w:rsidRPr="000E786B">
        <w:t>Objectives</w:t>
      </w:r>
    </w:p>
    <w:p w14:paraId="4F3395CA" w14:textId="5665DDA1" w:rsidR="00D77F39" w:rsidRPr="000E786B" w:rsidRDefault="00D77F39" w:rsidP="005329E2">
      <w:pPr>
        <w:pStyle w:val="ListParagraph"/>
        <w:numPr>
          <w:ilvl w:val="0"/>
          <w:numId w:val="47"/>
        </w:numPr>
      </w:pPr>
      <w:r w:rsidRPr="000E786B">
        <w:t xml:space="preserve">Restore watershed ecological function (ridgetop to ocean  approach), including restoring riparian areas and instream </w:t>
      </w:r>
      <w:r w:rsidR="00004518">
        <w:t xml:space="preserve">flow and </w:t>
      </w:r>
      <w:r w:rsidRPr="000E786B">
        <w:t>habitat functions, values, and benefits; re-establishing hydrologic and sediment transport regimes to a more natural state; restoring natural channel morphology; protecting, maintaining, and improving water quality in the region for all beneficial uses; and implementing watershed restoration projects that (a) cool streams and improve summertime flows for sensitive species and water quality impairments, and (b) identify, meet, protect, and restore peak and ecological flows.</w:t>
      </w:r>
    </w:p>
    <w:p w14:paraId="090650DC" w14:textId="77777777" w:rsidR="00D77F39" w:rsidRPr="000E786B" w:rsidRDefault="00D77F39" w:rsidP="005329E2">
      <w:pPr>
        <w:pStyle w:val="ListParagraph"/>
        <w:numPr>
          <w:ilvl w:val="0"/>
          <w:numId w:val="47"/>
        </w:numPr>
      </w:pPr>
      <w:r w:rsidRPr="000E786B">
        <w:t>Balance instream and out-of-stream water uses.</w:t>
      </w:r>
    </w:p>
    <w:p w14:paraId="5258BFAB" w14:textId="63706A9F" w:rsidR="00D77F39" w:rsidRPr="000E786B" w:rsidRDefault="00D77F39" w:rsidP="005329E2">
      <w:pPr>
        <w:pStyle w:val="ListParagraph"/>
        <w:numPr>
          <w:ilvl w:val="0"/>
          <w:numId w:val="47"/>
        </w:numPr>
      </w:pPr>
      <w:r w:rsidRPr="000E786B">
        <w:t>Ensure</w:t>
      </w:r>
      <w:r w:rsidR="00004518">
        <w:t xml:space="preserve"> year-round</w:t>
      </w:r>
      <w:r w:rsidRPr="000E786B">
        <w:t xml:space="preserve"> summer stream flows are sufficient to meet the instream water needs of fish and wildlife. </w:t>
      </w:r>
    </w:p>
    <w:p w14:paraId="31BDE25B" w14:textId="5D748842" w:rsidR="00D77F39" w:rsidRPr="000E786B" w:rsidRDefault="005F247B" w:rsidP="005329E2">
      <w:pPr>
        <w:pStyle w:val="ListParagraph"/>
        <w:numPr>
          <w:ilvl w:val="0"/>
          <w:numId w:val="47"/>
        </w:numPr>
      </w:pPr>
      <w:r>
        <w:t>Waterbodies c</w:t>
      </w:r>
      <w:r w:rsidR="00D77F39" w:rsidRPr="000E786B">
        <w:t>onsistently attain water quality standards that protect drinking water and other beneficial uses.</w:t>
      </w:r>
    </w:p>
    <w:p w14:paraId="5CA191BA" w14:textId="77777777" w:rsidR="00D77F39" w:rsidRPr="000E786B" w:rsidRDefault="00D77F39" w:rsidP="005329E2">
      <w:pPr>
        <w:pStyle w:val="ListParagraph"/>
        <w:numPr>
          <w:ilvl w:val="0"/>
          <w:numId w:val="47"/>
        </w:numPr>
      </w:pPr>
      <w:r w:rsidRPr="000E786B">
        <w:t>Anticipate and prepare for the effects of climate change stressors, which are predicted to influence precipitation, temperature, coastal inundation, ecosystem function, and water quality.</w:t>
      </w:r>
    </w:p>
    <w:p w14:paraId="3D607027" w14:textId="77777777" w:rsidR="00D77F39" w:rsidRPr="000E786B" w:rsidRDefault="00D77F39" w:rsidP="005329E2">
      <w:pPr>
        <w:pStyle w:val="ListParagraph"/>
        <w:numPr>
          <w:ilvl w:val="0"/>
          <w:numId w:val="47"/>
        </w:numPr>
      </w:pPr>
      <w:r w:rsidRPr="000E786B">
        <w:t>Prioritize restoration work and support land practices that reduce drinking water contaminants.</w:t>
      </w:r>
    </w:p>
    <w:p w14:paraId="37BB4B01" w14:textId="77777777" w:rsidR="00D77F39" w:rsidRPr="000E786B" w:rsidRDefault="00D77F39" w:rsidP="005329E2">
      <w:pPr>
        <w:pStyle w:val="ListParagraph"/>
        <w:numPr>
          <w:ilvl w:val="0"/>
          <w:numId w:val="47"/>
        </w:numPr>
      </w:pPr>
      <w:r w:rsidRPr="000E786B">
        <w:t>Identify, meet, protect, and restore peak and ecological flows.</w:t>
      </w:r>
    </w:p>
    <w:p w14:paraId="2739401A" w14:textId="5A9C38B2" w:rsidR="00D77F39" w:rsidRPr="000E786B" w:rsidRDefault="00D77F39" w:rsidP="005329E2">
      <w:pPr>
        <w:pStyle w:val="ListParagraph"/>
        <w:numPr>
          <w:ilvl w:val="0"/>
          <w:numId w:val="47"/>
        </w:numPr>
        <w:rPr>
          <w:lang w:val="en-GB"/>
        </w:rPr>
      </w:pPr>
      <w:r w:rsidRPr="000E786B">
        <w:t>Promote natural water storage using beavers</w:t>
      </w:r>
      <w:r w:rsidR="005F247B">
        <w:t xml:space="preserve">, wetlands, </w:t>
      </w:r>
      <w:r w:rsidRPr="000E786B">
        <w:t>and green infrastructure.</w:t>
      </w:r>
    </w:p>
    <w:p w14:paraId="5A5CFE02" w14:textId="77777777" w:rsidR="00E26C11" w:rsidRPr="000E786B" w:rsidRDefault="00E26C11" w:rsidP="00A93662">
      <w:pPr>
        <w:pStyle w:val="Heading3"/>
      </w:pPr>
      <w:r w:rsidRPr="000E786B">
        <w:t>Action Details</w:t>
      </w:r>
    </w:p>
    <w:tbl>
      <w:tblPr>
        <w:tblStyle w:val="TableGrid"/>
        <w:tblW w:w="22135" w:type="dxa"/>
        <w:tblLook w:val="04A0" w:firstRow="1" w:lastRow="0" w:firstColumn="1" w:lastColumn="0" w:noHBand="0" w:noVBand="1"/>
      </w:tblPr>
      <w:tblGrid>
        <w:gridCol w:w="445"/>
        <w:gridCol w:w="5367"/>
        <w:gridCol w:w="4565"/>
        <w:gridCol w:w="4654"/>
        <w:gridCol w:w="1436"/>
        <w:gridCol w:w="1366"/>
        <w:gridCol w:w="4302"/>
      </w:tblGrid>
      <w:tr w:rsidR="00E26C11" w:rsidRPr="000E786B" w14:paraId="0E3F2623" w14:textId="77777777" w:rsidTr="002258B2">
        <w:trPr>
          <w:tblHeader/>
        </w:trPr>
        <w:tc>
          <w:tcPr>
            <w:tcW w:w="5845" w:type="dxa"/>
            <w:gridSpan w:val="2"/>
            <w:shd w:val="clear" w:color="auto" w:fill="374C80" w:themeFill="accent1" w:themeFillShade="BF"/>
          </w:tcPr>
          <w:p w14:paraId="3C898764" w14:textId="77777777" w:rsidR="00E26C11" w:rsidRPr="000E786B" w:rsidRDefault="00E26C11" w:rsidP="0052169D">
            <w:pPr>
              <w:spacing w:after="0" w:line="240" w:lineRule="auto"/>
              <w:rPr>
                <w:rFonts w:cs="Segoe UI"/>
                <w:b/>
                <w:color w:val="FFFFFF" w:themeColor="background1"/>
                <w:sz w:val="20"/>
                <w:szCs w:val="20"/>
                <w:lang w:val="en-GB"/>
              </w:rPr>
            </w:pPr>
            <w:r w:rsidRPr="000E786B">
              <w:rPr>
                <w:rFonts w:cs="Segoe UI"/>
                <w:b/>
                <w:color w:val="FFFFFF" w:themeColor="background1"/>
                <w:sz w:val="20"/>
                <w:szCs w:val="20"/>
                <w:lang w:val="en-GB"/>
              </w:rPr>
              <w:t>Action</w:t>
            </w:r>
          </w:p>
        </w:tc>
        <w:tc>
          <w:tcPr>
            <w:tcW w:w="4590" w:type="dxa"/>
            <w:shd w:val="clear" w:color="auto" w:fill="374C80" w:themeFill="accent1" w:themeFillShade="BF"/>
          </w:tcPr>
          <w:p w14:paraId="031BDA0E" w14:textId="77777777" w:rsidR="00E26C11" w:rsidRPr="000E786B" w:rsidRDefault="00E26C11" w:rsidP="0052169D">
            <w:pPr>
              <w:spacing w:after="0" w:line="240" w:lineRule="auto"/>
              <w:rPr>
                <w:rFonts w:cs="Segoe UI"/>
                <w:b/>
                <w:color w:val="FFFFFF" w:themeColor="background1"/>
                <w:sz w:val="20"/>
                <w:szCs w:val="20"/>
                <w:lang w:val="en-GB"/>
              </w:rPr>
            </w:pPr>
            <w:r w:rsidRPr="000E786B">
              <w:rPr>
                <w:rFonts w:cs="Segoe UI"/>
                <w:b/>
                <w:color w:val="FFFFFF" w:themeColor="background1"/>
                <w:sz w:val="20"/>
                <w:szCs w:val="20"/>
                <w:lang w:val="en-GB"/>
              </w:rPr>
              <w:t>Desired Outcomes</w:t>
            </w:r>
          </w:p>
        </w:tc>
        <w:tc>
          <w:tcPr>
            <w:tcW w:w="4680" w:type="dxa"/>
            <w:shd w:val="clear" w:color="auto" w:fill="374C80" w:themeFill="accent1" w:themeFillShade="BF"/>
          </w:tcPr>
          <w:p w14:paraId="5E88EC94" w14:textId="77777777" w:rsidR="00E26C11" w:rsidRPr="000E786B" w:rsidRDefault="003632AF" w:rsidP="0052169D">
            <w:pPr>
              <w:spacing w:after="0" w:line="240" w:lineRule="auto"/>
              <w:rPr>
                <w:rFonts w:cs="Segoe UI"/>
                <w:b/>
                <w:color w:val="FFFFFF" w:themeColor="background1"/>
                <w:sz w:val="20"/>
                <w:szCs w:val="20"/>
                <w:lang w:val="en-GB"/>
              </w:rPr>
            </w:pPr>
            <w:r w:rsidRPr="000E786B">
              <w:rPr>
                <w:rFonts w:cs="Segoe UI"/>
                <w:b/>
                <w:color w:val="FFFFFF" w:themeColor="background1"/>
                <w:sz w:val="20"/>
                <w:szCs w:val="20"/>
                <w:lang w:val="en-GB"/>
              </w:rPr>
              <w:t xml:space="preserve">Potential </w:t>
            </w:r>
            <w:r w:rsidR="00E26C11" w:rsidRPr="000E786B">
              <w:rPr>
                <w:rFonts w:cs="Segoe UI"/>
                <w:b/>
                <w:color w:val="FFFFFF" w:themeColor="background1"/>
                <w:sz w:val="20"/>
                <w:szCs w:val="20"/>
                <w:lang w:val="en-GB"/>
              </w:rPr>
              <w:t>Lead &amp; Participants</w:t>
            </w:r>
          </w:p>
        </w:tc>
        <w:tc>
          <w:tcPr>
            <w:tcW w:w="1440" w:type="dxa"/>
            <w:shd w:val="clear" w:color="auto" w:fill="374C80" w:themeFill="accent1" w:themeFillShade="BF"/>
          </w:tcPr>
          <w:p w14:paraId="45E8CB06" w14:textId="77777777" w:rsidR="00E26C11" w:rsidRPr="000E786B" w:rsidRDefault="00E26C11" w:rsidP="0052169D">
            <w:pPr>
              <w:spacing w:after="0" w:line="240" w:lineRule="auto"/>
              <w:rPr>
                <w:rFonts w:cs="Segoe UI"/>
                <w:b/>
                <w:color w:val="FFFFFF" w:themeColor="background1"/>
                <w:sz w:val="20"/>
                <w:szCs w:val="20"/>
                <w:lang w:val="en-GB"/>
              </w:rPr>
            </w:pPr>
            <w:r w:rsidRPr="000E786B">
              <w:rPr>
                <w:rFonts w:cs="Segoe UI"/>
                <w:b/>
                <w:color w:val="FFFFFF" w:themeColor="background1"/>
                <w:sz w:val="20"/>
                <w:szCs w:val="20"/>
                <w:lang w:val="en-GB"/>
              </w:rPr>
              <w:t>Timeline</w:t>
            </w:r>
          </w:p>
        </w:tc>
        <w:tc>
          <w:tcPr>
            <w:tcW w:w="1260" w:type="dxa"/>
            <w:shd w:val="clear" w:color="auto" w:fill="374C80" w:themeFill="accent1" w:themeFillShade="BF"/>
          </w:tcPr>
          <w:p w14:paraId="0EC18D2F" w14:textId="77777777" w:rsidR="00E26C11" w:rsidRPr="000E786B" w:rsidRDefault="00E26C11" w:rsidP="0052169D">
            <w:pPr>
              <w:spacing w:after="0" w:line="240" w:lineRule="auto"/>
              <w:rPr>
                <w:rFonts w:cs="Segoe UI"/>
                <w:b/>
                <w:color w:val="FFFFFF" w:themeColor="background1"/>
                <w:sz w:val="20"/>
                <w:szCs w:val="20"/>
                <w:lang w:val="en-GB"/>
              </w:rPr>
            </w:pPr>
            <w:r w:rsidRPr="000E786B">
              <w:rPr>
                <w:rFonts w:cs="Segoe UI"/>
                <w:b/>
                <w:color w:val="FFFFFF" w:themeColor="background1"/>
                <w:sz w:val="20"/>
                <w:szCs w:val="20"/>
                <w:lang w:val="en-GB"/>
              </w:rPr>
              <w:t>Budget</w:t>
            </w:r>
          </w:p>
        </w:tc>
        <w:tc>
          <w:tcPr>
            <w:tcW w:w="4320" w:type="dxa"/>
            <w:shd w:val="clear" w:color="auto" w:fill="374C80" w:themeFill="accent1" w:themeFillShade="BF"/>
          </w:tcPr>
          <w:p w14:paraId="3251FC0C" w14:textId="77777777" w:rsidR="00E26C11" w:rsidRPr="000E786B" w:rsidRDefault="00E26C11" w:rsidP="0052169D">
            <w:pPr>
              <w:spacing w:after="0" w:line="240" w:lineRule="auto"/>
              <w:rPr>
                <w:rFonts w:cs="Segoe UI"/>
                <w:b/>
                <w:color w:val="FFFFFF" w:themeColor="background1"/>
                <w:sz w:val="20"/>
                <w:szCs w:val="20"/>
                <w:lang w:val="en-GB"/>
              </w:rPr>
            </w:pPr>
            <w:r w:rsidRPr="000E786B">
              <w:rPr>
                <w:rFonts w:cs="Segoe UI"/>
                <w:b/>
                <w:color w:val="FFFFFF" w:themeColor="background1"/>
                <w:sz w:val="20"/>
                <w:szCs w:val="20"/>
                <w:lang w:val="en-GB"/>
              </w:rPr>
              <w:t xml:space="preserve">Potential Funding Sources </w:t>
            </w:r>
          </w:p>
        </w:tc>
      </w:tr>
      <w:tr w:rsidR="00D77F39" w:rsidRPr="000E786B" w14:paraId="334198DE" w14:textId="77777777" w:rsidTr="002258B2">
        <w:tc>
          <w:tcPr>
            <w:tcW w:w="445" w:type="dxa"/>
          </w:tcPr>
          <w:p w14:paraId="27A6D506" w14:textId="178A7E9B" w:rsidR="00D77F39" w:rsidRPr="000E786B" w:rsidRDefault="009F0BA3" w:rsidP="0052169D">
            <w:pPr>
              <w:spacing w:after="0" w:line="240" w:lineRule="auto"/>
              <w:rPr>
                <w:rFonts w:cs="Segoe UI"/>
                <w:b/>
                <w:sz w:val="18"/>
                <w:szCs w:val="18"/>
                <w:lang w:val="en-GB"/>
              </w:rPr>
            </w:pPr>
            <w:r w:rsidRPr="000E786B">
              <w:rPr>
                <w:rFonts w:cs="Segoe UI"/>
                <w:b/>
                <w:sz w:val="18"/>
                <w:szCs w:val="18"/>
                <w:lang w:val="en-GB"/>
              </w:rPr>
              <w:t>4</w:t>
            </w:r>
            <w:r w:rsidR="000942CE">
              <w:rPr>
                <w:rFonts w:cs="Segoe UI"/>
                <w:b/>
                <w:sz w:val="18"/>
                <w:szCs w:val="18"/>
                <w:lang w:val="en-GB"/>
              </w:rPr>
              <w:t>4</w:t>
            </w:r>
          </w:p>
        </w:tc>
        <w:tc>
          <w:tcPr>
            <w:tcW w:w="5400" w:type="dxa"/>
          </w:tcPr>
          <w:p w14:paraId="46470585" w14:textId="34A76362" w:rsidR="00D77F39" w:rsidRPr="000E786B" w:rsidRDefault="00D77F39" w:rsidP="0052169D">
            <w:pPr>
              <w:spacing w:after="0" w:line="240" w:lineRule="auto"/>
              <w:rPr>
                <w:rFonts w:cs="Segoe UI"/>
                <w:b/>
                <w:sz w:val="18"/>
                <w:szCs w:val="18"/>
                <w:lang w:val="en-GB"/>
              </w:rPr>
            </w:pPr>
            <w:r w:rsidRPr="000E786B">
              <w:rPr>
                <w:rFonts w:cs="Segoe UI"/>
                <w:b/>
                <w:sz w:val="18"/>
                <w:szCs w:val="18"/>
              </w:rPr>
              <w:t xml:space="preserve">Riparian Restoration; Restore Channels; Floodplain Reconnection; Restore Stream Flow: </w:t>
            </w:r>
            <w:r w:rsidR="00EA4181">
              <w:rPr>
                <w:rFonts w:cs="Segoe UI"/>
                <w:b/>
                <w:sz w:val="18"/>
                <w:szCs w:val="18"/>
              </w:rPr>
              <w:t xml:space="preserve">Support restoration projects that involve diverse landowners and land management goals in </w:t>
            </w:r>
            <w:r w:rsidRPr="000E786B">
              <w:rPr>
                <w:b/>
                <w:sz w:val="18"/>
              </w:rPr>
              <w:t>locations that will achieve the greatest ecological returns on investment</w:t>
            </w:r>
            <w:r w:rsidRPr="000E786B">
              <w:rPr>
                <w:rFonts w:cs="Segoe UI"/>
                <w:b/>
                <w:sz w:val="18"/>
                <w:szCs w:val="18"/>
              </w:rPr>
              <w:t xml:space="preserve"> (e.g., cool</w:t>
            </w:r>
            <w:r w:rsidR="00EA4181">
              <w:rPr>
                <w:rFonts w:cs="Segoe UI"/>
                <w:b/>
                <w:sz w:val="18"/>
                <w:szCs w:val="18"/>
              </w:rPr>
              <w:t>er</w:t>
            </w:r>
            <w:r w:rsidRPr="000E786B">
              <w:rPr>
                <w:rFonts w:cs="Segoe UI"/>
                <w:b/>
                <w:sz w:val="18"/>
                <w:szCs w:val="18"/>
              </w:rPr>
              <w:t xml:space="preserve"> streams and improved summertime flows for sensitive species and </w:t>
            </w:r>
            <w:r w:rsidR="00EA4181">
              <w:rPr>
                <w:rFonts w:cs="Segoe UI"/>
                <w:b/>
                <w:sz w:val="18"/>
                <w:szCs w:val="18"/>
              </w:rPr>
              <w:t xml:space="preserve">to address </w:t>
            </w:r>
            <w:r w:rsidRPr="000E786B">
              <w:rPr>
                <w:rFonts w:cs="Segoe UI"/>
                <w:b/>
                <w:sz w:val="18"/>
                <w:szCs w:val="18"/>
              </w:rPr>
              <w:t>water quality impairments). </w:t>
            </w:r>
          </w:p>
        </w:tc>
        <w:tc>
          <w:tcPr>
            <w:tcW w:w="4590" w:type="dxa"/>
          </w:tcPr>
          <w:p w14:paraId="2DAB9DF4" w14:textId="0E638C20" w:rsidR="00D77F39" w:rsidRPr="000E786B" w:rsidRDefault="00D77F39" w:rsidP="0052169D">
            <w:pPr>
              <w:spacing w:after="0" w:line="240" w:lineRule="auto"/>
              <w:rPr>
                <w:rFonts w:cs="Segoe UI"/>
                <w:sz w:val="18"/>
                <w:szCs w:val="18"/>
                <w:lang w:val="en-GB"/>
              </w:rPr>
            </w:pPr>
            <w:r w:rsidRPr="000E786B">
              <w:rPr>
                <w:rFonts w:cs="Segoe UI"/>
                <w:sz w:val="18"/>
                <w:szCs w:val="18"/>
              </w:rPr>
              <w:t xml:space="preserve">A diversity of landowners </w:t>
            </w:r>
            <w:r w:rsidR="00465D69" w:rsidRPr="000E786B">
              <w:rPr>
                <w:rFonts w:cs="Segoe UI"/>
                <w:sz w:val="18"/>
                <w:szCs w:val="18"/>
              </w:rPr>
              <w:t>participates</w:t>
            </w:r>
            <w:r w:rsidRPr="000E786B">
              <w:rPr>
                <w:rFonts w:cs="Segoe UI"/>
                <w:sz w:val="18"/>
                <w:szCs w:val="18"/>
              </w:rPr>
              <w:t xml:space="preserve"> in the implementation of restoration projects that enhance ecological function in the region.</w:t>
            </w:r>
          </w:p>
        </w:tc>
        <w:tc>
          <w:tcPr>
            <w:tcW w:w="4680" w:type="dxa"/>
          </w:tcPr>
          <w:p w14:paraId="2BD75CEE" w14:textId="4F2733C7" w:rsidR="00D77F39" w:rsidRPr="000E786B" w:rsidRDefault="00D77F39" w:rsidP="0052169D">
            <w:pPr>
              <w:spacing w:after="0" w:line="240" w:lineRule="auto"/>
              <w:rPr>
                <w:rFonts w:cs="Segoe UI"/>
                <w:sz w:val="18"/>
                <w:szCs w:val="18"/>
              </w:rPr>
            </w:pPr>
            <w:r w:rsidRPr="000E786B">
              <w:rPr>
                <w:rFonts w:cs="Segoe UI"/>
                <w:b/>
                <w:bCs/>
                <w:sz w:val="18"/>
                <w:szCs w:val="18"/>
              </w:rPr>
              <w:t>Lead:</w:t>
            </w:r>
            <w:r w:rsidRPr="000E786B">
              <w:rPr>
                <w:rFonts w:cs="Segoe UI"/>
                <w:sz w:val="18"/>
                <w:szCs w:val="18"/>
              </w:rPr>
              <w:t xml:space="preserve"> Mid-Coast </w:t>
            </w:r>
            <w:r w:rsidR="005F247B">
              <w:rPr>
                <w:rFonts w:cs="Segoe UI"/>
                <w:sz w:val="18"/>
                <w:szCs w:val="18"/>
              </w:rPr>
              <w:t>Watersheds Council, Salmon-Drift Creek Watershed Council, US Forest Service, Bureau of Land Management</w:t>
            </w:r>
          </w:p>
          <w:p w14:paraId="0014CE49" w14:textId="4D71217C" w:rsidR="00D77F39" w:rsidRPr="000E786B" w:rsidRDefault="00D77F39" w:rsidP="0052169D">
            <w:pPr>
              <w:spacing w:after="0" w:line="240" w:lineRule="auto"/>
              <w:rPr>
                <w:rFonts w:cs="Segoe UI"/>
                <w:sz w:val="18"/>
                <w:szCs w:val="18"/>
              </w:rPr>
            </w:pPr>
            <w:r w:rsidRPr="000E786B">
              <w:rPr>
                <w:rFonts w:cs="Segoe UI"/>
                <w:b/>
                <w:bCs/>
                <w:sz w:val="18"/>
                <w:szCs w:val="18"/>
              </w:rPr>
              <w:t xml:space="preserve">Participants: </w:t>
            </w:r>
            <w:r w:rsidR="001E404C" w:rsidRPr="001E404C">
              <w:rPr>
                <w:rFonts w:cs="Segoe UI"/>
                <w:sz w:val="18"/>
                <w:szCs w:val="18"/>
              </w:rPr>
              <w:t xml:space="preserve">Private landowners, </w:t>
            </w:r>
            <w:r w:rsidRPr="000E786B">
              <w:rPr>
                <w:rFonts w:cs="Segoe UI"/>
                <w:sz w:val="18"/>
                <w:szCs w:val="18"/>
              </w:rPr>
              <w:t xml:space="preserve">Soil and Water Conservation Districts, Salmon Safe, Mid-Coast Watersheds Council, </w:t>
            </w:r>
            <w:r w:rsidR="005F247B" w:rsidRPr="000E786B">
              <w:rPr>
                <w:rFonts w:cs="Segoe UI"/>
                <w:sz w:val="18"/>
                <w:szCs w:val="18"/>
              </w:rPr>
              <w:t>Oregon Department of Fish and Wildlife,</w:t>
            </w:r>
            <w:r w:rsidR="005F247B">
              <w:rPr>
                <w:rFonts w:cs="Segoe UI"/>
                <w:sz w:val="18"/>
                <w:szCs w:val="18"/>
              </w:rPr>
              <w:t xml:space="preserve"> </w:t>
            </w:r>
            <w:r w:rsidRPr="000E786B">
              <w:rPr>
                <w:rFonts w:cs="Segoe UI"/>
                <w:sz w:val="18"/>
                <w:szCs w:val="18"/>
              </w:rPr>
              <w:t xml:space="preserve">Oregon Department of Forestry, </w:t>
            </w:r>
            <w:r w:rsidR="005F247B">
              <w:rPr>
                <w:rFonts w:cs="Segoe UI"/>
                <w:sz w:val="18"/>
                <w:szCs w:val="18"/>
              </w:rPr>
              <w:t xml:space="preserve">Oregon Department of Environmental Quality, </w:t>
            </w:r>
            <w:r w:rsidRPr="000E786B">
              <w:rPr>
                <w:rFonts w:cs="Segoe UI"/>
                <w:sz w:val="18"/>
                <w:szCs w:val="18"/>
              </w:rPr>
              <w:t>volunteers</w:t>
            </w:r>
            <w:r w:rsidR="00E5213E">
              <w:rPr>
                <w:rFonts w:cs="Segoe UI"/>
                <w:sz w:val="18"/>
                <w:szCs w:val="18"/>
              </w:rPr>
              <w:t>, Lincoln County Department of Community Development</w:t>
            </w:r>
            <w:r w:rsidR="005F247B">
              <w:rPr>
                <w:rFonts w:cs="Segoe UI"/>
                <w:sz w:val="18"/>
                <w:szCs w:val="18"/>
              </w:rPr>
              <w:t xml:space="preserve">, </w:t>
            </w:r>
            <w:r w:rsidR="0089677F">
              <w:rPr>
                <w:rFonts w:cs="Segoe UI"/>
                <w:sz w:val="18"/>
                <w:szCs w:val="18"/>
              </w:rPr>
              <w:t>NOAA Fisheries, US Geological Survey, Tribal nations, Oregon Watershed Enhancement Board</w:t>
            </w:r>
          </w:p>
          <w:p w14:paraId="393A865C" w14:textId="77777777" w:rsidR="00D77F39" w:rsidRPr="000E786B" w:rsidRDefault="00D77F39" w:rsidP="0052169D">
            <w:pPr>
              <w:spacing w:after="0" w:line="240" w:lineRule="auto"/>
              <w:rPr>
                <w:rFonts w:cs="Segoe UI"/>
                <w:sz w:val="18"/>
                <w:szCs w:val="18"/>
                <w:lang w:val="en-GB"/>
              </w:rPr>
            </w:pPr>
          </w:p>
        </w:tc>
        <w:tc>
          <w:tcPr>
            <w:tcW w:w="1440" w:type="dxa"/>
            <w:vAlign w:val="center"/>
          </w:tcPr>
          <w:p w14:paraId="154147F9" w14:textId="06881D00" w:rsidR="00D77F39" w:rsidRPr="000E786B" w:rsidRDefault="00D77F39" w:rsidP="0052169D">
            <w:pPr>
              <w:spacing w:after="0" w:line="240" w:lineRule="auto"/>
              <w:jc w:val="center"/>
              <w:rPr>
                <w:rFonts w:cs="Segoe UI"/>
                <w:sz w:val="18"/>
                <w:szCs w:val="18"/>
                <w:lang w:val="en-GB"/>
              </w:rPr>
            </w:pPr>
            <w:r w:rsidRPr="000E786B">
              <w:rPr>
                <w:rFonts w:cs="Segoe UI"/>
                <w:sz w:val="18"/>
                <w:szCs w:val="18"/>
              </w:rPr>
              <w:t xml:space="preserve">PHASES </w:t>
            </w:r>
            <w:r w:rsidR="002258B2" w:rsidRPr="000E786B">
              <w:rPr>
                <w:rFonts w:cs="Segoe UI"/>
                <w:sz w:val="18"/>
                <w:szCs w:val="18"/>
              </w:rPr>
              <w:t>1-3</w:t>
            </w:r>
          </w:p>
        </w:tc>
        <w:tc>
          <w:tcPr>
            <w:tcW w:w="1260" w:type="dxa"/>
            <w:vAlign w:val="center"/>
          </w:tcPr>
          <w:p w14:paraId="0472E6B0" w14:textId="5E394457" w:rsidR="00D77F39" w:rsidRPr="000E786B" w:rsidRDefault="001E404C" w:rsidP="0052169D">
            <w:pPr>
              <w:spacing w:after="0" w:line="240" w:lineRule="auto"/>
              <w:jc w:val="right"/>
              <w:rPr>
                <w:rFonts w:cs="Segoe UI"/>
                <w:sz w:val="18"/>
                <w:szCs w:val="18"/>
                <w:lang w:val="en-GB"/>
              </w:rPr>
            </w:pPr>
            <w:r>
              <w:rPr>
                <w:rFonts w:cs="Segoe UI"/>
                <w:sz w:val="18"/>
                <w:szCs w:val="18"/>
              </w:rPr>
              <w:t>The estimated cost to implement the full suite of restoration and improvement projects to address actions in this section and support ecological functions: $70M to $1.1.27M</w:t>
            </w:r>
            <w:r>
              <w:rPr>
                <w:rStyle w:val="FootnoteReference"/>
                <w:rFonts w:cs="Segoe UI"/>
                <w:sz w:val="18"/>
                <w:szCs w:val="18"/>
              </w:rPr>
              <w:footnoteReference w:id="36"/>
            </w:r>
          </w:p>
        </w:tc>
        <w:tc>
          <w:tcPr>
            <w:tcW w:w="4320" w:type="dxa"/>
          </w:tcPr>
          <w:p w14:paraId="4E333DFB" w14:textId="220564F1" w:rsidR="00136E9C" w:rsidRPr="000E786B" w:rsidRDefault="00136E9C" w:rsidP="005329E2">
            <w:pPr>
              <w:pStyle w:val="ListParagraph"/>
              <w:numPr>
                <w:ilvl w:val="0"/>
                <w:numId w:val="93"/>
              </w:numPr>
              <w:spacing w:after="0" w:line="240" w:lineRule="auto"/>
              <w:rPr>
                <w:rFonts w:cs="Segoe UI"/>
                <w:sz w:val="18"/>
                <w:szCs w:val="18"/>
                <w:lang w:val="en-GB"/>
              </w:rPr>
            </w:pPr>
            <w:r w:rsidRPr="000E786B">
              <w:rPr>
                <w:rFonts w:cs="Segoe UI"/>
                <w:sz w:val="18"/>
                <w:szCs w:val="18"/>
              </w:rPr>
              <w:t>National Fish and Wildlife Foundation Resilient Communities</w:t>
            </w:r>
            <w:r w:rsidRPr="000E786B">
              <w:rPr>
                <w:rStyle w:val="FootnoteReference"/>
                <w:rFonts w:cs="Segoe UI"/>
                <w:sz w:val="18"/>
                <w:szCs w:val="18"/>
              </w:rPr>
              <w:footnoteReference w:id="37"/>
            </w:r>
            <w:r w:rsidRPr="000E786B">
              <w:rPr>
                <w:rFonts w:cs="Segoe UI"/>
                <w:sz w:val="18"/>
                <w:szCs w:val="18"/>
              </w:rPr>
              <w:t xml:space="preserve">. </w:t>
            </w:r>
          </w:p>
          <w:p w14:paraId="37B57353" w14:textId="77777777" w:rsidR="00136E9C" w:rsidRPr="000E786B" w:rsidRDefault="00136E9C" w:rsidP="005329E2">
            <w:pPr>
              <w:pStyle w:val="ListParagraph"/>
              <w:numPr>
                <w:ilvl w:val="0"/>
                <w:numId w:val="93"/>
              </w:numPr>
              <w:spacing w:after="0" w:line="240" w:lineRule="auto"/>
              <w:rPr>
                <w:rFonts w:cs="Segoe UI"/>
                <w:sz w:val="18"/>
                <w:szCs w:val="18"/>
                <w:lang w:val="en-GB"/>
              </w:rPr>
            </w:pPr>
            <w:r w:rsidRPr="000E786B">
              <w:rPr>
                <w:rFonts w:cs="Segoe UI"/>
                <w:sz w:val="18"/>
                <w:szCs w:val="18"/>
              </w:rPr>
              <w:t xml:space="preserve">Bureau of Reclamation </w:t>
            </w:r>
            <w:proofErr w:type="spellStart"/>
            <w:r w:rsidRPr="000E786B">
              <w:rPr>
                <w:rFonts w:cs="Segoe UI"/>
                <w:sz w:val="18"/>
                <w:szCs w:val="18"/>
              </w:rPr>
              <w:t>WaterSMART</w:t>
            </w:r>
            <w:proofErr w:type="spellEnd"/>
            <w:r w:rsidRPr="000E786B">
              <w:rPr>
                <w:rFonts w:cs="Segoe UI"/>
                <w:sz w:val="18"/>
                <w:szCs w:val="18"/>
              </w:rPr>
              <w:t xml:space="preserve"> Cooperative Watershed Management Program (Phase I or Phase II Implementation). </w:t>
            </w:r>
          </w:p>
          <w:p w14:paraId="35E702D1" w14:textId="77777777" w:rsidR="00136E9C" w:rsidRPr="000E786B" w:rsidRDefault="00136E9C" w:rsidP="005329E2">
            <w:pPr>
              <w:pStyle w:val="ListParagraph"/>
              <w:numPr>
                <w:ilvl w:val="0"/>
                <w:numId w:val="93"/>
              </w:numPr>
              <w:spacing w:after="0" w:line="240" w:lineRule="auto"/>
              <w:rPr>
                <w:rFonts w:cs="Segoe UI"/>
                <w:sz w:val="18"/>
                <w:szCs w:val="18"/>
                <w:lang w:val="en-GB"/>
              </w:rPr>
            </w:pPr>
            <w:r w:rsidRPr="000E786B">
              <w:rPr>
                <w:rFonts w:cs="Segoe UI"/>
                <w:sz w:val="18"/>
                <w:szCs w:val="18"/>
              </w:rPr>
              <w:t xml:space="preserve">OWEB Partnership Technical Assistance Grant. OWEB Small Grant Program. </w:t>
            </w:r>
          </w:p>
          <w:p w14:paraId="621CA848" w14:textId="77777777" w:rsidR="00136E9C" w:rsidRPr="000E786B" w:rsidRDefault="00136E9C" w:rsidP="005329E2">
            <w:pPr>
              <w:pStyle w:val="ListParagraph"/>
              <w:numPr>
                <w:ilvl w:val="0"/>
                <w:numId w:val="93"/>
              </w:numPr>
              <w:spacing w:after="0" w:line="240" w:lineRule="auto"/>
              <w:rPr>
                <w:rFonts w:cs="Segoe UI"/>
                <w:sz w:val="18"/>
                <w:szCs w:val="18"/>
                <w:lang w:val="en-GB"/>
              </w:rPr>
            </w:pPr>
            <w:r w:rsidRPr="000E786B">
              <w:rPr>
                <w:rFonts w:cs="Segoe UI"/>
                <w:sz w:val="18"/>
                <w:szCs w:val="18"/>
              </w:rPr>
              <w:t xml:space="preserve">OWEB Operating Capacity Grants. </w:t>
            </w:r>
          </w:p>
          <w:p w14:paraId="02A7AC15" w14:textId="77777777" w:rsidR="00136E9C" w:rsidRPr="000E786B" w:rsidRDefault="00136E9C" w:rsidP="005329E2">
            <w:pPr>
              <w:pStyle w:val="ListParagraph"/>
              <w:numPr>
                <w:ilvl w:val="0"/>
                <w:numId w:val="93"/>
              </w:numPr>
              <w:spacing w:after="0" w:line="240" w:lineRule="auto"/>
              <w:rPr>
                <w:rFonts w:cs="Segoe UI"/>
                <w:sz w:val="18"/>
                <w:szCs w:val="18"/>
                <w:lang w:val="en-GB"/>
              </w:rPr>
            </w:pPr>
            <w:r w:rsidRPr="000E786B">
              <w:rPr>
                <w:rFonts w:cs="Segoe UI"/>
                <w:sz w:val="18"/>
                <w:szCs w:val="18"/>
              </w:rPr>
              <w:t xml:space="preserve">OWEB Stakeholder Engagement Grant. </w:t>
            </w:r>
          </w:p>
          <w:p w14:paraId="7C7457F2" w14:textId="77777777" w:rsidR="00136E9C" w:rsidRPr="000E786B" w:rsidRDefault="00136E9C" w:rsidP="005329E2">
            <w:pPr>
              <w:pStyle w:val="ListParagraph"/>
              <w:numPr>
                <w:ilvl w:val="0"/>
                <w:numId w:val="93"/>
              </w:numPr>
              <w:spacing w:after="0" w:line="240" w:lineRule="auto"/>
              <w:rPr>
                <w:rFonts w:cs="Segoe UI"/>
                <w:sz w:val="18"/>
                <w:szCs w:val="18"/>
                <w:lang w:val="en-GB"/>
              </w:rPr>
            </w:pPr>
            <w:r w:rsidRPr="000E786B">
              <w:rPr>
                <w:rFonts w:cs="Segoe UI"/>
                <w:sz w:val="18"/>
                <w:szCs w:val="18"/>
              </w:rPr>
              <w:t xml:space="preserve">OWEB Restoration Grant. </w:t>
            </w:r>
          </w:p>
          <w:p w14:paraId="4D0A7D07" w14:textId="77777777" w:rsidR="00136E9C" w:rsidRPr="000E786B" w:rsidRDefault="00136E9C" w:rsidP="005329E2">
            <w:pPr>
              <w:pStyle w:val="ListParagraph"/>
              <w:numPr>
                <w:ilvl w:val="0"/>
                <w:numId w:val="93"/>
              </w:numPr>
              <w:spacing w:after="0" w:line="240" w:lineRule="auto"/>
              <w:rPr>
                <w:rFonts w:cs="Segoe UI"/>
                <w:sz w:val="18"/>
                <w:szCs w:val="18"/>
                <w:lang w:val="en-GB"/>
              </w:rPr>
            </w:pPr>
            <w:proofErr w:type="spellStart"/>
            <w:r w:rsidRPr="000E786B">
              <w:rPr>
                <w:rFonts w:cs="Segoe UI"/>
                <w:sz w:val="18"/>
                <w:szCs w:val="18"/>
              </w:rPr>
              <w:t>Jubitz</w:t>
            </w:r>
            <w:proofErr w:type="spellEnd"/>
            <w:r w:rsidRPr="000E786B">
              <w:rPr>
                <w:rFonts w:cs="Segoe UI"/>
                <w:sz w:val="18"/>
                <w:szCs w:val="18"/>
              </w:rPr>
              <w:t xml:space="preserve"> Family Foundation Environmental Grant. </w:t>
            </w:r>
          </w:p>
          <w:p w14:paraId="00F33032" w14:textId="77777777" w:rsidR="00136E9C" w:rsidRPr="000E786B" w:rsidRDefault="00136E9C" w:rsidP="005329E2">
            <w:pPr>
              <w:pStyle w:val="ListParagraph"/>
              <w:numPr>
                <w:ilvl w:val="0"/>
                <w:numId w:val="93"/>
              </w:numPr>
              <w:spacing w:after="0" w:line="240" w:lineRule="auto"/>
              <w:rPr>
                <w:rFonts w:cs="Segoe UI"/>
                <w:sz w:val="18"/>
                <w:szCs w:val="18"/>
                <w:lang w:val="en-GB"/>
              </w:rPr>
            </w:pPr>
            <w:r w:rsidRPr="000E786B">
              <w:rPr>
                <w:rFonts w:cs="Segoe UI"/>
                <w:sz w:val="18"/>
                <w:szCs w:val="18"/>
              </w:rPr>
              <w:t xml:space="preserve">Meyer Memorial Trust Healthy Environment Program. </w:t>
            </w:r>
          </w:p>
          <w:p w14:paraId="0A3BC117" w14:textId="77777777" w:rsidR="00136E9C" w:rsidRPr="000E786B" w:rsidRDefault="00136E9C" w:rsidP="005329E2">
            <w:pPr>
              <w:pStyle w:val="ListParagraph"/>
              <w:numPr>
                <w:ilvl w:val="0"/>
                <w:numId w:val="93"/>
              </w:numPr>
              <w:spacing w:after="0" w:line="240" w:lineRule="auto"/>
              <w:rPr>
                <w:rFonts w:cs="Segoe UI"/>
                <w:sz w:val="18"/>
                <w:szCs w:val="18"/>
                <w:lang w:val="en-GB"/>
              </w:rPr>
            </w:pPr>
            <w:r w:rsidRPr="000E786B">
              <w:rPr>
                <w:rFonts w:cs="Segoe UI"/>
                <w:sz w:val="18"/>
                <w:szCs w:val="18"/>
              </w:rPr>
              <w:t xml:space="preserve">U.S. Fish and Wildlife Service Partners for Fish and Wildlife Program. </w:t>
            </w:r>
          </w:p>
          <w:p w14:paraId="7CC891C6" w14:textId="77777777" w:rsidR="00136E9C" w:rsidRPr="000E786B" w:rsidRDefault="00136E9C" w:rsidP="005329E2">
            <w:pPr>
              <w:pStyle w:val="ListParagraph"/>
              <w:numPr>
                <w:ilvl w:val="0"/>
                <w:numId w:val="93"/>
              </w:numPr>
              <w:spacing w:after="0" w:line="240" w:lineRule="auto"/>
              <w:rPr>
                <w:rFonts w:cs="Segoe UI"/>
                <w:sz w:val="18"/>
                <w:szCs w:val="18"/>
                <w:lang w:val="en-GB"/>
              </w:rPr>
            </w:pPr>
            <w:r w:rsidRPr="000E786B">
              <w:rPr>
                <w:rFonts w:cs="Segoe UI"/>
                <w:sz w:val="18"/>
                <w:szCs w:val="18"/>
              </w:rPr>
              <w:t xml:space="preserve">USFWS Coastal Program. </w:t>
            </w:r>
          </w:p>
          <w:p w14:paraId="09947B28" w14:textId="77777777" w:rsidR="00136E9C" w:rsidRPr="000E786B" w:rsidRDefault="00136E9C" w:rsidP="005329E2">
            <w:pPr>
              <w:pStyle w:val="ListParagraph"/>
              <w:numPr>
                <w:ilvl w:val="0"/>
                <w:numId w:val="93"/>
              </w:numPr>
              <w:spacing w:after="0" w:line="240" w:lineRule="auto"/>
              <w:rPr>
                <w:rFonts w:cs="Segoe UI"/>
                <w:sz w:val="18"/>
                <w:szCs w:val="18"/>
                <w:lang w:val="en-GB"/>
              </w:rPr>
            </w:pPr>
            <w:r w:rsidRPr="000E786B">
              <w:rPr>
                <w:rFonts w:cs="Segoe UI"/>
                <w:sz w:val="18"/>
                <w:szCs w:val="18"/>
              </w:rPr>
              <w:t xml:space="preserve">USFWS Landowner Incentive Program. </w:t>
            </w:r>
          </w:p>
          <w:p w14:paraId="215C7341" w14:textId="77777777" w:rsidR="00136E9C" w:rsidRPr="000E786B" w:rsidRDefault="00136E9C" w:rsidP="005329E2">
            <w:pPr>
              <w:pStyle w:val="ListParagraph"/>
              <w:numPr>
                <w:ilvl w:val="0"/>
                <w:numId w:val="93"/>
              </w:numPr>
              <w:spacing w:after="0" w:line="240" w:lineRule="auto"/>
              <w:rPr>
                <w:rFonts w:cs="Segoe UI"/>
                <w:sz w:val="18"/>
                <w:szCs w:val="18"/>
                <w:lang w:val="en-GB"/>
              </w:rPr>
            </w:pPr>
            <w:r w:rsidRPr="000E786B">
              <w:rPr>
                <w:rFonts w:cs="Segoe UI"/>
                <w:sz w:val="18"/>
                <w:szCs w:val="18"/>
              </w:rPr>
              <w:t xml:space="preserve">NFWF Five Star and Urban Waters Restoration Grant Program. </w:t>
            </w:r>
          </w:p>
          <w:p w14:paraId="07BF6D6B" w14:textId="77777777" w:rsidR="00136E9C" w:rsidRPr="000E786B" w:rsidRDefault="00136E9C" w:rsidP="005329E2">
            <w:pPr>
              <w:pStyle w:val="ListParagraph"/>
              <w:numPr>
                <w:ilvl w:val="0"/>
                <w:numId w:val="93"/>
              </w:numPr>
              <w:spacing w:after="0" w:line="240" w:lineRule="auto"/>
              <w:rPr>
                <w:rFonts w:cs="Segoe UI"/>
                <w:sz w:val="18"/>
                <w:szCs w:val="18"/>
                <w:lang w:val="en-GB"/>
              </w:rPr>
            </w:pPr>
            <w:r w:rsidRPr="000E786B">
              <w:rPr>
                <w:rFonts w:cs="Segoe UI"/>
                <w:sz w:val="18"/>
                <w:szCs w:val="18"/>
              </w:rPr>
              <w:lastRenderedPageBreak/>
              <w:t xml:space="preserve">Starker Forests Grant. </w:t>
            </w:r>
          </w:p>
          <w:p w14:paraId="735D92D4" w14:textId="77777777" w:rsidR="00136E9C" w:rsidRPr="000E786B" w:rsidRDefault="00136E9C" w:rsidP="005329E2">
            <w:pPr>
              <w:pStyle w:val="ListParagraph"/>
              <w:numPr>
                <w:ilvl w:val="0"/>
                <w:numId w:val="93"/>
              </w:numPr>
              <w:spacing w:after="0" w:line="240" w:lineRule="auto"/>
              <w:rPr>
                <w:rFonts w:cs="Segoe UI"/>
                <w:sz w:val="18"/>
                <w:szCs w:val="18"/>
                <w:lang w:val="en-GB"/>
              </w:rPr>
            </w:pPr>
            <w:r w:rsidRPr="000E786B">
              <w:rPr>
                <w:rFonts w:cs="Segoe UI"/>
                <w:sz w:val="18"/>
                <w:szCs w:val="18"/>
              </w:rPr>
              <w:t xml:space="preserve">ODFW Access and Habitat Program. </w:t>
            </w:r>
          </w:p>
          <w:p w14:paraId="4708AF80" w14:textId="55D54FA7" w:rsidR="00D77F39" w:rsidRPr="000E786B" w:rsidRDefault="00136E9C" w:rsidP="005329E2">
            <w:pPr>
              <w:pStyle w:val="ListParagraph"/>
              <w:numPr>
                <w:ilvl w:val="0"/>
                <w:numId w:val="93"/>
              </w:numPr>
              <w:spacing w:after="0" w:line="240" w:lineRule="auto"/>
              <w:rPr>
                <w:rFonts w:cs="Segoe UI"/>
                <w:sz w:val="18"/>
                <w:szCs w:val="18"/>
                <w:lang w:val="en-GB"/>
              </w:rPr>
            </w:pPr>
            <w:r w:rsidRPr="000E786B">
              <w:rPr>
                <w:rFonts w:cs="Segoe UI"/>
                <w:sz w:val="18"/>
                <w:szCs w:val="18"/>
              </w:rPr>
              <w:t>ODFW Wildlife Habitat Conservation and Management Program.</w:t>
            </w:r>
          </w:p>
        </w:tc>
      </w:tr>
      <w:tr w:rsidR="00DB6A10" w:rsidRPr="000E786B" w14:paraId="6BA43ECF" w14:textId="77777777" w:rsidTr="002258B2">
        <w:tc>
          <w:tcPr>
            <w:tcW w:w="445" w:type="dxa"/>
          </w:tcPr>
          <w:p w14:paraId="76924E8B" w14:textId="083D424D" w:rsidR="00DB6A10" w:rsidRPr="000E786B" w:rsidRDefault="00DB6A10" w:rsidP="00DB6A10">
            <w:pPr>
              <w:spacing w:after="0" w:line="240" w:lineRule="auto"/>
              <w:rPr>
                <w:rFonts w:cs="Segoe UI"/>
                <w:b/>
                <w:sz w:val="18"/>
                <w:szCs w:val="18"/>
                <w:lang w:val="en-GB"/>
              </w:rPr>
            </w:pPr>
            <w:r w:rsidRPr="000E786B">
              <w:rPr>
                <w:rFonts w:cs="Segoe UI"/>
                <w:b/>
                <w:sz w:val="18"/>
                <w:szCs w:val="18"/>
                <w:lang w:val="en-GB"/>
              </w:rPr>
              <w:lastRenderedPageBreak/>
              <w:t>4</w:t>
            </w:r>
            <w:r w:rsidR="000942CE">
              <w:rPr>
                <w:rFonts w:cs="Segoe UI"/>
                <w:b/>
                <w:sz w:val="18"/>
                <w:szCs w:val="18"/>
                <w:lang w:val="en-GB"/>
              </w:rPr>
              <w:t>5</w:t>
            </w:r>
          </w:p>
        </w:tc>
        <w:tc>
          <w:tcPr>
            <w:tcW w:w="5400" w:type="dxa"/>
          </w:tcPr>
          <w:p w14:paraId="65DC18CA" w14:textId="57AD681C" w:rsidR="00DB6A10" w:rsidRPr="000E786B" w:rsidRDefault="00DB6A10" w:rsidP="00DB6A10">
            <w:pPr>
              <w:spacing w:after="0" w:line="240" w:lineRule="auto"/>
              <w:rPr>
                <w:rFonts w:cs="Segoe UI"/>
                <w:b/>
                <w:sz w:val="18"/>
                <w:szCs w:val="18"/>
              </w:rPr>
            </w:pPr>
            <w:r w:rsidRPr="000E786B">
              <w:rPr>
                <w:rFonts w:cs="Segoe UI"/>
                <w:b/>
                <w:sz w:val="18"/>
                <w:szCs w:val="18"/>
              </w:rPr>
              <w:t xml:space="preserve">Riparian Restoration; Restore Channels; Floodplain Reconnection; Restore Stream Flow: </w:t>
            </w:r>
            <w:r w:rsidR="00EA4181">
              <w:rPr>
                <w:rFonts w:cs="Segoe UI"/>
                <w:b/>
                <w:sz w:val="18"/>
                <w:szCs w:val="18"/>
              </w:rPr>
              <w:t xml:space="preserve">Use established methods (e.g., field assessment, remote sensing, and physical models, such as Heat Source) and local knowledge to prioritize stream reaches for riparian buffer restoration projects. </w:t>
            </w:r>
            <w:r w:rsidR="009B0E10">
              <w:rPr>
                <w:rFonts w:cs="Segoe UI"/>
                <w:b/>
                <w:sz w:val="18"/>
                <w:szCs w:val="18"/>
              </w:rPr>
              <w:t>I</w:t>
            </w:r>
            <w:r w:rsidRPr="000E786B">
              <w:rPr>
                <w:rFonts w:cs="Segoe UI"/>
                <w:b/>
                <w:sz w:val="18"/>
                <w:szCs w:val="18"/>
              </w:rPr>
              <w:t>ncreas</w:t>
            </w:r>
            <w:r w:rsidR="009B0E10">
              <w:rPr>
                <w:rFonts w:cs="Segoe UI"/>
                <w:b/>
                <w:sz w:val="18"/>
                <w:szCs w:val="18"/>
              </w:rPr>
              <w:t>e</w:t>
            </w:r>
            <w:r w:rsidRPr="000E786B">
              <w:rPr>
                <w:rFonts w:cs="Segoe UI"/>
                <w:b/>
                <w:sz w:val="18"/>
                <w:szCs w:val="18"/>
              </w:rPr>
              <w:t xml:space="preserve"> wooded buffer zones </w:t>
            </w:r>
            <w:r w:rsidR="009B0E10">
              <w:rPr>
                <w:rFonts w:cs="Segoe UI"/>
                <w:b/>
                <w:sz w:val="18"/>
                <w:szCs w:val="18"/>
              </w:rPr>
              <w:t>on priority streams.</w:t>
            </w:r>
          </w:p>
        </w:tc>
        <w:tc>
          <w:tcPr>
            <w:tcW w:w="4590" w:type="dxa"/>
          </w:tcPr>
          <w:p w14:paraId="47AFE59C" w14:textId="16653CCC" w:rsidR="00DB6A10" w:rsidRPr="000E786B" w:rsidRDefault="00DB6A10" w:rsidP="00DB6A10">
            <w:pPr>
              <w:spacing w:after="0" w:line="240" w:lineRule="auto"/>
              <w:rPr>
                <w:rFonts w:cs="Segoe UI"/>
                <w:sz w:val="18"/>
                <w:szCs w:val="18"/>
                <w:lang w:val="en-GB"/>
              </w:rPr>
            </w:pPr>
            <w:r w:rsidRPr="000E786B">
              <w:rPr>
                <w:rFonts w:cs="Segoe UI"/>
                <w:sz w:val="18"/>
                <w:szCs w:val="18"/>
              </w:rPr>
              <w:t>Healthy riparian areas</w:t>
            </w:r>
            <w:r w:rsidR="00EA4181">
              <w:rPr>
                <w:rFonts w:cs="Segoe UI"/>
                <w:sz w:val="18"/>
                <w:szCs w:val="18"/>
              </w:rPr>
              <w:t xml:space="preserve"> in priority stream reaches.</w:t>
            </w:r>
            <w:r w:rsidRPr="000E786B">
              <w:rPr>
                <w:rFonts w:cs="Segoe UI"/>
                <w:sz w:val="18"/>
                <w:szCs w:val="18"/>
              </w:rPr>
              <w:br/>
            </w:r>
            <w:r w:rsidRPr="000E786B">
              <w:rPr>
                <w:rFonts w:cs="Segoe UI"/>
                <w:sz w:val="18"/>
                <w:szCs w:val="18"/>
              </w:rPr>
              <w:br/>
              <w:t>Achieve a clear understanding of locations/stream reaches where preservation of existing functional buffers would result in greatest protection against degradation of existing water quality.</w:t>
            </w:r>
          </w:p>
        </w:tc>
        <w:tc>
          <w:tcPr>
            <w:tcW w:w="4680" w:type="dxa"/>
          </w:tcPr>
          <w:p w14:paraId="24C48DA4" w14:textId="1A44F9CB" w:rsidR="00DB6A10" w:rsidRDefault="00DB6A10" w:rsidP="00DB6A10">
            <w:pPr>
              <w:spacing w:after="0" w:line="240" w:lineRule="auto"/>
              <w:rPr>
                <w:rFonts w:cs="Segoe UI"/>
                <w:sz w:val="18"/>
                <w:szCs w:val="18"/>
              </w:rPr>
            </w:pPr>
            <w:r w:rsidRPr="000E786B">
              <w:rPr>
                <w:rFonts w:cs="Segoe UI"/>
                <w:b/>
                <w:bCs/>
                <w:sz w:val="18"/>
                <w:szCs w:val="18"/>
              </w:rPr>
              <w:t>Lead:</w:t>
            </w:r>
            <w:r w:rsidRPr="000E786B">
              <w:rPr>
                <w:rFonts w:cs="Segoe UI"/>
                <w:sz w:val="18"/>
                <w:szCs w:val="18"/>
              </w:rPr>
              <w:t xml:space="preserve"> US Forest Service, private landowners, Oregon Department of Forestry, Oregon Department of Environmental Quality, </w:t>
            </w:r>
            <w:r w:rsidR="0089677F">
              <w:rPr>
                <w:rFonts w:cs="Segoe UI"/>
                <w:sz w:val="18"/>
                <w:szCs w:val="18"/>
              </w:rPr>
              <w:t>Oregon Department of Agriculture,</w:t>
            </w:r>
            <w:r w:rsidRPr="000E786B">
              <w:rPr>
                <w:rFonts w:cs="Segoe UI"/>
                <w:sz w:val="18"/>
                <w:szCs w:val="18"/>
              </w:rPr>
              <w:t xml:space="preserve"> Mid-Coast Watersheds Council</w:t>
            </w:r>
            <w:r w:rsidR="0089677F">
              <w:rPr>
                <w:rFonts w:cs="Segoe UI"/>
                <w:sz w:val="18"/>
                <w:szCs w:val="18"/>
              </w:rPr>
              <w:t>, Salmon-Drift Creek Watershed Council</w:t>
            </w:r>
          </w:p>
          <w:p w14:paraId="42085E8C" w14:textId="2D33453C" w:rsidR="0089677F" w:rsidRPr="0089677F" w:rsidRDefault="0089677F" w:rsidP="00DB6A10">
            <w:pPr>
              <w:spacing w:after="0" w:line="240" w:lineRule="auto"/>
              <w:rPr>
                <w:rFonts w:cs="Segoe UI"/>
                <w:sz w:val="18"/>
                <w:szCs w:val="18"/>
                <w:lang w:val="en-GB"/>
              </w:rPr>
            </w:pPr>
            <w:r>
              <w:rPr>
                <w:rFonts w:cs="Segoe UI"/>
                <w:b/>
                <w:bCs/>
                <w:sz w:val="18"/>
                <w:szCs w:val="18"/>
                <w:lang w:val="en-GB"/>
              </w:rPr>
              <w:t xml:space="preserve">Participants: </w:t>
            </w:r>
            <w:r>
              <w:rPr>
                <w:rFonts w:cs="Segoe UI"/>
                <w:sz w:val="18"/>
                <w:szCs w:val="18"/>
                <w:lang w:val="en-GB"/>
              </w:rPr>
              <w:t>Tribal nations, private landowners</w:t>
            </w:r>
            <w:r w:rsidR="000F75F2">
              <w:rPr>
                <w:rFonts w:cs="Segoe UI"/>
                <w:sz w:val="18"/>
                <w:szCs w:val="18"/>
                <w:lang w:val="en-GB"/>
              </w:rPr>
              <w:t>, Oregon Department of Fish and Wildlife</w:t>
            </w:r>
          </w:p>
        </w:tc>
        <w:tc>
          <w:tcPr>
            <w:tcW w:w="1440" w:type="dxa"/>
            <w:vAlign w:val="center"/>
          </w:tcPr>
          <w:p w14:paraId="562008A2" w14:textId="1E087328" w:rsidR="00DB6A10" w:rsidRPr="000E786B" w:rsidRDefault="00DB6A10" w:rsidP="00DB6A10">
            <w:pPr>
              <w:spacing w:after="0" w:line="240" w:lineRule="auto"/>
              <w:jc w:val="center"/>
              <w:rPr>
                <w:rFonts w:cs="Segoe UI"/>
                <w:sz w:val="18"/>
                <w:szCs w:val="18"/>
                <w:lang w:val="en-GB"/>
              </w:rPr>
            </w:pPr>
            <w:r w:rsidRPr="000E786B">
              <w:rPr>
                <w:rFonts w:cs="Segoe UI"/>
                <w:sz w:val="18"/>
                <w:szCs w:val="18"/>
              </w:rPr>
              <w:t>PHASE 2</w:t>
            </w:r>
          </w:p>
        </w:tc>
        <w:tc>
          <w:tcPr>
            <w:tcW w:w="1260" w:type="dxa"/>
            <w:vAlign w:val="center"/>
          </w:tcPr>
          <w:p w14:paraId="25F81EA6" w14:textId="7D521B10" w:rsidR="00DB6A10" w:rsidRPr="000E786B" w:rsidRDefault="00322EC1" w:rsidP="00DB6A10">
            <w:pPr>
              <w:spacing w:after="0" w:line="240" w:lineRule="auto"/>
              <w:jc w:val="right"/>
              <w:rPr>
                <w:rFonts w:cs="Segoe UI"/>
                <w:sz w:val="18"/>
                <w:szCs w:val="18"/>
                <w:lang w:val="en-GB"/>
              </w:rPr>
            </w:pPr>
            <w:r>
              <w:rPr>
                <w:rFonts w:cs="Segoe UI"/>
                <w:sz w:val="18"/>
                <w:szCs w:val="18"/>
                <w:lang w:val="en-GB"/>
              </w:rPr>
              <w:t>$250,000</w:t>
            </w:r>
          </w:p>
        </w:tc>
        <w:tc>
          <w:tcPr>
            <w:tcW w:w="4320" w:type="dxa"/>
          </w:tcPr>
          <w:p w14:paraId="40A64493" w14:textId="43FE2507" w:rsidR="00DB6A10" w:rsidRPr="000E786B" w:rsidRDefault="00DB6A10" w:rsidP="005329E2">
            <w:pPr>
              <w:pStyle w:val="ListParagraph"/>
              <w:numPr>
                <w:ilvl w:val="0"/>
                <w:numId w:val="94"/>
              </w:numPr>
              <w:spacing w:after="0" w:line="240" w:lineRule="auto"/>
              <w:rPr>
                <w:rFonts w:cs="Segoe UI"/>
                <w:sz w:val="18"/>
                <w:szCs w:val="18"/>
                <w:lang w:val="en-GB"/>
              </w:rPr>
            </w:pPr>
            <w:r w:rsidRPr="000E786B">
              <w:rPr>
                <w:rFonts w:cs="Segoe UI"/>
                <w:sz w:val="18"/>
                <w:szCs w:val="18"/>
              </w:rPr>
              <w:t xml:space="preserve">National Fish and Wildlife Foundation Resilient Communities. </w:t>
            </w:r>
          </w:p>
          <w:p w14:paraId="62323C58" w14:textId="77777777" w:rsidR="00DB6A10" w:rsidRPr="000E786B" w:rsidRDefault="00DB6A10" w:rsidP="005329E2">
            <w:pPr>
              <w:pStyle w:val="ListParagraph"/>
              <w:numPr>
                <w:ilvl w:val="0"/>
                <w:numId w:val="94"/>
              </w:numPr>
              <w:spacing w:after="0" w:line="240" w:lineRule="auto"/>
              <w:rPr>
                <w:rFonts w:cs="Segoe UI"/>
                <w:sz w:val="18"/>
                <w:szCs w:val="18"/>
                <w:lang w:val="en-GB"/>
              </w:rPr>
            </w:pPr>
            <w:r w:rsidRPr="000E786B">
              <w:rPr>
                <w:rFonts w:cs="Segoe UI"/>
                <w:sz w:val="18"/>
                <w:szCs w:val="18"/>
              </w:rPr>
              <w:t xml:space="preserve">OWEB Operating Capacity Grant. </w:t>
            </w:r>
          </w:p>
          <w:p w14:paraId="47B0D578" w14:textId="77777777" w:rsidR="00DB6A10" w:rsidRPr="000E786B" w:rsidRDefault="00DB6A10" w:rsidP="005329E2">
            <w:pPr>
              <w:pStyle w:val="ListParagraph"/>
              <w:numPr>
                <w:ilvl w:val="0"/>
                <w:numId w:val="94"/>
              </w:numPr>
              <w:spacing w:after="0" w:line="240" w:lineRule="auto"/>
              <w:rPr>
                <w:rFonts w:cs="Segoe UI"/>
                <w:sz w:val="18"/>
                <w:szCs w:val="18"/>
                <w:lang w:val="en-GB"/>
              </w:rPr>
            </w:pPr>
            <w:r w:rsidRPr="000E786B">
              <w:rPr>
                <w:rFonts w:cs="Segoe UI"/>
                <w:sz w:val="18"/>
                <w:szCs w:val="18"/>
              </w:rPr>
              <w:t xml:space="preserve">OWEB Restoration Grant. </w:t>
            </w:r>
          </w:p>
          <w:p w14:paraId="4D687694" w14:textId="77777777" w:rsidR="00DB6A10" w:rsidRPr="000E786B" w:rsidRDefault="00DB6A10" w:rsidP="005329E2">
            <w:pPr>
              <w:pStyle w:val="ListParagraph"/>
              <w:numPr>
                <w:ilvl w:val="0"/>
                <w:numId w:val="94"/>
              </w:numPr>
              <w:spacing w:after="0" w:line="240" w:lineRule="auto"/>
              <w:rPr>
                <w:rFonts w:cs="Segoe UI"/>
                <w:sz w:val="18"/>
                <w:szCs w:val="18"/>
                <w:lang w:val="en-GB"/>
              </w:rPr>
            </w:pPr>
            <w:r w:rsidRPr="000E786B">
              <w:rPr>
                <w:rFonts w:cs="Segoe UI"/>
                <w:sz w:val="18"/>
                <w:szCs w:val="18"/>
              </w:rPr>
              <w:t xml:space="preserve">Meyer Memorial Trust Healthy Environment Program. </w:t>
            </w:r>
          </w:p>
          <w:p w14:paraId="1B466EC2" w14:textId="77777777" w:rsidR="00DB6A10" w:rsidRPr="000E786B" w:rsidRDefault="00DB6A10" w:rsidP="005329E2">
            <w:pPr>
              <w:pStyle w:val="ListParagraph"/>
              <w:numPr>
                <w:ilvl w:val="0"/>
                <w:numId w:val="94"/>
              </w:numPr>
              <w:spacing w:after="0" w:line="240" w:lineRule="auto"/>
              <w:rPr>
                <w:rFonts w:cs="Segoe UI"/>
                <w:sz w:val="18"/>
                <w:szCs w:val="18"/>
                <w:lang w:val="en-GB"/>
              </w:rPr>
            </w:pPr>
            <w:r w:rsidRPr="000E786B">
              <w:rPr>
                <w:rFonts w:cs="Segoe UI"/>
                <w:sz w:val="18"/>
                <w:szCs w:val="18"/>
              </w:rPr>
              <w:t xml:space="preserve">U.S. Fish and Wildlife Service Partners for Fish and Wildlife Program. </w:t>
            </w:r>
          </w:p>
          <w:p w14:paraId="3ABC7A15" w14:textId="3B99EDD9" w:rsidR="00DB6A10" w:rsidRPr="000E786B" w:rsidRDefault="00DB6A10" w:rsidP="005329E2">
            <w:pPr>
              <w:pStyle w:val="ListParagraph"/>
              <w:numPr>
                <w:ilvl w:val="0"/>
                <w:numId w:val="94"/>
              </w:numPr>
              <w:spacing w:after="0" w:line="240" w:lineRule="auto"/>
              <w:rPr>
                <w:rFonts w:cs="Segoe UI"/>
                <w:sz w:val="18"/>
                <w:szCs w:val="18"/>
                <w:lang w:val="en-GB"/>
              </w:rPr>
            </w:pPr>
            <w:r w:rsidRPr="000E786B">
              <w:rPr>
                <w:rFonts w:cs="Segoe UI"/>
                <w:sz w:val="18"/>
                <w:szCs w:val="18"/>
              </w:rPr>
              <w:t>NFWF Five Star and Urban Waters Restoration Grant Program.</w:t>
            </w:r>
          </w:p>
        </w:tc>
      </w:tr>
      <w:tr w:rsidR="00DB6A10" w:rsidRPr="000E786B" w14:paraId="0A2726D2" w14:textId="77777777" w:rsidTr="002258B2">
        <w:tc>
          <w:tcPr>
            <w:tcW w:w="445" w:type="dxa"/>
          </w:tcPr>
          <w:p w14:paraId="170A7A78" w14:textId="7AA215E5" w:rsidR="00DB6A10" w:rsidRPr="000E786B" w:rsidRDefault="00DB6A10" w:rsidP="00DB6A10">
            <w:pPr>
              <w:spacing w:after="0" w:line="240" w:lineRule="auto"/>
              <w:rPr>
                <w:rFonts w:cs="Segoe UI"/>
                <w:b/>
                <w:sz w:val="18"/>
                <w:szCs w:val="18"/>
                <w:lang w:val="en-GB"/>
              </w:rPr>
            </w:pPr>
            <w:r w:rsidRPr="000E786B">
              <w:rPr>
                <w:rFonts w:cs="Segoe UI"/>
                <w:b/>
                <w:sz w:val="18"/>
                <w:szCs w:val="18"/>
                <w:lang w:val="en-GB"/>
              </w:rPr>
              <w:t>4</w:t>
            </w:r>
            <w:r w:rsidR="000942CE">
              <w:rPr>
                <w:rFonts w:cs="Segoe UI"/>
                <w:b/>
                <w:sz w:val="18"/>
                <w:szCs w:val="18"/>
                <w:lang w:val="en-GB"/>
              </w:rPr>
              <w:t>6</w:t>
            </w:r>
          </w:p>
        </w:tc>
        <w:tc>
          <w:tcPr>
            <w:tcW w:w="5400" w:type="dxa"/>
          </w:tcPr>
          <w:p w14:paraId="08091D65" w14:textId="5606467E" w:rsidR="00DB6A10" w:rsidRPr="000E786B" w:rsidRDefault="00DB6A10" w:rsidP="00DB6A10">
            <w:pPr>
              <w:spacing w:after="0" w:line="240" w:lineRule="auto"/>
              <w:rPr>
                <w:rFonts w:cs="Segoe UI"/>
                <w:b/>
                <w:sz w:val="18"/>
                <w:szCs w:val="18"/>
              </w:rPr>
            </w:pPr>
            <w:r w:rsidRPr="000E786B">
              <w:rPr>
                <w:rFonts w:cs="Segoe UI"/>
                <w:b/>
                <w:sz w:val="18"/>
                <w:szCs w:val="18"/>
              </w:rPr>
              <w:t xml:space="preserve">Riparian Restoration; Restore Channels: Advocate for the restoration and conservation of native riparian vegetation to facilitate large natural wood recruitment, maintain water quality, ensure ecological function, and produce habitat for </w:t>
            </w:r>
            <w:r w:rsidR="00004518">
              <w:rPr>
                <w:rFonts w:cs="Segoe UI"/>
                <w:b/>
                <w:sz w:val="18"/>
                <w:szCs w:val="18"/>
              </w:rPr>
              <w:t xml:space="preserve">aquatic species, including </w:t>
            </w:r>
            <w:r w:rsidRPr="000E786B">
              <w:rPr>
                <w:rFonts w:cs="Segoe UI"/>
                <w:b/>
                <w:sz w:val="18"/>
                <w:szCs w:val="18"/>
              </w:rPr>
              <w:t>beavers.</w:t>
            </w:r>
          </w:p>
        </w:tc>
        <w:tc>
          <w:tcPr>
            <w:tcW w:w="4590" w:type="dxa"/>
          </w:tcPr>
          <w:p w14:paraId="60B97053" w14:textId="327FD7C2" w:rsidR="00DB6A10" w:rsidRPr="000E786B" w:rsidRDefault="00DB6A10" w:rsidP="00DB6A10">
            <w:pPr>
              <w:spacing w:after="0" w:line="240" w:lineRule="auto"/>
              <w:rPr>
                <w:rFonts w:cs="Segoe UI"/>
                <w:sz w:val="18"/>
                <w:szCs w:val="18"/>
                <w:lang w:val="en-GB"/>
              </w:rPr>
            </w:pPr>
            <w:r w:rsidRPr="000E786B">
              <w:rPr>
                <w:rFonts w:cs="Segoe UI"/>
                <w:sz w:val="18"/>
                <w:szCs w:val="18"/>
              </w:rPr>
              <w:t xml:space="preserve">Native riparian vegetation is restored and conserved to </w:t>
            </w:r>
            <w:r w:rsidR="0089677F">
              <w:rPr>
                <w:rFonts w:cs="Segoe UI"/>
                <w:sz w:val="18"/>
                <w:szCs w:val="18"/>
              </w:rPr>
              <w:t xml:space="preserve">support and </w:t>
            </w:r>
            <w:r w:rsidRPr="000E786B">
              <w:rPr>
                <w:rFonts w:cs="Segoe UI"/>
                <w:sz w:val="18"/>
                <w:szCs w:val="18"/>
              </w:rPr>
              <w:t xml:space="preserve">enhance ecological function in the region. Riparian zones, including intermittent flow stream zones, are expanded and/or restored, to levels that provide adequate ecological functions. </w:t>
            </w:r>
          </w:p>
        </w:tc>
        <w:tc>
          <w:tcPr>
            <w:tcW w:w="4680" w:type="dxa"/>
          </w:tcPr>
          <w:p w14:paraId="451708AD" w14:textId="6E8BA0E0" w:rsidR="00DB6A10" w:rsidRPr="000E786B" w:rsidRDefault="00DB6A10" w:rsidP="00DB6A10">
            <w:pPr>
              <w:spacing w:after="0" w:line="240" w:lineRule="auto"/>
              <w:rPr>
                <w:rFonts w:cs="Segoe UI"/>
                <w:sz w:val="18"/>
                <w:szCs w:val="18"/>
              </w:rPr>
            </w:pPr>
            <w:r w:rsidRPr="000E786B">
              <w:rPr>
                <w:rFonts w:cs="Segoe UI"/>
                <w:b/>
                <w:bCs/>
                <w:sz w:val="18"/>
                <w:szCs w:val="18"/>
              </w:rPr>
              <w:t>Lead:</w:t>
            </w:r>
            <w:r w:rsidRPr="000E786B">
              <w:rPr>
                <w:rFonts w:cs="Segoe UI"/>
                <w:sz w:val="18"/>
                <w:szCs w:val="18"/>
              </w:rPr>
              <w:t xml:space="preserve"> Oregon Department of Environmental Quality, Mid-Coast Watersheds Council, Oregon Department of Agriculture, Oregon Department of Forestry</w:t>
            </w:r>
          </w:p>
          <w:p w14:paraId="1FB4BD9A" w14:textId="5F64385A" w:rsidR="00DB6A10" w:rsidRPr="000E786B" w:rsidRDefault="00DB6A10" w:rsidP="00DB6A10">
            <w:pPr>
              <w:spacing w:after="0" w:line="240" w:lineRule="auto"/>
              <w:rPr>
                <w:rFonts w:cs="Segoe UI"/>
                <w:sz w:val="18"/>
                <w:szCs w:val="18"/>
                <w:lang w:val="en-GB"/>
              </w:rPr>
            </w:pPr>
            <w:r w:rsidRPr="000E786B">
              <w:rPr>
                <w:rFonts w:cs="Segoe UI"/>
                <w:b/>
                <w:bCs/>
                <w:sz w:val="18"/>
                <w:szCs w:val="18"/>
              </w:rPr>
              <w:t xml:space="preserve">Participants: </w:t>
            </w:r>
            <w:r w:rsidRPr="000E786B">
              <w:rPr>
                <w:rFonts w:cs="Segoe UI"/>
                <w:sz w:val="18"/>
                <w:szCs w:val="18"/>
              </w:rPr>
              <w:t xml:space="preserve"> </w:t>
            </w:r>
            <w:r w:rsidR="000F75F2" w:rsidRPr="000E786B">
              <w:rPr>
                <w:rFonts w:cs="Segoe UI"/>
                <w:sz w:val="18"/>
                <w:szCs w:val="18"/>
              </w:rPr>
              <w:t xml:space="preserve">Oregon Department of Fish and Wildlife, </w:t>
            </w:r>
            <w:r w:rsidRPr="000E786B">
              <w:rPr>
                <w:rFonts w:cs="Segoe UI"/>
                <w:sz w:val="18"/>
                <w:szCs w:val="18"/>
              </w:rPr>
              <w:t xml:space="preserve">watershed councils, US Forest Service, </w:t>
            </w:r>
            <w:r w:rsidR="0089677F">
              <w:rPr>
                <w:rFonts w:cs="Segoe UI"/>
                <w:sz w:val="18"/>
                <w:szCs w:val="18"/>
              </w:rPr>
              <w:t xml:space="preserve">Lincoln County Soil and Water Conservation District, Tribal nations, private landowners </w:t>
            </w:r>
          </w:p>
        </w:tc>
        <w:tc>
          <w:tcPr>
            <w:tcW w:w="1440" w:type="dxa"/>
            <w:vAlign w:val="center"/>
          </w:tcPr>
          <w:p w14:paraId="73DA6DDF" w14:textId="58BB51A5" w:rsidR="00DB6A10" w:rsidRPr="000E786B" w:rsidRDefault="00DB6A10" w:rsidP="00DB6A10">
            <w:pPr>
              <w:spacing w:after="0" w:line="240" w:lineRule="auto"/>
              <w:jc w:val="center"/>
              <w:rPr>
                <w:rFonts w:cs="Segoe UI"/>
                <w:sz w:val="18"/>
                <w:szCs w:val="18"/>
                <w:lang w:val="en-GB"/>
              </w:rPr>
            </w:pPr>
            <w:r w:rsidRPr="000E786B">
              <w:rPr>
                <w:rFonts w:cs="Segoe UI"/>
                <w:sz w:val="18"/>
                <w:szCs w:val="18"/>
              </w:rPr>
              <w:t>PHASE 1</w:t>
            </w:r>
          </w:p>
        </w:tc>
        <w:tc>
          <w:tcPr>
            <w:tcW w:w="1260" w:type="dxa"/>
            <w:vAlign w:val="center"/>
          </w:tcPr>
          <w:p w14:paraId="0227F1EE" w14:textId="77777777" w:rsidR="001E404C" w:rsidRDefault="001E404C" w:rsidP="001E404C">
            <w:pPr>
              <w:spacing w:after="0" w:line="240" w:lineRule="auto"/>
              <w:jc w:val="right"/>
              <w:rPr>
                <w:rFonts w:cs="Segoe UI"/>
                <w:sz w:val="18"/>
                <w:szCs w:val="18"/>
                <w:lang w:val="en-GB"/>
              </w:rPr>
            </w:pPr>
            <w:r w:rsidRPr="00A564FC">
              <w:rPr>
                <w:rFonts w:cs="Segoe UI"/>
                <w:sz w:val="18"/>
                <w:szCs w:val="18"/>
                <w:lang w:val="en-GB"/>
              </w:rPr>
              <w:t>Riparian Restoration</w:t>
            </w:r>
            <w:r w:rsidRPr="00A564FC" w:rsidDel="00A564FC">
              <w:rPr>
                <w:rFonts w:cs="Segoe UI"/>
                <w:sz w:val="18"/>
                <w:szCs w:val="18"/>
                <w:lang w:val="en-GB"/>
              </w:rPr>
              <w:t xml:space="preserve"> </w:t>
            </w:r>
            <w:r>
              <w:rPr>
                <w:rFonts w:cs="Segoe UI"/>
                <w:sz w:val="18"/>
                <w:szCs w:val="18"/>
                <w:lang w:val="en-GB"/>
              </w:rPr>
              <w:t>to provide ecological functions</w:t>
            </w:r>
            <w:r>
              <w:rPr>
                <w:rStyle w:val="FootnoteReference"/>
                <w:rFonts w:cs="Segoe UI"/>
                <w:sz w:val="18"/>
                <w:szCs w:val="18"/>
                <w:lang w:val="en-GB"/>
              </w:rPr>
              <w:footnoteReference w:id="38"/>
            </w:r>
            <w:r>
              <w:rPr>
                <w:rFonts w:cs="Segoe UI"/>
                <w:sz w:val="18"/>
                <w:szCs w:val="18"/>
                <w:lang w:val="en-GB"/>
              </w:rPr>
              <w:t xml:space="preserve"> on 357 miles of impaired streams:</w:t>
            </w:r>
          </w:p>
          <w:p w14:paraId="5178EFE2" w14:textId="77777777" w:rsidR="001E404C" w:rsidRDefault="001E404C" w:rsidP="001E404C">
            <w:pPr>
              <w:spacing w:after="0" w:line="240" w:lineRule="auto"/>
              <w:jc w:val="right"/>
              <w:rPr>
                <w:rFonts w:cs="Segoe UI"/>
                <w:sz w:val="18"/>
                <w:szCs w:val="18"/>
                <w:lang w:val="en-GB"/>
              </w:rPr>
            </w:pPr>
          </w:p>
          <w:p w14:paraId="27978254" w14:textId="3A2DCCF6" w:rsidR="001E404C" w:rsidRDefault="001E404C" w:rsidP="001E404C">
            <w:pPr>
              <w:spacing w:after="0" w:line="240" w:lineRule="auto"/>
              <w:jc w:val="right"/>
              <w:rPr>
                <w:rFonts w:cs="Segoe UI"/>
                <w:sz w:val="18"/>
                <w:szCs w:val="18"/>
                <w:lang w:val="en-GB"/>
              </w:rPr>
            </w:pPr>
            <w:r w:rsidRPr="00A564FC">
              <w:rPr>
                <w:rFonts w:cs="Segoe UI"/>
                <w:sz w:val="18"/>
                <w:szCs w:val="18"/>
                <w:lang w:val="en-GB"/>
              </w:rPr>
              <w:t xml:space="preserve">Low </w:t>
            </w:r>
            <w:r>
              <w:rPr>
                <w:rFonts w:cs="Segoe UI"/>
                <w:sz w:val="18"/>
                <w:szCs w:val="18"/>
                <w:lang w:val="en-GB"/>
              </w:rPr>
              <w:t>e</w:t>
            </w:r>
            <w:r w:rsidRPr="00A564FC">
              <w:rPr>
                <w:rFonts w:cs="Segoe UI"/>
                <w:sz w:val="18"/>
                <w:szCs w:val="18"/>
                <w:lang w:val="en-GB"/>
              </w:rPr>
              <w:t>stimate (Min CREP buffer</w:t>
            </w:r>
            <w:r>
              <w:rPr>
                <w:rFonts w:cs="Segoe UI"/>
                <w:sz w:val="18"/>
                <w:szCs w:val="18"/>
                <w:lang w:val="en-GB"/>
              </w:rPr>
              <w:t xml:space="preserve"> on 1518 acres</w:t>
            </w:r>
            <w:r w:rsidRPr="00A564FC">
              <w:rPr>
                <w:rFonts w:cs="Segoe UI"/>
                <w:sz w:val="18"/>
                <w:szCs w:val="18"/>
                <w:lang w:val="en-GB"/>
              </w:rPr>
              <w:t>)</w:t>
            </w:r>
            <w:r>
              <w:rPr>
                <w:rFonts w:cs="Segoe UI"/>
                <w:sz w:val="18"/>
                <w:szCs w:val="18"/>
                <w:lang w:val="en-GB"/>
              </w:rPr>
              <w:t xml:space="preserve"> = </w:t>
            </w:r>
            <w:r w:rsidRPr="00A564FC">
              <w:rPr>
                <w:rFonts w:cs="Segoe UI"/>
                <w:sz w:val="18"/>
                <w:szCs w:val="18"/>
                <w:lang w:val="en-GB"/>
              </w:rPr>
              <w:t>$7,131,746</w:t>
            </w:r>
          </w:p>
          <w:p w14:paraId="7A6F9718" w14:textId="77777777" w:rsidR="001E404C" w:rsidRDefault="001E404C" w:rsidP="001E404C">
            <w:pPr>
              <w:spacing w:after="0" w:line="240" w:lineRule="auto"/>
              <w:jc w:val="right"/>
              <w:rPr>
                <w:rFonts w:cs="Segoe UI"/>
                <w:sz w:val="18"/>
                <w:szCs w:val="18"/>
                <w:lang w:val="en-GB"/>
              </w:rPr>
            </w:pPr>
            <w:r>
              <w:rPr>
                <w:rFonts w:cs="Segoe UI"/>
                <w:sz w:val="18"/>
                <w:szCs w:val="18"/>
                <w:lang w:val="en-GB"/>
              </w:rPr>
              <w:t>$7M</w:t>
            </w:r>
          </w:p>
          <w:p w14:paraId="260477F8" w14:textId="77777777" w:rsidR="001E404C" w:rsidRDefault="001E404C" w:rsidP="001E404C">
            <w:pPr>
              <w:spacing w:after="0" w:line="240" w:lineRule="auto"/>
              <w:jc w:val="right"/>
              <w:rPr>
                <w:rFonts w:cs="Segoe UI"/>
                <w:sz w:val="18"/>
                <w:szCs w:val="18"/>
                <w:lang w:val="en-GB"/>
              </w:rPr>
            </w:pPr>
          </w:p>
          <w:p w14:paraId="147B2F80" w14:textId="77777777" w:rsidR="001E404C" w:rsidRDefault="001E404C" w:rsidP="001E404C">
            <w:pPr>
              <w:spacing w:after="0" w:line="240" w:lineRule="auto"/>
              <w:jc w:val="right"/>
              <w:rPr>
                <w:rFonts w:cs="Segoe UI"/>
                <w:sz w:val="18"/>
                <w:szCs w:val="18"/>
                <w:lang w:val="en-GB"/>
              </w:rPr>
            </w:pPr>
            <w:r w:rsidRPr="00A564FC">
              <w:rPr>
                <w:rFonts w:cs="Segoe UI"/>
                <w:sz w:val="18"/>
                <w:szCs w:val="18"/>
                <w:lang w:val="en-GB"/>
              </w:rPr>
              <w:t>Median (partially functioning</w:t>
            </w:r>
            <w:r>
              <w:rPr>
                <w:rFonts w:cs="Segoe UI"/>
                <w:sz w:val="18"/>
                <w:szCs w:val="18"/>
                <w:lang w:val="en-GB"/>
              </w:rPr>
              <w:t xml:space="preserve"> buffer on </w:t>
            </w:r>
            <w:r w:rsidRPr="00A564FC">
              <w:rPr>
                <w:rFonts w:cs="Segoe UI"/>
                <w:sz w:val="18"/>
                <w:szCs w:val="18"/>
                <w:lang w:val="en-GB"/>
              </w:rPr>
              <w:t>2818</w:t>
            </w:r>
            <w:r>
              <w:rPr>
                <w:rFonts w:cs="Segoe UI"/>
                <w:sz w:val="18"/>
                <w:szCs w:val="18"/>
                <w:lang w:val="en-GB"/>
              </w:rPr>
              <w:t xml:space="preserve"> acres) = </w:t>
            </w:r>
            <w:r w:rsidRPr="00A564FC">
              <w:rPr>
                <w:rFonts w:cs="Segoe UI"/>
                <w:sz w:val="18"/>
                <w:szCs w:val="18"/>
                <w:lang w:val="en-GB"/>
              </w:rPr>
              <w:t>$13,244,671</w:t>
            </w:r>
            <w:r>
              <w:rPr>
                <w:rFonts w:cs="Segoe UI"/>
                <w:sz w:val="18"/>
                <w:szCs w:val="18"/>
                <w:lang w:val="en-GB"/>
              </w:rPr>
              <w:t xml:space="preserve"> $13M</w:t>
            </w:r>
          </w:p>
          <w:p w14:paraId="54DA0323" w14:textId="77777777" w:rsidR="001E404C" w:rsidRDefault="001E404C" w:rsidP="001E404C">
            <w:pPr>
              <w:spacing w:after="0" w:line="240" w:lineRule="auto"/>
              <w:jc w:val="right"/>
              <w:rPr>
                <w:rFonts w:cs="Segoe UI"/>
                <w:sz w:val="18"/>
                <w:szCs w:val="18"/>
                <w:lang w:val="en-GB"/>
              </w:rPr>
            </w:pPr>
          </w:p>
          <w:p w14:paraId="4AB7340D" w14:textId="7FE2C85E" w:rsidR="001E404C" w:rsidRDefault="001E404C" w:rsidP="001E404C">
            <w:pPr>
              <w:spacing w:after="0" w:line="240" w:lineRule="auto"/>
              <w:jc w:val="right"/>
              <w:rPr>
                <w:rFonts w:cs="Segoe UI"/>
                <w:sz w:val="18"/>
                <w:szCs w:val="18"/>
                <w:lang w:val="en-GB"/>
              </w:rPr>
            </w:pPr>
            <w:r w:rsidRPr="00A564FC">
              <w:rPr>
                <w:rFonts w:cs="Segoe UI"/>
                <w:sz w:val="18"/>
                <w:szCs w:val="18"/>
                <w:lang w:val="en-GB"/>
              </w:rPr>
              <w:t>High Estimate (fully functioning</w:t>
            </w:r>
            <w:r>
              <w:rPr>
                <w:rFonts w:cs="Segoe UI"/>
                <w:sz w:val="18"/>
                <w:szCs w:val="18"/>
                <w:lang w:val="en-GB"/>
              </w:rPr>
              <w:t xml:space="preserve"> buffer </w:t>
            </w:r>
            <w:proofErr w:type="gramStart"/>
            <w:r>
              <w:rPr>
                <w:rFonts w:cs="Segoe UI"/>
                <w:sz w:val="18"/>
                <w:szCs w:val="18"/>
                <w:lang w:val="en-GB"/>
              </w:rPr>
              <w:t xml:space="preserve">on </w:t>
            </w:r>
            <w:r w:rsidRPr="00A564FC">
              <w:rPr>
                <w:rFonts w:cs="Segoe UI"/>
                <w:sz w:val="18"/>
                <w:szCs w:val="18"/>
                <w:lang w:val="en-GB"/>
              </w:rPr>
              <w:t xml:space="preserve"> 4</w:t>
            </w:r>
            <w:r>
              <w:rPr>
                <w:rFonts w:cs="Segoe UI"/>
                <w:sz w:val="18"/>
                <w:szCs w:val="18"/>
                <w:lang w:val="en-GB"/>
              </w:rPr>
              <w:t>,</w:t>
            </w:r>
            <w:r w:rsidRPr="00A564FC">
              <w:rPr>
                <w:rFonts w:cs="Segoe UI"/>
                <w:sz w:val="18"/>
                <w:szCs w:val="18"/>
                <w:lang w:val="en-GB"/>
              </w:rPr>
              <w:t>335</w:t>
            </w:r>
            <w:proofErr w:type="gramEnd"/>
            <w:r>
              <w:rPr>
                <w:rFonts w:cs="Segoe UI"/>
                <w:sz w:val="18"/>
                <w:szCs w:val="18"/>
                <w:lang w:val="en-GB"/>
              </w:rPr>
              <w:t xml:space="preserve"> acres) = </w:t>
            </w:r>
          </w:p>
          <w:p w14:paraId="7154A47F" w14:textId="77777777" w:rsidR="001E404C" w:rsidRDefault="001E404C" w:rsidP="001E404C">
            <w:pPr>
              <w:spacing w:after="0" w:line="240" w:lineRule="auto"/>
              <w:jc w:val="right"/>
              <w:rPr>
                <w:rFonts w:cs="Segoe UI"/>
                <w:sz w:val="18"/>
                <w:szCs w:val="18"/>
                <w:lang w:val="en-GB"/>
              </w:rPr>
            </w:pPr>
            <w:r w:rsidRPr="00A564FC">
              <w:rPr>
                <w:rFonts w:cs="Segoe UI"/>
                <w:sz w:val="18"/>
                <w:szCs w:val="18"/>
                <w:lang w:val="en-GB"/>
              </w:rPr>
              <w:t>$20,376,418</w:t>
            </w:r>
          </w:p>
          <w:p w14:paraId="57378ACE" w14:textId="77777777" w:rsidR="001E404C" w:rsidRDefault="001E404C" w:rsidP="001E404C">
            <w:pPr>
              <w:spacing w:after="0" w:line="240" w:lineRule="auto"/>
              <w:jc w:val="right"/>
              <w:rPr>
                <w:rFonts w:cs="Segoe UI"/>
                <w:sz w:val="18"/>
                <w:szCs w:val="18"/>
                <w:lang w:val="en-GB"/>
              </w:rPr>
            </w:pPr>
            <w:r>
              <w:rPr>
                <w:rFonts w:cs="Segoe UI"/>
                <w:sz w:val="18"/>
                <w:szCs w:val="18"/>
                <w:lang w:val="en-GB"/>
              </w:rPr>
              <w:t>$20M</w:t>
            </w:r>
          </w:p>
          <w:p w14:paraId="1DB5F54E" w14:textId="67BABE6B" w:rsidR="00DB6A10" w:rsidRPr="000E786B" w:rsidRDefault="00DB6A10" w:rsidP="00DB6A10">
            <w:pPr>
              <w:spacing w:after="0" w:line="240" w:lineRule="auto"/>
              <w:jc w:val="right"/>
              <w:rPr>
                <w:rFonts w:cs="Segoe UI"/>
                <w:sz w:val="18"/>
                <w:szCs w:val="18"/>
                <w:lang w:val="en-GB"/>
              </w:rPr>
            </w:pPr>
          </w:p>
        </w:tc>
        <w:tc>
          <w:tcPr>
            <w:tcW w:w="4320" w:type="dxa"/>
          </w:tcPr>
          <w:p w14:paraId="0955FF40" w14:textId="07DF4F38" w:rsidR="00DB6A10" w:rsidRPr="000E786B" w:rsidRDefault="00DB6A10" w:rsidP="005329E2">
            <w:pPr>
              <w:pStyle w:val="ListParagraph"/>
              <w:numPr>
                <w:ilvl w:val="0"/>
                <w:numId w:val="95"/>
              </w:numPr>
              <w:spacing w:after="0" w:line="240" w:lineRule="auto"/>
              <w:rPr>
                <w:rFonts w:cs="Segoe UI"/>
                <w:sz w:val="18"/>
                <w:szCs w:val="18"/>
                <w:lang w:val="en-GB"/>
              </w:rPr>
            </w:pPr>
            <w:r w:rsidRPr="000E786B">
              <w:rPr>
                <w:rFonts w:cs="Segoe UI"/>
                <w:sz w:val="18"/>
                <w:szCs w:val="18"/>
              </w:rPr>
              <w:t>National Fish and Wildlife Foundation Resilient Communities.</w:t>
            </w:r>
          </w:p>
          <w:p w14:paraId="573345A4" w14:textId="77777777" w:rsidR="00DB6A10" w:rsidRPr="000E786B" w:rsidRDefault="00DB6A10" w:rsidP="005329E2">
            <w:pPr>
              <w:pStyle w:val="ListParagraph"/>
              <w:numPr>
                <w:ilvl w:val="0"/>
                <w:numId w:val="95"/>
              </w:numPr>
              <w:spacing w:after="0" w:line="240" w:lineRule="auto"/>
              <w:rPr>
                <w:rFonts w:cs="Segoe UI"/>
                <w:sz w:val="18"/>
                <w:szCs w:val="18"/>
                <w:lang w:val="en-GB"/>
              </w:rPr>
            </w:pPr>
            <w:r w:rsidRPr="000E786B">
              <w:rPr>
                <w:rFonts w:cs="Segoe UI"/>
                <w:sz w:val="18"/>
                <w:szCs w:val="18"/>
              </w:rPr>
              <w:t xml:space="preserve"> OWEB Small Grant Program. </w:t>
            </w:r>
          </w:p>
          <w:p w14:paraId="5576D99D" w14:textId="77777777" w:rsidR="00DB6A10" w:rsidRPr="000E786B" w:rsidRDefault="00DB6A10" w:rsidP="005329E2">
            <w:pPr>
              <w:pStyle w:val="ListParagraph"/>
              <w:numPr>
                <w:ilvl w:val="0"/>
                <w:numId w:val="95"/>
              </w:numPr>
              <w:spacing w:after="0" w:line="240" w:lineRule="auto"/>
              <w:rPr>
                <w:rFonts w:cs="Segoe UI"/>
                <w:sz w:val="18"/>
                <w:szCs w:val="18"/>
                <w:lang w:val="en-GB"/>
              </w:rPr>
            </w:pPr>
            <w:r w:rsidRPr="000E786B">
              <w:rPr>
                <w:rFonts w:cs="Segoe UI"/>
                <w:sz w:val="18"/>
                <w:szCs w:val="18"/>
              </w:rPr>
              <w:t xml:space="preserve">OWEB Operating Capacity Grant. </w:t>
            </w:r>
          </w:p>
          <w:p w14:paraId="20ED98BA" w14:textId="77777777" w:rsidR="00DB6A10" w:rsidRPr="000E786B" w:rsidRDefault="00DB6A10" w:rsidP="005329E2">
            <w:pPr>
              <w:pStyle w:val="ListParagraph"/>
              <w:numPr>
                <w:ilvl w:val="0"/>
                <w:numId w:val="95"/>
              </w:numPr>
              <w:spacing w:after="0" w:line="240" w:lineRule="auto"/>
              <w:rPr>
                <w:rFonts w:cs="Segoe UI"/>
                <w:sz w:val="18"/>
                <w:szCs w:val="18"/>
                <w:lang w:val="en-GB"/>
              </w:rPr>
            </w:pPr>
            <w:r w:rsidRPr="000E786B">
              <w:rPr>
                <w:rFonts w:cs="Segoe UI"/>
                <w:sz w:val="18"/>
                <w:szCs w:val="18"/>
              </w:rPr>
              <w:t xml:space="preserve">OWEB Stakeholder Engagement Grant. </w:t>
            </w:r>
          </w:p>
          <w:p w14:paraId="2A653CE7" w14:textId="77777777" w:rsidR="00DB6A10" w:rsidRPr="000E786B" w:rsidRDefault="00DB6A10" w:rsidP="005329E2">
            <w:pPr>
              <w:pStyle w:val="ListParagraph"/>
              <w:numPr>
                <w:ilvl w:val="0"/>
                <w:numId w:val="95"/>
              </w:numPr>
              <w:spacing w:after="0" w:line="240" w:lineRule="auto"/>
              <w:rPr>
                <w:rFonts w:cs="Segoe UI"/>
                <w:sz w:val="18"/>
                <w:szCs w:val="18"/>
                <w:lang w:val="en-GB"/>
              </w:rPr>
            </w:pPr>
            <w:r w:rsidRPr="000E786B">
              <w:rPr>
                <w:rFonts w:cs="Segoe UI"/>
                <w:sz w:val="18"/>
                <w:szCs w:val="18"/>
              </w:rPr>
              <w:t xml:space="preserve">OWEB Restoration Grant. </w:t>
            </w:r>
          </w:p>
          <w:p w14:paraId="512AE309" w14:textId="77777777" w:rsidR="00DB6A10" w:rsidRPr="000E786B" w:rsidRDefault="00DB6A10" w:rsidP="005329E2">
            <w:pPr>
              <w:pStyle w:val="ListParagraph"/>
              <w:numPr>
                <w:ilvl w:val="0"/>
                <w:numId w:val="95"/>
              </w:numPr>
              <w:spacing w:after="0" w:line="240" w:lineRule="auto"/>
              <w:rPr>
                <w:rFonts w:cs="Segoe UI"/>
                <w:sz w:val="18"/>
                <w:szCs w:val="18"/>
                <w:lang w:val="en-GB"/>
              </w:rPr>
            </w:pPr>
            <w:proofErr w:type="spellStart"/>
            <w:r w:rsidRPr="000E786B">
              <w:rPr>
                <w:rFonts w:cs="Segoe UI"/>
                <w:sz w:val="18"/>
                <w:szCs w:val="18"/>
              </w:rPr>
              <w:t>Jubitz</w:t>
            </w:r>
            <w:proofErr w:type="spellEnd"/>
            <w:r w:rsidRPr="000E786B">
              <w:rPr>
                <w:rFonts w:cs="Segoe UI"/>
                <w:sz w:val="18"/>
                <w:szCs w:val="18"/>
              </w:rPr>
              <w:t xml:space="preserve"> Family Foundation Environmental Grant. </w:t>
            </w:r>
          </w:p>
          <w:p w14:paraId="4F2B0205" w14:textId="77777777" w:rsidR="00DB6A10" w:rsidRPr="000E786B" w:rsidRDefault="00DB6A10" w:rsidP="005329E2">
            <w:pPr>
              <w:pStyle w:val="ListParagraph"/>
              <w:numPr>
                <w:ilvl w:val="0"/>
                <w:numId w:val="95"/>
              </w:numPr>
              <w:spacing w:after="0" w:line="240" w:lineRule="auto"/>
              <w:rPr>
                <w:rFonts w:cs="Segoe UI"/>
                <w:sz w:val="18"/>
                <w:szCs w:val="18"/>
                <w:lang w:val="en-GB"/>
              </w:rPr>
            </w:pPr>
            <w:r w:rsidRPr="000E786B">
              <w:rPr>
                <w:rFonts w:cs="Segoe UI"/>
                <w:sz w:val="18"/>
                <w:szCs w:val="18"/>
              </w:rPr>
              <w:t xml:space="preserve">OWEB Forest Collaboratives Grants (federal lands). </w:t>
            </w:r>
          </w:p>
          <w:p w14:paraId="5C64162F" w14:textId="77777777" w:rsidR="00DB6A10" w:rsidRPr="000E786B" w:rsidRDefault="00DB6A10" w:rsidP="005329E2">
            <w:pPr>
              <w:pStyle w:val="ListParagraph"/>
              <w:numPr>
                <w:ilvl w:val="0"/>
                <w:numId w:val="95"/>
              </w:numPr>
              <w:spacing w:after="0" w:line="240" w:lineRule="auto"/>
              <w:rPr>
                <w:rFonts w:cs="Segoe UI"/>
                <w:sz w:val="18"/>
                <w:szCs w:val="18"/>
                <w:lang w:val="en-GB"/>
              </w:rPr>
            </w:pPr>
            <w:r w:rsidRPr="000E786B">
              <w:rPr>
                <w:rFonts w:cs="Segoe UI"/>
                <w:sz w:val="18"/>
                <w:szCs w:val="18"/>
              </w:rPr>
              <w:t xml:space="preserve">Meyer Memorial Trust Healthy Environment Program. </w:t>
            </w:r>
          </w:p>
          <w:p w14:paraId="3EA4B637" w14:textId="77777777" w:rsidR="00DB6A10" w:rsidRPr="000E786B" w:rsidRDefault="00DB6A10" w:rsidP="005329E2">
            <w:pPr>
              <w:pStyle w:val="ListParagraph"/>
              <w:numPr>
                <w:ilvl w:val="0"/>
                <w:numId w:val="95"/>
              </w:numPr>
              <w:spacing w:after="0" w:line="240" w:lineRule="auto"/>
              <w:rPr>
                <w:rFonts w:cs="Segoe UI"/>
                <w:sz w:val="18"/>
                <w:szCs w:val="18"/>
                <w:lang w:val="en-GB"/>
              </w:rPr>
            </w:pPr>
            <w:r w:rsidRPr="000E786B">
              <w:rPr>
                <w:rFonts w:cs="Segoe UI"/>
                <w:sz w:val="18"/>
                <w:szCs w:val="18"/>
              </w:rPr>
              <w:t xml:space="preserve">USDA NRCS Emergency Watershed Protection Program. </w:t>
            </w:r>
          </w:p>
          <w:p w14:paraId="24BD2450" w14:textId="77777777" w:rsidR="00DB6A10" w:rsidRPr="000E786B" w:rsidRDefault="00DB6A10" w:rsidP="005329E2">
            <w:pPr>
              <w:pStyle w:val="ListParagraph"/>
              <w:numPr>
                <w:ilvl w:val="0"/>
                <w:numId w:val="95"/>
              </w:numPr>
              <w:spacing w:after="0" w:line="240" w:lineRule="auto"/>
              <w:rPr>
                <w:rFonts w:cs="Segoe UI"/>
                <w:sz w:val="18"/>
                <w:szCs w:val="18"/>
                <w:lang w:val="en-GB"/>
              </w:rPr>
            </w:pPr>
            <w:r w:rsidRPr="000E786B">
              <w:rPr>
                <w:rFonts w:cs="Segoe UI"/>
                <w:sz w:val="18"/>
                <w:szCs w:val="18"/>
              </w:rPr>
              <w:t xml:space="preserve">USDA NRCS Healthy Forests Reserve Program. </w:t>
            </w:r>
          </w:p>
          <w:p w14:paraId="758DF0F5" w14:textId="77777777" w:rsidR="00DB6A10" w:rsidRPr="000E786B" w:rsidRDefault="00DB6A10" w:rsidP="005329E2">
            <w:pPr>
              <w:pStyle w:val="ListParagraph"/>
              <w:numPr>
                <w:ilvl w:val="0"/>
                <w:numId w:val="95"/>
              </w:numPr>
              <w:spacing w:after="0" w:line="240" w:lineRule="auto"/>
              <w:rPr>
                <w:rFonts w:cs="Segoe UI"/>
                <w:sz w:val="18"/>
                <w:szCs w:val="18"/>
                <w:lang w:val="en-GB"/>
              </w:rPr>
            </w:pPr>
            <w:r w:rsidRPr="000E786B">
              <w:rPr>
                <w:rFonts w:cs="Segoe UI"/>
                <w:sz w:val="18"/>
                <w:szCs w:val="18"/>
              </w:rPr>
              <w:t xml:space="preserve">U.S. Fish and Wildlife Service Partners for Fish and Wildlife Program. </w:t>
            </w:r>
          </w:p>
          <w:p w14:paraId="01C7C6D6" w14:textId="77777777" w:rsidR="00DB6A10" w:rsidRPr="000E786B" w:rsidRDefault="00DB6A10" w:rsidP="005329E2">
            <w:pPr>
              <w:pStyle w:val="ListParagraph"/>
              <w:numPr>
                <w:ilvl w:val="0"/>
                <w:numId w:val="95"/>
              </w:numPr>
              <w:spacing w:after="0" w:line="240" w:lineRule="auto"/>
              <w:rPr>
                <w:rFonts w:cs="Segoe UI"/>
                <w:sz w:val="18"/>
                <w:szCs w:val="18"/>
                <w:lang w:val="en-GB"/>
              </w:rPr>
            </w:pPr>
            <w:r w:rsidRPr="000E786B">
              <w:rPr>
                <w:rFonts w:cs="Segoe UI"/>
                <w:sz w:val="18"/>
                <w:szCs w:val="18"/>
              </w:rPr>
              <w:t xml:space="preserve">USFWS Coastal Program. </w:t>
            </w:r>
          </w:p>
          <w:p w14:paraId="3B716A99" w14:textId="77777777" w:rsidR="00DB6A10" w:rsidRPr="000E786B" w:rsidRDefault="00DB6A10" w:rsidP="005329E2">
            <w:pPr>
              <w:pStyle w:val="ListParagraph"/>
              <w:numPr>
                <w:ilvl w:val="0"/>
                <w:numId w:val="95"/>
              </w:numPr>
              <w:spacing w:after="0" w:line="240" w:lineRule="auto"/>
              <w:rPr>
                <w:rFonts w:cs="Segoe UI"/>
                <w:sz w:val="18"/>
                <w:szCs w:val="18"/>
                <w:lang w:val="en-GB"/>
              </w:rPr>
            </w:pPr>
            <w:r w:rsidRPr="000E786B">
              <w:rPr>
                <w:rFonts w:cs="Segoe UI"/>
                <w:sz w:val="18"/>
                <w:szCs w:val="18"/>
              </w:rPr>
              <w:t xml:space="preserve">USFWS Landowner Incentive Program. </w:t>
            </w:r>
          </w:p>
          <w:p w14:paraId="43310EB3" w14:textId="77777777" w:rsidR="00DB6A10" w:rsidRPr="000E786B" w:rsidRDefault="00DB6A10" w:rsidP="005329E2">
            <w:pPr>
              <w:pStyle w:val="ListParagraph"/>
              <w:numPr>
                <w:ilvl w:val="0"/>
                <w:numId w:val="95"/>
              </w:numPr>
              <w:spacing w:after="0" w:line="240" w:lineRule="auto"/>
              <w:rPr>
                <w:rFonts w:cs="Segoe UI"/>
                <w:sz w:val="18"/>
                <w:szCs w:val="18"/>
                <w:lang w:val="en-GB"/>
              </w:rPr>
            </w:pPr>
            <w:r w:rsidRPr="000E786B">
              <w:rPr>
                <w:rFonts w:cs="Segoe UI"/>
                <w:sz w:val="18"/>
                <w:szCs w:val="18"/>
              </w:rPr>
              <w:t xml:space="preserve">NFWF Five Star and Urban Waters Restoration Grant Program. </w:t>
            </w:r>
          </w:p>
          <w:p w14:paraId="48A8BCEC" w14:textId="77777777" w:rsidR="00DB6A10" w:rsidRPr="000E786B" w:rsidRDefault="00DB6A10" w:rsidP="005329E2">
            <w:pPr>
              <w:pStyle w:val="ListParagraph"/>
              <w:numPr>
                <w:ilvl w:val="0"/>
                <w:numId w:val="95"/>
              </w:numPr>
              <w:spacing w:after="0" w:line="240" w:lineRule="auto"/>
              <w:rPr>
                <w:rFonts w:cs="Segoe UI"/>
                <w:sz w:val="18"/>
                <w:szCs w:val="18"/>
                <w:lang w:val="en-GB"/>
              </w:rPr>
            </w:pPr>
            <w:r w:rsidRPr="000E786B">
              <w:rPr>
                <w:rFonts w:cs="Segoe UI"/>
                <w:sz w:val="18"/>
                <w:szCs w:val="18"/>
              </w:rPr>
              <w:t xml:space="preserve">ODFW Access and Habitat Program. </w:t>
            </w:r>
          </w:p>
          <w:p w14:paraId="0660785B" w14:textId="77777777" w:rsidR="00DB6A10" w:rsidRPr="000E786B" w:rsidRDefault="00DB6A10" w:rsidP="005329E2">
            <w:pPr>
              <w:pStyle w:val="ListParagraph"/>
              <w:numPr>
                <w:ilvl w:val="0"/>
                <w:numId w:val="95"/>
              </w:numPr>
              <w:spacing w:after="0" w:line="240" w:lineRule="auto"/>
              <w:rPr>
                <w:rFonts w:cs="Segoe UI"/>
                <w:sz w:val="18"/>
                <w:szCs w:val="18"/>
                <w:lang w:val="en-GB"/>
              </w:rPr>
            </w:pPr>
            <w:r w:rsidRPr="000E786B">
              <w:rPr>
                <w:rFonts w:cs="Segoe UI"/>
                <w:sz w:val="18"/>
                <w:szCs w:val="18"/>
              </w:rPr>
              <w:t xml:space="preserve">ODFW Wildlife Habitat Conservation and Management Program. </w:t>
            </w:r>
          </w:p>
          <w:p w14:paraId="68907D63" w14:textId="0C647EC8" w:rsidR="00DB6A10" w:rsidRPr="000E786B" w:rsidRDefault="00DB6A10" w:rsidP="005329E2">
            <w:pPr>
              <w:pStyle w:val="ListParagraph"/>
              <w:numPr>
                <w:ilvl w:val="0"/>
                <w:numId w:val="95"/>
              </w:numPr>
              <w:spacing w:after="0" w:line="240" w:lineRule="auto"/>
              <w:rPr>
                <w:rFonts w:cs="Segoe UI"/>
                <w:sz w:val="18"/>
                <w:szCs w:val="18"/>
                <w:lang w:val="en-GB"/>
              </w:rPr>
            </w:pPr>
            <w:r w:rsidRPr="000E786B">
              <w:rPr>
                <w:rFonts w:cs="Segoe UI"/>
                <w:sz w:val="18"/>
                <w:szCs w:val="18"/>
              </w:rPr>
              <w:t>ODFW Riparian Lands Tax Incentive Program.</w:t>
            </w:r>
          </w:p>
        </w:tc>
      </w:tr>
      <w:tr w:rsidR="00DB6A10" w:rsidRPr="000E786B" w14:paraId="2B090A2D" w14:textId="77777777" w:rsidTr="002258B2">
        <w:tc>
          <w:tcPr>
            <w:tcW w:w="445" w:type="dxa"/>
          </w:tcPr>
          <w:p w14:paraId="1B08F054" w14:textId="200193D6" w:rsidR="00DB6A10" w:rsidRPr="000E786B" w:rsidRDefault="00DB6A10" w:rsidP="00DB6A10">
            <w:pPr>
              <w:spacing w:after="0" w:line="240" w:lineRule="auto"/>
              <w:rPr>
                <w:rFonts w:cs="Segoe UI"/>
                <w:b/>
                <w:sz w:val="18"/>
                <w:szCs w:val="18"/>
                <w:lang w:val="en-GB"/>
              </w:rPr>
            </w:pPr>
            <w:r w:rsidRPr="000E786B">
              <w:rPr>
                <w:rFonts w:cs="Segoe UI"/>
                <w:b/>
                <w:sz w:val="18"/>
                <w:szCs w:val="18"/>
                <w:lang w:val="en-GB"/>
              </w:rPr>
              <w:t>4</w:t>
            </w:r>
            <w:r w:rsidR="000942CE">
              <w:rPr>
                <w:rFonts w:cs="Segoe UI"/>
                <w:b/>
                <w:sz w:val="18"/>
                <w:szCs w:val="18"/>
                <w:lang w:val="en-GB"/>
              </w:rPr>
              <w:t>7</w:t>
            </w:r>
          </w:p>
        </w:tc>
        <w:tc>
          <w:tcPr>
            <w:tcW w:w="5400" w:type="dxa"/>
          </w:tcPr>
          <w:p w14:paraId="40F8762C" w14:textId="6CAEEAFE" w:rsidR="00DB6A10" w:rsidRPr="000E786B" w:rsidRDefault="0089677F" w:rsidP="00DB6A10">
            <w:pPr>
              <w:spacing w:after="0" w:line="240" w:lineRule="auto"/>
              <w:rPr>
                <w:rFonts w:cs="Segoe UI"/>
                <w:b/>
                <w:sz w:val="18"/>
                <w:szCs w:val="18"/>
              </w:rPr>
            </w:pPr>
            <w:r>
              <w:rPr>
                <w:rFonts w:cs="Segoe UI"/>
                <w:b/>
                <w:sz w:val="18"/>
                <w:szCs w:val="18"/>
              </w:rPr>
              <w:t>Watershed Function and Ecosystem Services:</w:t>
            </w:r>
            <w:r w:rsidR="00DB6A10" w:rsidRPr="000E786B">
              <w:rPr>
                <w:rFonts w:cs="Segoe UI"/>
                <w:b/>
                <w:sz w:val="18"/>
                <w:szCs w:val="18"/>
              </w:rPr>
              <w:t xml:space="preserve"> </w:t>
            </w:r>
            <w:r w:rsidR="009B0E10">
              <w:rPr>
                <w:b/>
                <w:sz w:val="18"/>
                <w:szCs w:val="18"/>
              </w:rPr>
              <w:t>I</w:t>
            </w:r>
            <w:r w:rsidR="00DB6A10" w:rsidRPr="000E786B">
              <w:rPr>
                <w:b/>
                <w:sz w:val="18"/>
              </w:rPr>
              <w:t>mplement more erosion control practices.</w:t>
            </w:r>
            <w:r w:rsidR="00DB6A10" w:rsidRPr="000E786B">
              <w:rPr>
                <w:rFonts w:cs="Segoe UI"/>
                <w:b/>
                <w:sz w:val="18"/>
                <w:szCs w:val="18"/>
              </w:rPr>
              <w:t> </w:t>
            </w:r>
          </w:p>
        </w:tc>
        <w:tc>
          <w:tcPr>
            <w:tcW w:w="4590" w:type="dxa"/>
          </w:tcPr>
          <w:p w14:paraId="16DA3D8B" w14:textId="32A8114F" w:rsidR="00DB6A10" w:rsidRPr="000E786B" w:rsidRDefault="00EA4181" w:rsidP="00DB6A10">
            <w:pPr>
              <w:spacing w:after="0" w:line="240" w:lineRule="auto"/>
              <w:rPr>
                <w:rFonts w:cs="Segoe UI"/>
                <w:sz w:val="18"/>
                <w:szCs w:val="18"/>
                <w:lang w:val="en-GB"/>
              </w:rPr>
            </w:pPr>
            <w:r>
              <w:rPr>
                <w:rFonts w:cs="Segoe UI"/>
                <w:sz w:val="18"/>
                <w:szCs w:val="18"/>
              </w:rPr>
              <w:t xml:space="preserve">Reduced </w:t>
            </w:r>
            <w:r w:rsidR="00DB6A10" w:rsidRPr="000E786B">
              <w:rPr>
                <w:rFonts w:cs="Segoe UI"/>
                <w:sz w:val="18"/>
                <w:szCs w:val="18"/>
              </w:rPr>
              <w:t xml:space="preserve">sediment delivery to regional streams. </w:t>
            </w:r>
            <w:r w:rsidR="009B0E10">
              <w:rPr>
                <w:rFonts w:cs="Segoe UI"/>
                <w:sz w:val="18"/>
                <w:szCs w:val="18"/>
              </w:rPr>
              <w:t>Lands</w:t>
            </w:r>
            <w:r w:rsidR="00DB6A10" w:rsidRPr="000E786B">
              <w:rPr>
                <w:rFonts w:cs="Segoe UI"/>
                <w:sz w:val="18"/>
                <w:szCs w:val="18"/>
              </w:rPr>
              <w:t xml:space="preserve"> are managed for multiple benefits, including </w:t>
            </w:r>
            <w:r w:rsidR="00DB6A10" w:rsidRPr="000E786B">
              <w:rPr>
                <w:rFonts w:cs="Segoe UI"/>
                <w:sz w:val="18"/>
                <w:szCs w:val="18"/>
              </w:rPr>
              <w:lastRenderedPageBreak/>
              <w:t>ecological function and values</w:t>
            </w:r>
            <w:r w:rsidR="0089677F">
              <w:rPr>
                <w:rFonts w:cs="Segoe UI"/>
                <w:sz w:val="18"/>
                <w:szCs w:val="18"/>
              </w:rPr>
              <w:t xml:space="preserve"> (i.e., mimic natural watershed hydrology, sediment and nutrient processes and carbon storage)</w:t>
            </w:r>
            <w:r w:rsidR="00DB6A10" w:rsidRPr="000E786B">
              <w:rPr>
                <w:rFonts w:cs="Segoe UI"/>
                <w:sz w:val="18"/>
                <w:szCs w:val="18"/>
              </w:rPr>
              <w:t>. Larger proportion of road network is hydrologically disconnected from streams</w:t>
            </w:r>
            <w:r w:rsidR="0089677F">
              <w:rPr>
                <w:rFonts w:cs="Segoe UI"/>
                <w:sz w:val="18"/>
                <w:szCs w:val="18"/>
              </w:rPr>
              <w:t>.</w:t>
            </w:r>
            <w:r w:rsidR="00DB6A10" w:rsidRPr="000E786B">
              <w:rPr>
                <w:rFonts w:cs="Segoe UI"/>
                <w:sz w:val="18"/>
                <w:szCs w:val="18"/>
              </w:rPr>
              <w:t xml:space="preserve">  </w:t>
            </w:r>
            <w:r w:rsidR="008C19C2">
              <w:rPr>
                <w:rFonts w:cs="Segoe UI"/>
                <w:sz w:val="18"/>
                <w:szCs w:val="18"/>
              </w:rPr>
              <w:t xml:space="preserve">Private landowners </w:t>
            </w:r>
            <w:r w:rsidR="00DB6A10" w:rsidRPr="000E786B">
              <w:rPr>
                <w:rFonts w:cs="Segoe UI"/>
                <w:sz w:val="18"/>
                <w:szCs w:val="18"/>
              </w:rPr>
              <w:t>widely implement Oregon Plan voluntary measures</w:t>
            </w:r>
            <w:r w:rsidR="0089677F">
              <w:rPr>
                <w:rFonts w:cs="Segoe UI"/>
                <w:sz w:val="18"/>
                <w:szCs w:val="18"/>
              </w:rPr>
              <w:t xml:space="preserve"> and report project data to the Oregon Watershed Restoration Inventory (OWRI)</w:t>
            </w:r>
            <w:r w:rsidR="0089677F">
              <w:rPr>
                <w:rStyle w:val="FootnoteReference"/>
                <w:rFonts w:cs="Segoe UI"/>
                <w:sz w:val="18"/>
                <w:szCs w:val="18"/>
              </w:rPr>
              <w:footnoteReference w:id="39"/>
            </w:r>
            <w:r w:rsidR="0089677F">
              <w:rPr>
                <w:rFonts w:cs="Segoe UI"/>
                <w:sz w:val="18"/>
                <w:szCs w:val="18"/>
              </w:rPr>
              <w:t xml:space="preserve"> or other databases, to track improvements</w:t>
            </w:r>
            <w:r w:rsidR="00DB6A10" w:rsidRPr="000E786B">
              <w:rPr>
                <w:rFonts w:cs="Segoe UI"/>
                <w:sz w:val="18"/>
                <w:szCs w:val="18"/>
              </w:rPr>
              <w:t>.</w:t>
            </w:r>
          </w:p>
        </w:tc>
        <w:tc>
          <w:tcPr>
            <w:tcW w:w="4680" w:type="dxa"/>
          </w:tcPr>
          <w:p w14:paraId="77EF44FA" w14:textId="041BC38F" w:rsidR="008C19C2" w:rsidRPr="00521CC5" w:rsidRDefault="00DB6A10" w:rsidP="008C19C2">
            <w:pPr>
              <w:spacing w:after="0" w:line="240" w:lineRule="auto"/>
              <w:rPr>
                <w:rFonts w:cs="Segoe UI"/>
                <w:b/>
                <w:bCs/>
                <w:sz w:val="18"/>
                <w:szCs w:val="18"/>
                <w:lang w:val="en-GB"/>
              </w:rPr>
            </w:pPr>
            <w:r w:rsidRPr="000E786B">
              <w:rPr>
                <w:rFonts w:cs="Segoe UI"/>
                <w:b/>
                <w:bCs/>
                <w:sz w:val="18"/>
                <w:szCs w:val="18"/>
              </w:rPr>
              <w:lastRenderedPageBreak/>
              <w:t>Lead</w:t>
            </w:r>
            <w:r w:rsidR="008C19C2">
              <w:rPr>
                <w:rFonts w:cs="Segoe UI"/>
                <w:b/>
                <w:bCs/>
                <w:sz w:val="18"/>
                <w:szCs w:val="18"/>
              </w:rPr>
              <w:t xml:space="preserve"> and Participants</w:t>
            </w:r>
            <w:r w:rsidRPr="000E786B">
              <w:rPr>
                <w:rFonts w:cs="Segoe UI"/>
                <w:b/>
                <w:bCs/>
                <w:sz w:val="18"/>
                <w:szCs w:val="18"/>
              </w:rPr>
              <w:t>:</w:t>
            </w:r>
            <w:r w:rsidRPr="000E786B">
              <w:rPr>
                <w:rFonts w:cs="Segoe UI"/>
                <w:sz w:val="18"/>
                <w:szCs w:val="18"/>
              </w:rPr>
              <w:t xml:space="preserve"> </w:t>
            </w:r>
            <w:r w:rsidR="008C19C2">
              <w:rPr>
                <w:rFonts w:cs="Segoe UI"/>
                <w:sz w:val="18"/>
                <w:szCs w:val="18"/>
              </w:rPr>
              <w:t xml:space="preserve">Public and private landowners, Lincoln County, Oregon Department of Transportation, </w:t>
            </w:r>
            <w:r w:rsidR="008C19C2">
              <w:rPr>
                <w:rFonts w:cs="Segoe UI"/>
                <w:sz w:val="18"/>
                <w:szCs w:val="18"/>
              </w:rPr>
              <w:lastRenderedPageBreak/>
              <w:t>Oregon Department of Agriculture, Oregon Department of Forestry, watershed councils, Lincoln Soil and Water Conservation District, Oregon Department of Fish and Wildlife</w:t>
            </w:r>
          </w:p>
          <w:p w14:paraId="4D77C2E1" w14:textId="4D2B0FC8" w:rsidR="0089677F" w:rsidRPr="00521CC5" w:rsidRDefault="0089677F" w:rsidP="00DB6A10">
            <w:pPr>
              <w:spacing w:after="0" w:line="240" w:lineRule="auto"/>
              <w:rPr>
                <w:rFonts w:cs="Segoe UI"/>
                <w:b/>
                <w:bCs/>
                <w:sz w:val="18"/>
                <w:szCs w:val="18"/>
                <w:lang w:val="en-GB"/>
              </w:rPr>
            </w:pPr>
          </w:p>
        </w:tc>
        <w:tc>
          <w:tcPr>
            <w:tcW w:w="1440" w:type="dxa"/>
            <w:vAlign w:val="center"/>
          </w:tcPr>
          <w:p w14:paraId="067C1339" w14:textId="1FB87AA4" w:rsidR="00DB6A10" w:rsidRPr="000E786B" w:rsidRDefault="00DB6A10" w:rsidP="00DB6A10">
            <w:pPr>
              <w:spacing w:after="0" w:line="240" w:lineRule="auto"/>
              <w:jc w:val="center"/>
              <w:rPr>
                <w:rFonts w:cs="Segoe UI"/>
                <w:sz w:val="18"/>
                <w:szCs w:val="18"/>
                <w:lang w:val="en-GB"/>
              </w:rPr>
            </w:pPr>
            <w:r w:rsidRPr="000E786B">
              <w:rPr>
                <w:rFonts w:cs="Segoe UI"/>
                <w:sz w:val="18"/>
                <w:szCs w:val="18"/>
              </w:rPr>
              <w:lastRenderedPageBreak/>
              <w:t>PHASE 2</w:t>
            </w:r>
          </w:p>
        </w:tc>
        <w:tc>
          <w:tcPr>
            <w:tcW w:w="1260" w:type="dxa"/>
            <w:vAlign w:val="center"/>
          </w:tcPr>
          <w:p w14:paraId="60FA313F" w14:textId="0A1CDB4D" w:rsidR="00DB6A10" w:rsidRPr="000E786B" w:rsidRDefault="00DB6A10" w:rsidP="001E404C">
            <w:pPr>
              <w:spacing w:after="0" w:line="240" w:lineRule="auto"/>
              <w:jc w:val="center"/>
              <w:rPr>
                <w:rFonts w:cs="Segoe UI"/>
                <w:sz w:val="18"/>
                <w:szCs w:val="18"/>
                <w:lang w:val="en-GB"/>
              </w:rPr>
            </w:pPr>
          </w:p>
        </w:tc>
        <w:tc>
          <w:tcPr>
            <w:tcW w:w="4320" w:type="dxa"/>
          </w:tcPr>
          <w:p w14:paraId="21FB931C" w14:textId="1CEECA5F" w:rsidR="00DB6A10" w:rsidRPr="000E786B" w:rsidRDefault="00DB6A10" w:rsidP="005329E2">
            <w:pPr>
              <w:pStyle w:val="ListParagraph"/>
              <w:numPr>
                <w:ilvl w:val="0"/>
                <w:numId w:val="96"/>
              </w:numPr>
              <w:spacing w:after="0" w:line="240" w:lineRule="auto"/>
              <w:rPr>
                <w:rFonts w:cs="Segoe UI"/>
                <w:sz w:val="18"/>
                <w:szCs w:val="18"/>
                <w:lang w:val="en-GB"/>
              </w:rPr>
            </w:pPr>
            <w:r w:rsidRPr="000E786B">
              <w:rPr>
                <w:rFonts w:cs="Segoe UI"/>
                <w:sz w:val="18"/>
                <w:szCs w:val="18"/>
              </w:rPr>
              <w:t xml:space="preserve">OWEB Operating Capacity Grant. </w:t>
            </w:r>
          </w:p>
          <w:p w14:paraId="62BA0239" w14:textId="77777777" w:rsidR="00DB6A10" w:rsidRPr="000E786B" w:rsidRDefault="00DB6A10" w:rsidP="005329E2">
            <w:pPr>
              <w:pStyle w:val="ListParagraph"/>
              <w:numPr>
                <w:ilvl w:val="0"/>
                <w:numId w:val="96"/>
              </w:numPr>
              <w:spacing w:after="0" w:line="240" w:lineRule="auto"/>
              <w:rPr>
                <w:rFonts w:cs="Segoe UI"/>
                <w:sz w:val="18"/>
                <w:szCs w:val="18"/>
                <w:lang w:val="en-GB"/>
              </w:rPr>
            </w:pPr>
            <w:r w:rsidRPr="000E786B">
              <w:rPr>
                <w:rFonts w:cs="Segoe UI"/>
                <w:sz w:val="18"/>
                <w:szCs w:val="18"/>
              </w:rPr>
              <w:t xml:space="preserve">OWEB Stakeholder Engagement Grant. </w:t>
            </w:r>
          </w:p>
          <w:p w14:paraId="78C83E8A" w14:textId="77777777" w:rsidR="00DB6A10" w:rsidRPr="000E786B" w:rsidRDefault="00DB6A10" w:rsidP="005329E2">
            <w:pPr>
              <w:pStyle w:val="ListParagraph"/>
              <w:numPr>
                <w:ilvl w:val="0"/>
                <w:numId w:val="96"/>
              </w:numPr>
              <w:spacing w:after="0" w:line="240" w:lineRule="auto"/>
              <w:rPr>
                <w:rFonts w:cs="Segoe UI"/>
                <w:sz w:val="18"/>
                <w:szCs w:val="18"/>
                <w:lang w:val="en-GB"/>
              </w:rPr>
            </w:pPr>
            <w:r w:rsidRPr="000E786B">
              <w:rPr>
                <w:rFonts w:cs="Segoe UI"/>
                <w:sz w:val="18"/>
                <w:szCs w:val="18"/>
              </w:rPr>
              <w:lastRenderedPageBreak/>
              <w:t xml:space="preserve">OWEB Forest Collaboratives Grants (federal lands). </w:t>
            </w:r>
          </w:p>
          <w:p w14:paraId="620925EB" w14:textId="77777777" w:rsidR="00DB6A10" w:rsidRPr="000E786B" w:rsidRDefault="00DB6A10" w:rsidP="005329E2">
            <w:pPr>
              <w:pStyle w:val="ListParagraph"/>
              <w:numPr>
                <w:ilvl w:val="0"/>
                <w:numId w:val="96"/>
              </w:numPr>
              <w:spacing w:after="0" w:line="240" w:lineRule="auto"/>
              <w:rPr>
                <w:rFonts w:cs="Segoe UI"/>
                <w:sz w:val="18"/>
                <w:szCs w:val="18"/>
                <w:lang w:val="en-GB"/>
              </w:rPr>
            </w:pPr>
            <w:r w:rsidRPr="000E786B">
              <w:rPr>
                <w:rFonts w:cs="Segoe UI"/>
                <w:sz w:val="18"/>
                <w:szCs w:val="18"/>
              </w:rPr>
              <w:t>Business Oregon Drinking Water Source Protection Fund. ​</w:t>
            </w:r>
          </w:p>
          <w:p w14:paraId="77CE86E4" w14:textId="77777777" w:rsidR="00DB6A10" w:rsidRPr="000E786B" w:rsidRDefault="00DB6A10" w:rsidP="005329E2">
            <w:pPr>
              <w:pStyle w:val="ListParagraph"/>
              <w:numPr>
                <w:ilvl w:val="0"/>
                <w:numId w:val="96"/>
              </w:numPr>
              <w:spacing w:after="0" w:line="240" w:lineRule="auto"/>
              <w:rPr>
                <w:rFonts w:cs="Segoe UI"/>
                <w:sz w:val="18"/>
                <w:szCs w:val="18"/>
                <w:lang w:val="en-GB"/>
              </w:rPr>
            </w:pPr>
            <w:r w:rsidRPr="000E786B">
              <w:rPr>
                <w:rFonts w:cs="Segoe UI"/>
                <w:sz w:val="18"/>
                <w:szCs w:val="18"/>
              </w:rPr>
              <w:t xml:space="preserve">Clean Water State Revolving Fund. </w:t>
            </w:r>
          </w:p>
          <w:p w14:paraId="7EA24558" w14:textId="77777777" w:rsidR="00DB6A10" w:rsidRPr="000E786B" w:rsidRDefault="00DB6A10" w:rsidP="005329E2">
            <w:pPr>
              <w:pStyle w:val="ListParagraph"/>
              <w:numPr>
                <w:ilvl w:val="0"/>
                <w:numId w:val="96"/>
              </w:numPr>
              <w:spacing w:after="0" w:line="240" w:lineRule="auto"/>
              <w:rPr>
                <w:rFonts w:cs="Segoe UI"/>
                <w:sz w:val="18"/>
                <w:szCs w:val="18"/>
                <w:lang w:val="en-GB"/>
              </w:rPr>
            </w:pPr>
            <w:r w:rsidRPr="000E786B">
              <w:rPr>
                <w:rFonts w:cs="Segoe UI"/>
                <w:sz w:val="18"/>
                <w:szCs w:val="18"/>
              </w:rPr>
              <w:t xml:space="preserve">USDA NRCS Healthy Forests Reserve Program. </w:t>
            </w:r>
          </w:p>
          <w:p w14:paraId="0AB43675" w14:textId="77777777" w:rsidR="00DB6A10" w:rsidRPr="000E786B" w:rsidRDefault="00DB6A10" w:rsidP="005329E2">
            <w:pPr>
              <w:pStyle w:val="ListParagraph"/>
              <w:numPr>
                <w:ilvl w:val="0"/>
                <w:numId w:val="96"/>
              </w:numPr>
              <w:spacing w:after="0" w:line="240" w:lineRule="auto"/>
              <w:rPr>
                <w:rFonts w:cs="Segoe UI"/>
                <w:sz w:val="18"/>
                <w:szCs w:val="18"/>
                <w:lang w:val="en-GB"/>
              </w:rPr>
            </w:pPr>
            <w:r w:rsidRPr="000E786B">
              <w:rPr>
                <w:rFonts w:cs="Segoe UI"/>
                <w:sz w:val="18"/>
                <w:szCs w:val="18"/>
              </w:rPr>
              <w:t xml:space="preserve">U.S. Fish and Wildlife Service Partners for Fish and Wildlife Program. </w:t>
            </w:r>
          </w:p>
          <w:p w14:paraId="314ECCB5" w14:textId="77777777" w:rsidR="00DB6A10" w:rsidRPr="000E786B" w:rsidRDefault="00DB6A10" w:rsidP="005329E2">
            <w:pPr>
              <w:pStyle w:val="ListParagraph"/>
              <w:numPr>
                <w:ilvl w:val="0"/>
                <w:numId w:val="96"/>
              </w:numPr>
              <w:spacing w:after="0" w:line="240" w:lineRule="auto"/>
              <w:rPr>
                <w:rFonts w:cs="Segoe UI"/>
                <w:sz w:val="18"/>
                <w:szCs w:val="18"/>
                <w:lang w:val="en-GB"/>
              </w:rPr>
            </w:pPr>
            <w:r w:rsidRPr="000E786B">
              <w:rPr>
                <w:rFonts w:cs="Segoe UI"/>
                <w:sz w:val="18"/>
                <w:szCs w:val="18"/>
              </w:rPr>
              <w:t xml:space="preserve">USFWS Landowner Incentive Program. </w:t>
            </w:r>
          </w:p>
          <w:p w14:paraId="7DB7A9CB" w14:textId="77777777" w:rsidR="00DB6A10" w:rsidRPr="000E786B" w:rsidRDefault="00DB6A10" w:rsidP="005329E2">
            <w:pPr>
              <w:pStyle w:val="ListParagraph"/>
              <w:numPr>
                <w:ilvl w:val="0"/>
                <w:numId w:val="96"/>
              </w:numPr>
              <w:spacing w:after="0" w:line="240" w:lineRule="auto"/>
              <w:rPr>
                <w:rFonts w:cs="Segoe UI"/>
                <w:sz w:val="18"/>
                <w:szCs w:val="18"/>
                <w:lang w:val="en-GB"/>
              </w:rPr>
            </w:pPr>
            <w:r w:rsidRPr="000E786B">
              <w:rPr>
                <w:rFonts w:cs="Segoe UI"/>
                <w:sz w:val="18"/>
                <w:szCs w:val="18"/>
              </w:rPr>
              <w:t xml:space="preserve">NFWF Five Star and Urban Waters Restoration Grant Program. </w:t>
            </w:r>
          </w:p>
          <w:p w14:paraId="50F9DEC7" w14:textId="77777777" w:rsidR="00DB6A10" w:rsidRPr="000E786B" w:rsidRDefault="00DB6A10" w:rsidP="005329E2">
            <w:pPr>
              <w:pStyle w:val="ListParagraph"/>
              <w:numPr>
                <w:ilvl w:val="0"/>
                <w:numId w:val="96"/>
              </w:numPr>
              <w:spacing w:after="0" w:line="240" w:lineRule="auto"/>
              <w:rPr>
                <w:rFonts w:cs="Segoe UI"/>
                <w:sz w:val="18"/>
                <w:szCs w:val="18"/>
                <w:lang w:val="en-GB"/>
              </w:rPr>
            </w:pPr>
            <w:r w:rsidRPr="000E786B">
              <w:rPr>
                <w:rFonts w:cs="Segoe UI"/>
                <w:sz w:val="18"/>
                <w:szCs w:val="18"/>
              </w:rPr>
              <w:t xml:space="preserve">ODFW Access and Habitat Program. </w:t>
            </w:r>
          </w:p>
          <w:p w14:paraId="7FD64102" w14:textId="77777777" w:rsidR="00DB6A10" w:rsidRPr="000E786B" w:rsidRDefault="00DB6A10" w:rsidP="005329E2">
            <w:pPr>
              <w:pStyle w:val="ListParagraph"/>
              <w:numPr>
                <w:ilvl w:val="0"/>
                <w:numId w:val="96"/>
              </w:numPr>
              <w:spacing w:after="0" w:line="240" w:lineRule="auto"/>
              <w:rPr>
                <w:rFonts w:cs="Segoe UI"/>
                <w:sz w:val="18"/>
                <w:szCs w:val="18"/>
                <w:lang w:val="en-GB"/>
              </w:rPr>
            </w:pPr>
            <w:r w:rsidRPr="000E786B">
              <w:rPr>
                <w:rFonts w:cs="Segoe UI"/>
                <w:sz w:val="18"/>
                <w:szCs w:val="18"/>
              </w:rPr>
              <w:t xml:space="preserve">ODFW Wildlife Habitat Conservation and Management Program. </w:t>
            </w:r>
          </w:p>
          <w:p w14:paraId="794018EC" w14:textId="1CE45D26" w:rsidR="00DB6A10" w:rsidRPr="000E786B" w:rsidRDefault="00DB6A10" w:rsidP="005329E2">
            <w:pPr>
              <w:pStyle w:val="ListParagraph"/>
              <w:numPr>
                <w:ilvl w:val="0"/>
                <w:numId w:val="96"/>
              </w:numPr>
              <w:spacing w:after="0" w:line="240" w:lineRule="auto"/>
              <w:rPr>
                <w:rFonts w:cs="Segoe UI"/>
                <w:sz w:val="18"/>
                <w:szCs w:val="18"/>
                <w:lang w:val="en-GB"/>
              </w:rPr>
            </w:pPr>
            <w:r w:rsidRPr="000E786B">
              <w:rPr>
                <w:rFonts w:cs="Segoe UI"/>
                <w:sz w:val="18"/>
                <w:szCs w:val="18"/>
              </w:rPr>
              <w:t>ODFW Riparian Lands Tax Incentive Program.</w:t>
            </w:r>
          </w:p>
        </w:tc>
      </w:tr>
      <w:tr w:rsidR="00DB6A10" w:rsidRPr="000E786B" w14:paraId="7EDA7C05" w14:textId="77777777" w:rsidTr="002258B2">
        <w:tc>
          <w:tcPr>
            <w:tcW w:w="445" w:type="dxa"/>
          </w:tcPr>
          <w:p w14:paraId="14D81E51" w14:textId="0ADFAE14" w:rsidR="00DB6A10" w:rsidRPr="000E786B" w:rsidRDefault="000942CE" w:rsidP="00DB6A10">
            <w:pPr>
              <w:spacing w:after="0" w:line="240" w:lineRule="auto"/>
              <w:rPr>
                <w:rFonts w:cs="Segoe UI"/>
                <w:b/>
                <w:sz w:val="18"/>
                <w:szCs w:val="18"/>
                <w:lang w:val="en-GB"/>
              </w:rPr>
            </w:pPr>
            <w:r>
              <w:rPr>
                <w:rFonts w:cs="Segoe UI"/>
                <w:b/>
                <w:sz w:val="18"/>
                <w:szCs w:val="18"/>
                <w:lang w:val="en-GB"/>
              </w:rPr>
              <w:lastRenderedPageBreak/>
              <w:t>48</w:t>
            </w:r>
          </w:p>
        </w:tc>
        <w:tc>
          <w:tcPr>
            <w:tcW w:w="5400" w:type="dxa"/>
          </w:tcPr>
          <w:p w14:paraId="2E40048B" w14:textId="388DC8CF" w:rsidR="0089677F" w:rsidRDefault="0089677F" w:rsidP="0089677F">
            <w:pPr>
              <w:spacing w:after="0" w:line="240" w:lineRule="auto"/>
              <w:rPr>
                <w:rFonts w:cs="Segoe UI"/>
                <w:b/>
                <w:sz w:val="18"/>
                <w:szCs w:val="18"/>
              </w:rPr>
            </w:pPr>
            <w:r>
              <w:rPr>
                <w:rFonts w:cs="Segoe UI"/>
                <w:b/>
                <w:sz w:val="18"/>
                <w:szCs w:val="18"/>
              </w:rPr>
              <w:t>Sediment Processes: Evaluate anthropogenic sources of fine sediment from all land uses, including mass wasting and unsurfaced r</w:t>
            </w:r>
            <w:r w:rsidRPr="000E786B">
              <w:rPr>
                <w:rFonts w:cs="Segoe UI"/>
                <w:b/>
                <w:sz w:val="18"/>
                <w:szCs w:val="18"/>
              </w:rPr>
              <w:t>oad</w:t>
            </w:r>
            <w:r>
              <w:rPr>
                <w:rFonts w:cs="Segoe UI"/>
                <w:b/>
                <w:sz w:val="18"/>
                <w:szCs w:val="18"/>
              </w:rPr>
              <w:t>s.</w:t>
            </w:r>
            <w:r w:rsidRPr="000E786B">
              <w:rPr>
                <w:rFonts w:cs="Segoe UI"/>
                <w:b/>
                <w:sz w:val="18"/>
                <w:szCs w:val="18"/>
              </w:rPr>
              <w:t xml:space="preserve"> </w:t>
            </w:r>
          </w:p>
          <w:p w14:paraId="4F86FC1C" w14:textId="77777777" w:rsidR="0089677F" w:rsidRDefault="0089677F" w:rsidP="00DB6A10">
            <w:pPr>
              <w:spacing w:after="0" w:line="240" w:lineRule="auto"/>
              <w:rPr>
                <w:rFonts w:cs="Segoe UI"/>
                <w:b/>
                <w:sz w:val="18"/>
                <w:szCs w:val="18"/>
              </w:rPr>
            </w:pPr>
          </w:p>
          <w:p w14:paraId="420FC538" w14:textId="72AA9FB0" w:rsidR="00DB6A10" w:rsidRPr="000E786B" w:rsidRDefault="0089677F" w:rsidP="00DB6A10">
            <w:pPr>
              <w:spacing w:after="0" w:line="240" w:lineRule="auto"/>
              <w:rPr>
                <w:rFonts w:cs="Segoe UI"/>
                <w:b/>
                <w:sz w:val="18"/>
                <w:szCs w:val="18"/>
              </w:rPr>
            </w:pPr>
            <w:r>
              <w:rPr>
                <w:rFonts w:cs="Segoe UI"/>
                <w:b/>
                <w:sz w:val="18"/>
                <w:szCs w:val="18"/>
              </w:rPr>
              <w:t>Prevention, Upgrades, and Repair</w:t>
            </w:r>
            <w:r w:rsidR="00DB6A10" w:rsidRPr="000E786B">
              <w:rPr>
                <w:rFonts w:cs="Segoe UI"/>
                <w:b/>
                <w:sz w:val="18"/>
                <w:szCs w:val="18"/>
              </w:rPr>
              <w:t xml:space="preserve">: Seek funding opportunities to reduce </w:t>
            </w:r>
            <w:r>
              <w:rPr>
                <w:rFonts w:cs="Segoe UI"/>
                <w:b/>
                <w:sz w:val="18"/>
                <w:szCs w:val="18"/>
              </w:rPr>
              <w:t xml:space="preserve">shallow </w:t>
            </w:r>
            <w:r w:rsidR="00DB6A10" w:rsidRPr="000E786B">
              <w:rPr>
                <w:rFonts w:cs="Segoe UI"/>
                <w:b/>
                <w:sz w:val="18"/>
                <w:szCs w:val="18"/>
              </w:rPr>
              <w:t xml:space="preserve">landslide </w:t>
            </w:r>
            <w:r>
              <w:rPr>
                <w:rFonts w:cs="Segoe UI"/>
                <w:b/>
                <w:sz w:val="18"/>
                <w:szCs w:val="18"/>
              </w:rPr>
              <w:t xml:space="preserve">risk </w:t>
            </w:r>
            <w:r w:rsidR="00DB6A10" w:rsidRPr="000E786B">
              <w:rPr>
                <w:rFonts w:cs="Segoe UI"/>
                <w:b/>
                <w:sz w:val="18"/>
                <w:szCs w:val="18"/>
              </w:rPr>
              <w:t>and other sediment delivery hazards (e.g., undersized culverts, outdated road maintenance, legacy roads)</w:t>
            </w:r>
            <w:r>
              <w:rPr>
                <w:rFonts w:cs="Segoe UI"/>
                <w:b/>
                <w:sz w:val="18"/>
                <w:szCs w:val="18"/>
              </w:rPr>
              <w:t xml:space="preserve"> and perform road upgrades, repair, and decommissioning</w:t>
            </w:r>
            <w:r w:rsidR="00674408">
              <w:rPr>
                <w:rFonts w:cs="Segoe UI"/>
                <w:b/>
                <w:sz w:val="18"/>
                <w:szCs w:val="18"/>
              </w:rPr>
              <w:t>.</w:t>
            </w:r>
          </w:p>
        </w:tc>
        <w:tc>
          <w:tcPr>
            <w:tcW w:w="4590" w:type="dxa"/>
          </w:tcPr>
          <w:p w14:paraId="3CF0EB71" w14:textId="77777777" w:rsidR="0089677F" w:rsidRDefault="0089677F" w:rsidP="0089677F">
            <w:pPr>
              <w:spacing w:after="0" w:line="240" w:lineRule="auto"/>
              <w:rPr>
                <w:rFonts w:cs="Segoe UI"/>
                <w:sz w:val="18"/>
                <w:szCs w:val="18"/>
              </w:rPr>
            </w:pPr>
            <w:r>
              <w:rPr>
                <w:rFonts w:cs="Segoe UI"/>
                <w:sz w:val="18"/>
                <w:szCs w:val="18"/>
              </w:rPr>
              <w:t>Mass wasting (</w:t>
            </w:r>
            <w:r w:rsidRPr="006D1E60">
              <w:rPr>
                <w:rFonts w:cs="Segoe UI"/>
                <w:sz w:val="18"/>
                <w:szCs w:val="18"/>
              </w:rPr>
              <w:t>shallow landslides and debris flows</w:t>
            </w:r>
            <w:r>
              <w:rPr>
                <w:rFonts w:cs="Segoe UI"/>
                <w:sz w:val="18"/>
                <w:szCs w:val="18"/>
              </w:rPr>
              <w:t xml:space="preserve">), surface and hillslope erosion and road sediment are reduced </w:t>
            </w:r>
            <w:r w:rsidRPr="00607DF5">
              <w:rPr>
                <w:rFonts w:cs="Segoe UI"/>
                <w:sz w:val="18"/>
                <w:szCs w:val="18"/>
                <w:u w:val="single"/>
              </w:rPr>
              <w:t>from all land uses</w:t>
            </w:r>
            <w:r>
              <w:rPr>
                <w:rFonts w:cs="Segoe UI"/>
                <w:sz w:val="18"/>
                <w:szCs w:val="18"/>
              </w:rPr>
              <w:t xml:space="preserve">. Natural sediment processes are restored to extent possible.   </w:t>
            </w:r>
          </w:p>
          <w:p w14:paraId="01852832" w14:textId="77777777" w:rsidR="0089677F" w:rsidRDefault="0089677F" w:rsidP="0089677F">
            <w:pPr>
              <w:spacing w:after="0" w:line="240" w:lineRule="auto"/>
              <w:rPr>
                <w:rFonts w:cs="Segoe UI"/>
                <w:sz w:val="18"/>
                <w:szCs w:val="18"/>
              </w:rPr>
            </w:pPr>
          </w:p>
          <w:p w14:paraId="6C63A6FB" w14:textId="77777777" w:rsidR="0089677F" w:rsidRDefault="0089677F" w:rsidP="0089677F">
            <w:pPr>
              <w:spacing w:after="0" w:line="240" w:lineRule="auto"/>
              <w:rPr>
                <w:rFonts w:cs="Segoe UI"/>
                <w:sz w:val="18"/>
                <w:szCs w:val="18"/>
              </w:rPr>
            </w:pPr>
            <w:r>
              <w:rPr>
                <w:rFonts w:cs="Segoe UI"/>
                <w:sz w:val="18"/>
                <w:szCs w:val="18"/>
              </w:rPr>
              <w:t>A reduction in anthropogenic causes of m</w:t>
            </w:r>
            <w:r w:rsidRPr="00914098">
              <w:rPr>
                <w:rFonts w:cs="Segoe UI"/>
                <w:sz w:val="18"/>
                <w:szCs w:val="18"/>
              </w:rPr>
              <w:t>ass wasting</w:t>
            </w:r>
            <w:r w:rsidRPr="006D1E60">
              <w:rPr>
                <w:rFonts w:cs="Segoe UI"/>
                <w:sz w:val="18"/>
                <w:szCs w:val="18"/>
              </w:rPr>
              <w:t xml:space="preserve">, culvert failures, </w:t>
            </w:r>
            <w:r w:rsidRPr="00914098">
              <w:rPr>
                <w:rFonts w:cs="Segoe UI"/>
                <w:sz w:val="18"/>
                <w:szCs w:val="18"/>
              </w:rPr>
              <w:t xml:space="preserve">and </w:t>
            </w:r>
            <w:r>
              <w:rPr>
                <w:rFonts w:cs="Segoe UI"/>
                <w:sz w:val="18"/>
                <w:szCs w:val="18"/>
              </w:rPr>
              <w:t xml:space="preserve">road sediment delivery to </w:t>
            </w:r>
            <w:r w:rsidRPr="000E786B">
              <w:rPr>
                <w:rFonts w:cs="Segoe UI"/>
                <w:sz w:val="18"/>
                <w:szCs w:val="18"/>
              </w:rPr>
              <w:t xml:space="preserve">Mid-Coast region </w:t>
            </w:r>
            <w:r>
              <w:rPr>
                <w:rFonts w:cs="Segoe UI"/>
                <w:sz w:val="18"/>
                <w:szCs w:val="18"/>
              </w:rPr>
              <w:t xml:space="preserve">streams </w:t>
            </w:r>
          </w:p>
          <w:p w14:paraId="4609DA74" w14:textId="77777777" w:rsidR="0089677F" w:rsidRDefault="0089677F" w:rsidP="0089677F">
            <w:pPr>
              <w:spacing w:after="0" w:line="240" w:lineRule="auto"/>
              <w:rPr>
                <w:rFonts w:cs="Segoe UI"/>
                <w:sz w:val="18"/>
                <w:szCs w:val="18"/>
              </w:rPr>
            </w:pPr>
          </w:p>
          <w:p w14:paraId="030E6F7B" w14:textId="77777777" w:rsidR="0089677F" w:rsidRDefault="0089677F" w:rsidP="0089677F">
            <w:pPr>
              <w:spacing w:after="0" w:line="240" w:lineRule="auto"/>
              <w:rPr>
                <w:rFonts w:cs="Segoe UI"/>
                <w:sz w:val="18"/>
                <w:szCs w:val="18"/>
              </w:rPr>
            </w:pPr>
            <w:r>
              <w:rPr>
                <w:rFonts w:cs="Segoe UI"/>
                <w:sz w:val="18"/>
                <w:szCs w:val="18"/>
              </w:rPr>
              <w:t>P</w:t>
            </w:r>
            <w:r w:rsidRPr="000E786B">
              <w:rPr>
                <w:rFonts w:cs="Segoe UI"/>
                <w:sz w:val="18"/>
                <w:szCs w:val="18"/>
              </w:rPr>
              <w:t>rivate forest operations widely implement Oregon Plan voluntary measures</w:t>
            </w:r>
            <w:r>
              <w:rPr>
                <w:rFonts w:cs="Segoe UI"/>
                <w:sz w:val="18"/>
                <w:szCs w:val="18"/>
              </w:rPr>
              <w:t xml:space="preserve"> and report project data to OWRI or other database to track improvements</w:t>
            </w:r>
            <w:r w:rsidRPr="000E786B">
              <w:rPr>
                <w:rFonts w:cs="Segoe UI"/>
                <w:sz w:val="18"/>
                <w:szCs w:val="18"/>
              </w:rPr>
              <w:t>.</w:t>
            </w:r>
          </w:p>
          <w:p w14:paraId="720DCD3B" w14:textId="16BD191A" w:rsidR="00DB6A10" w:rsidRPr="000E786B" w:rsidRDefault="00DB6A10" w:rsidP="00DB6A10">
            <w:pPr>
              <w:spacing w:after="0" w:line="240" w:lineRule="auto"/>
              <w:rPr>
                <w:rFonts w:cs="Segoe UI"/>
                <w:sz w:val="18"/>
                <w:szCs w:val="18"/>
                <w:lang w:val="en-GB"/>
              </w:rPr>
            </w:pPr>
          </w:p>
        </w:tc>
        <w:tc>
          <w:tcPr>
            <w:tcW w:w="4680" w:type="dxa"/>
          </w:tcPr>
          <w:p w14:paraId="7B572B69" w14:textId="064A2AAA" w:rsidR="00DB6A10" w:rsidRDefault="00DB6A10" w:rsidP="00DB6A10">
            <w:pPr>
              <w:spacing w:after="0" w:line="240" w:lineRule="auto"/>
              <w:rPr>
                <w:rFonts w:cs="Segoe UI"/>
                <w:sz w:val="18"/>
                <w:szCs w:val="18"/>
              </w:rPr>
            </w:pPr>
            <w:r w:rsidRPr="000E786B">
              <w:rPr>
                <w:rFonts w:cs="Segoe UI"/>
                <w:b/>
                <w:bCs/>
                <w:sz w:val="18"/>
                <w:szCs w:val="18"/>
              </w:rPr>
              <w:t>Lead:</w:t>
            </w:r>
            <w:r w:rsidRPr="000E786B">
              <w:rPr>
                <w:rFonts w:cs="Segoe UI"/>
                <w:sz w:val="18"/>
                <w:szCs w:val="18"/>
              </w:rPr>
              <w:t xml:space="preserve"> </w:t>
            </w:r>
            <w:r w:rsidR="0089677F">
              <w:rPr>
                <w:rFonts w:cs="Segoe UI"/>
                <w:sz w:val="18"/>
                <w:szCs w:val="18"/>
              </w:rPr>
              <w:t xml:space="preserve">US Forest Service, Bureau of Land Management, </w:t>
            </w:r>
            <w:r w:rsidR="00E5213E">
              <w:rPr>
                <w:rFonts w:cs="Segoe UI"/>
                <w:sz w:val="18"/>
                <w:szCs w:val="18"/>
              </w:rPr>
              <w:t>Oregon Department of Forestry</w:t>
            </w:r>
            <w:r w:rsidR="0089677F">
              <w:rPr>
                <w:rFonts w:cs="Segoe UI"/>
                <w:sz w:val="18"/>
                <w:szCs w:val="18"/>
              </w:rPr>
              <w:t>, private industrial forestry, private small woodland landowners</w:t>
            </w:r>
          </w:p>
          <w:p w14:paraId="61655BA4" w14:textId="77777777" w:rsidR="00EA4181" w:rsidRDefault="00EA4181" w:rsidP="00DB6A10">
            <w:pPr>
              <w:spacing w:after="0" w:line="240" w:lineRule="auto"/>
              <w:rPr>
                <w:rFonts w:cs="Segoe UI"/>
                <w:sz w:val="18"/>
                <w:szCs w:val="18"/>
                <w:lang w:val="en-GB"/>
              </w:rPr>
            </w:pPr>
          </w:p>
          <w:p w14:paraId="1687531D" w14:textId="782FF214" w:rsidR="00EA4181" w:rsidRPr="00EA4181" w:rsidRDefault="00EA4181" w:rsidP="00DB6A10">
            <w:pPr>
              <w:spacing w:after="0" w:line="240" w:lineRule="auto"/>
              <w:rPr>
                <w:rFonts w:cs="Segoe UI"/>
                <w:sz w:val="18"/>
                <w:szCs w:val="18"/>
                <w:lang w:val="en-GB"/>
              </w:rPr>
            </w:pPr>
            <w:r w:rsidRPr="00EA4181">
              <w:rPr>
                <w:rFonts w:cs="Segoe UI"/>
                <w:b/>
                <w:bCs/>
                <w:sz w:val="18"/>
                <w:szCs w:val="18"/>
                <w:lang w:val="en-GB"/>
              </w:rPr>
              <w:t xml:space="preserve">Participants: </w:t>
            </w:r>
            <w:r w:rsidR="0089677F" w:rsidRPr="009E7FFE">
              <w:rPr>
                <w:rFonts w:cs="Segoe UI"/>
                <w:bCs/>
                <w:sz w:val="18"/>
                <w:szCs w:val="18"/>
                <w:lang w:val="en-GB"/>
              </w:rPr>
              <w:t>Watershed councils, Lincoln SWCD, Oregon Department of Environmental Quality, Oregon Water Resources Department, Oregon Department of Fish and Wildlife</w:t>
            </w:r>
            <w:r w:rsidR="0089677F">
              <w:rPr>
                <w:rFonts w:cs="Segoe UI"/>
                <w:bCs/>
                <w:sz w:val="18"/>
                <w:szCs w:val="18"/>
                <w:lang w:val="en-GB"/>
              </w:rPr>
              <w:t>,</w:t>
            </w:r>
            <w:r w:rsidR="0089677F" w:rsidRPr="006D1E60">
              <w:rPr>
                <w:rFonts w:cs="Segoe UI"/>
                <w:b/>
                <w:bCs/>
                <w:sz w:val="18"/>
                <w:szCs w:val="18"/>
                <w:lang w:val="en-GB"/>
              </w:rPr>
              <w:t xml:space="preserve"> </w:t>
            </w:r>
            <w:r>
              <w:rPr>
                <w:rFonts w:cs="Segoe UI"/>
                <w:sz w:val="18"/>
                <w:szCs w:val="18"/>
                <w:lang w:val="en-GB"/>
              </w:rPr>
              <w:t>Lincoln County, private landowners</w:t>
            </w:r>
          </w:p>
        </w:tc>
        <w:tc>
          <w:tcPr>
            <w:tcW w:w="1440" w:type="dxa"/>
            <w:vAlign w:val="center"/>
          </w:tcPr>
          <w:p w14:paraId="608C2A9E" w14:textId="56F809FF" w:rsidR="00DB6A10" w:rsidRPr="000E786B" w:rsidRDefault="00DB6A10" w:rsidP="00DB6A10">
            <w:pPr>
              <w:spacing w:after="0" w:line="240" w:lineRule="auto"/>
              <w:jc w:val="center"/>
              <w:rPr>
                <w:rFonts w:cs="Segoe UI"/>
                <w:sz w:val="18"/>
                <w:szCs w:val="18"/>
                <w:lang w:val="en-GB"/>
              </w:rPr>
            </w:pPr>
            <w:r w:rsidRPr="000E786B">
              <w:rPr>
                <w:rFonts w:cs="Segoe UI"/>
                <w:sz w:val="18"/>
                <w:szCs w:val="18"/>
              </w:rPr>
              <w:t>PHASES 1-3</w:t>
            </w:r>
          </w:p>
        </w:tc>
        <w:tc>
          <w:tcPr>
            <w:tcW w:w="1260" w:type="dxa"/>
            <w:vAlign w:val="center"/>
          </w:tcPr>
          <w:p w14:paraId="7C4BDA3E" w14:textId="725A528A" w:rsidR="00DB6A10" w:rsidRPr="000E786B" w:rsidRDefault="00322EC1" w:rsidP="00DB6A10">
            <w:pPr>
              <w:spacing w:after="0" w:line="240" w:lineRule="auto"/>
              <w:jc w:val="right"/>
              <w:rPr>
                <w:rFonts w:cs="Segoe UI"/>
                <w:sz w:val="18"/>
                <w:szCs w:val="18"/>
                <w:lang w:val="en-GB"/>
              </w:rPr>
            </w:pPr>
            <w:r>
              <w:rPr>
                <w:rFonts w:cs="Segoe UI"/>
                <w:sz w:val="18"/>
                <w:szCs w:val="18"/>
                <w:lang w:val="en-GB"/>
              </w:rPr>
              <w:t>$150,000</w:t>
            </w:r>
          </w:p>
        </w:tc>
        <w:tc>
          <w:tcPr>
            <w:tcW w:w="4320" w:type="dxa"/>
          </w:tcPr>
          <w:p w14:paraId="5C832D7B" w14:textId="0FD66CBD" w:rsidR="00DB6A10" w:rsidRPr="000E786B" w:rsidRDefault="00DB6A10" w:rsidP="005329E2">
            <w:pPr>
              <w:pStyle w:val="ListParagraph"/>
              <w:numPr>
                <w:ilvl w:val="0"/>
                <w:numId w:val="97"/>
              </w:numPr>
              <w:spacing w:after="0" w:line="240" w:lineRule="auto"/>
              <w:rPr>
                <w:rFonts w:cs="Segoe UI"/>
                <w:sz w:val="18"/>
                <w:szCs w:val="18"/>
                <w:lang w:val="en-GB"/>
              </w:rPr>
            </w:pPr>
            <w:r w:rsidRPr="000E786B">
              <w:rPr>
                <w:rFonts w:cs="Segoe UI"/>
                <w:sz w:val="18"/>
                <w:szCs w:val="18"/>
              </w:rPr>
              <w:t xml:space="preserve">Bureau of Reclamation </w:t>
            </w:r>
            <w:proofErr w:type="spellStart"/>
            <w:r w:rsidRPr="000E786B">
              <w:rPr>
                <w:rFonts w:cs="Segoe UI"/>
                <w:sz w:val="18"/>
                <w:szCs w:val="18"/>
              </w:rPr>
              <w:t>WaterSMART</w:t>
            </w:r>
            <w:proofErr w:type="spellEnd"/>
            <w:r w:rsidRPr="000E786B">
              <w:rPr>
                <w:rFonts w:cs="Segoe UI"/>
                <w:sz w:val="18"/>
                <w:szCs w:val="18"/>
              </w:rPr>
              <w:t xml:space="preserve"> Cooperative Watershed Management Program (Phase II Implementation). </w:t>
            </w:r>
          </w:p>
          <w:p w14:paraId="2A764B8F" w14:textId="77777777" w:rsidR="00DB6A10" w:rsidRPr="000E786B" w:rsidRDefault="00DB6A10" w:rsidP="005329E2">
            <w:pPr>
              <w:pStyle w:val="ListParagraph"/>
              <w:numPr>
                <w:ilvl w:val="0"/>
                <w:numId w:val="97"/>
              </w:numPr>
              <w:spacing w:after="0" w:line="240" w:lineRule="auto"/>
              <w:rPr>
                <w:rFonts w:cs="Segoe UI"/>
                <w:sz w:val="18"/>
                <w:szCs w:val="18"/>
                <w:lang w:val="en-GB"/>
              </w:rPr>
            </w:pPr>
            <w:r w:rsidRPr="000E786B">
              <w:rPr>
                <w:rFonts w:cs="Segoe UI"/>
                <w:sz w:val="18"/>
                <w:szCs w:val="18"/>
              </w:rPr>
              <w:t xml:space="preserve">OWEB Restoration Grants. </w:t>
            </w:r>
          </w:p>
          <w:p w14:paraId="29F0B887" w14:textId="77777777" w:rsidR="00DB6A10" w:rsidRPr="000E786B" w:rsidRDefault="00DB6A10" w:rsidP="005329E2">
            <w:pPr>
              <w:pStyle w:val="ListParagraph"/>
              <w:numPr>
                <w:ilvl w:val="0"/>
                <w:numId w:val="97"/>
              </w:numPr>
              <w:spacing w:after="0" w:line="240" w:lineRule="auto"/>
              <w:rPr>
                <w:rFonts w:cs="Segoe UI"/>
                <w:sz w:val="18"/>
                <w:szCs w:val="18"/>
                <w:lang w:val="en-GB"/>
              </w:rPr>
            </w:pPr>
            <w:r w:rsidRPr="000E786B">
              <w:rPr>
                <w:rFonts w:cs="Segoe UI"/>
                <w:sz w:val="18"/>
                <w:szCs w:val="18"/>
              </w:rPr>
              <w:t xml:space="preserve">Meyer Memorial Trust Healthy Environment Program. </w:t>
            </w:r>
          </w:p>
          <w:p w14:paraId="4B87FCD8" w14:textId="77777777" w:rsidR="00DB6A10" w:rsidRPr="000E786B" w:rsidRDefault="00DB6A10" w:rsidP="005329E2">
            <w:pPr>
              <w:pStyle w:val="ListParagraph"/>
              <w:numPr>
                <w:ilvl w:val="0"/>
                <w:numId w:val="97"/>
              </w:numPr>
              <w:spacing w:after="0" w:line="240" w:lineRule="auto"/>
              <w:rPr>
                <w:rFonts w:cs="Segoe UI"/>
                <w:sz w:val="18"/>
                <w:szCs w:val="18"/>
                <w:lang w:val="en-GB"/>
              </w:rPr>
            </w:pPr>
            <w:r w:rsidRPr="000E786B">
              <w:rPr>
                <w:rFonts w:cs="Segoe UI"/>
                <w:sz w:val="18"/>
                <w:szCs w:val="18"/>
              </w:rPr>
              <w:t xml:space="preserve">USDA NRCS Emergency Watershed Protection Program. </w:t>
            </w:r>
          </w:p>
          <w:p w14:paraId="05007D7B" w14:textId="12E3E2FF" w:rsidR="00DB6A10" w:rsidRPr="000E786B" w:rsidRDefault="00DB6A10" w:rsidP="005329E2">
            <w:pPr>
              <w:pStyle w:val="ListParagraph"/>
              <w:numPr>
                <w:ilvl w:val="0"/>
                <w:numId w:val="97"/>
              </w:numPr>
              <w:spacing w:after="0" w:line="240" w:lineRule="auto"/>
              <w:rPr>
                <w:rFonts w:cs="Segoe UI"/>
                <w:sz w:val="18"/>
                <w:szCs w:val="18"/>
                <w:lang w:val="en-GB"/>
              </w:rPr>
            </w:pPr>
            <w:r w:rsidRPr="000E786B">
              <w:rPr>
                <w:rFonts w:cs="Segoe UI"/>
                <w:sz w:val="18"/>
                <w:szCs w:val="18"/>
              </w:rPr>
              <w:t>U.S. Fish and Wildlife Service Partners for Fish and Wildlife Program.</w:t>
            </w:r>
          </w:p>
        </w:tc>
      </w:tr>
      <w:tr w:rsidR="00DB6A10" w:rsidRPr="000E786B" w14:paraId="39DA8E33" w14:textId="77777777" w:rsidTr="002258B2">
        <w:tc>
          <w:tcPr>
            <w:tcW w:w="445" w:type="dxa"/>
          </w:tcPr>
          <w:p w14:paraId="1ED4CFB1" w14:textId="49E4AFB0" w:rsidR="00DB6A10" w:rsidRPr="000E786B" w:rsidRDefault="000942CE" w:rsidP="00DB6A10">
            <w:pPr>
              <w:spacing w:after="0" w:line="240" w:lineRule="auto"/>
              <w:rPr>
                <w:rFonts w:cs="Segoe UI"/>
                <w:b/>
                <w:sz w:val="18"/>
                <w:szCs w:val="18"/>
                <w:lang w:val="en-GB"/>
              </w:rPr>
            </w:pPr>
            <w:r>
              <w:rPr>
                <w:rFonts w:cs="Segoe UI"/>
                <w:b/>
                <w:sz w:val="18"/>
                <w:szCs w:val="18"/>
                <w:lang w:val="en-GB"/>
              </w:rPr>
              <w:t>49</w:t>
            </w:r>
          </w:p>
        </w:tc>
        <w:tc>
          <w:tcPr>
            <w:tcW w:w="5400" w:type="dxa"/>
          </w:tcPr>
          <w:p w14:paraId="65308726" w14:textId="0011F397" w:rsidR="00DB6A10" w:rsidRPr="000E786B" w:rsidRDefault="00DB6A10" w:rsidP="00DB6A10">
            <w:pPr>
              <w:spacing w:after="0" w:line="240" w:lineRule="auto"/>
              <w:rPr>
                <w:rFonts w:cs="Segoe UI"/>
                <w:b/>
                <w:sz w:val="18"/>
                <w:szCs w:val="18"/>
              </w:rPr>
            </w:pPr>
            <w:r w:rsidRPr="000E786B">
              <w:rPr>
                <w:rFonts w:cs="Segoe UI"/>
                <w:b/>
                <w:sz w:val="18"/>
                <w:szCs w:val="18"/>
              </w:rPr>
              <w:t>Floodplain Reconnection</w:t>
            </w:r>
            <w:r w:rsidR="0089677F">
              <w:rPr>
                <w:rFonts w:cs="Segoe UI"/>
                <w:b/>
                <w:sz w:val="18"/>
                <w:szCs w:val="18"/>
              </w:rPr>
              <w:t xml:space="preserve"> and Wetlands</w:t>
            </w:r>
            <w:r w:rsidRPr="000E786B">
              <w:rPr>
                <w:rFonts w:cs="Segoe UI"/>
                <w:b/>
                <w:sz w:val="18"/>
                <w:szCs w:val="18"/>
              </w:rPr>
              <w:t>: Protect beaver populations and encourage beaver pond creation</w:t>
            </w:r>
            <w:r w:rsidR="00EA4181">
              <w:rPr>
                <w:rFonts w:cs="Segoe UI"/>
                <w:b/>
                <w:sz w:val="18"/>
                <w:szCs w:val="18"/>
              </w:rPr>
              <w:t>, especially in critical areas with low summer flows.</w:t>
            </w:r>
          </w:p>
        </w:tc>
        <w:tc>
          <w:tcPr>
            <w:tcW w:w="4590" w:type="dxa"/>
          </w:tcPr>
          <w:p w14:paraId="11BDB272" w14:textId="66537A05" w:rsidR="00DB6A10" w:rsidRPr="000E786B" w:rsidRDefault="0089677F" w:rsidP="00DB6A10">
            <w:pPr>
              <w:spacing w:after="0" w:line="240" w:lineRule="auto"/>
              <w:rPr>
                <w:rFonts w:cs="Segoe UI"/>
                <w:sz w:val="18"/>
                <w:szCs w:val="18"/>
              </w:rPr>
            </w:pPr>
            <w:r>
              <w:rPr>
                <w:rFonts w:cs="Segoe UI"/>
                <w:sz w:val="18"/>
                <w:szCs w:val="18"/>
              </w:rPr>
              <w:t>A measurable i</w:t>
            </w:r>
            <w:r w:rsidR="00EA4181">
              <w:rPr>
                <w:rFonts w:cs="Segoe UI"/>
                <w:sz w:val="18"/>
                <w:szCs w:val="18"/>
              </w:rPr>
              <w:t xml:space="preserve">ncrease </w:t>
            </w:r>
            <w:r>
              <w:rPr>
                <w:rFonts w:cs="Segoe UI"/>
                <w:sz w:val="18"/>
                <w:szCs w:val="18"/>
              </w:rPr>
              <w:t xml:space="preserve">in wetland habitat and the </w:t>
            </w:r>
            <w:r w:rsidR="00EA4181">
              <w:rPr>
                <w:rFonts w:cs="Segoe UI"/>
                <w:sz w:val="18"/>
                <w:szCs w:val="18"/>
              </w:rPr>
              <w:t>amount of naturally stored water in critical areas where summer flows are low.</w:t>
            </w:r>
            <w:r w:rsidR="00DB6A10" w:rsidRPr="000E786B">
              <w:rPr>
                <w:rFonts w:cs="Segoe UI"/>
                <w:sz w:val="18"/>
                <w:szCs w:val="18"/>
              </w:rPr>
              <w:t xml:space="preserve"> </w:t>
            </w:r>
          </w:p>
        </w:tc>
        <w:tc>
          <w:tcPr>
            <w:tcW w:w="4680" w:type="dxa"/>
          </w:tcPr>
          <w:p w14:paraId="13DD9811" w14:textId="5E139D04" w:rsidR="0089677F" w:rsidRDefault="00DB6A10" w:rsidP="00DB6A10">
            <w:pPr>
              <w:spacing w:after="0" w:line="240" w:lineRule="auto"/>
              <w:rPr>
                <w:rFonts w:cs="Segoe UI"/>
                <w:sz w:val="18"/>
                <w:szCs w:val="18"/>
              </w:rPr>
            </w:pPr>
            <w:r w:rsidRPr="000E786B">
              <w:rPr>
                <w:rFonts w:cs="Segoe UI"/>
                <w:b/>
                <w:bCs/>
                <w:sz w:val="18"/>
                <w:szCs w:val="18"/>
              </w:rPr>
              <w:t>Lead:</w:t>
            </w:r>
            <w:r w:rsidRPr="000E786B">
              <w:rPr>
                <w:rFonts w:cs="Segoe UI"/>
                <w:sz w:val="18"/>
                <w:szCs w:val="18"/>
              </w:rPr>
              <w:t xml:space="preserve"> US Forest Service, </w:t>
            </w:r>
            <w:r w:rsidR="0089677F">
              <w:rPr>
                <w:rFonts w:cs="Segoe UI"/>
                <w:sz w:val="18"/>
                <w:szCs w:val="18"/>
              </w:rPr>
              <w:t>Bureau of Land Management, Oregon Department of Fish and Wi</w:t>
            </w:r>
            <w:r w:rsidR="00E92557">
              <w:rPr>
                <w:rFonts w:cs="Segoe UI"/>
                <w:sz w:val="18"/>
                <w:szCs w:val="18"/>
              </w:rPr>
              <w:t>ldlife</w:t>
            </w:r>
            <w:r w:rsidR="0089677F">
              <w:rPr>
                <w:rFonts w:cs="Segoe UI"/>
                <w:sz w:val="18"/>
                <w:szCs w:val="18"/>
              </w:rPr>
              <w:t xml:space="preserve">, </w:t>
            </w:r>
            <w:r w:rsidRPr="000E786B">
              <w:rPr>
                <w:rFonts w:cs="Segoe UI"/>
                <w:sz w:val="18"/>
                <w:szCs w:val="18"/>
              </w:rPr>
              <w:t>Mid-Coast Watersheds Council</w:t>
            </w:r>
          </w:p>
          <w:p w14:paraId="357379A2" w14:textId="2B7D0FD9" w:rsidR="00DB6A10" w:rsidRPr="000E786B" w:rsidRDefault="0089677F" w:rsidP="00DB6A10">
            <w:pPr>
              <w:spacing w:after="0" w:line="240" w:lineRule="auto"/>
              <w:rPr>
                <w:rFonts w:cs="Segoe UI"/>
                <w:b/>
                <w:bCs/>
                <w:sz w:val="18"/>
                <w:szCs w:val="18"/>
              </w:rPr>
            </w:pPr>
            <w:r w:rsidRPr="00521CC5">
              <w:rPr>
                <w:rFonts w:cs="Segoe UI"/>
                <w:b/>
                <w:bCs/>
                <w:sz w:val="18"/>
                <w:szCs w:val="18"/>
              </w:rPr>
              <w:t>Participants:</w:t>
            </w:r>
            <w:r>
              <w:rPr>
                <w:rFonts w:cs="Segoe UI"/>
                <w:sz w:val="18"/>
                <w:szCs w:val="18"/>
              </w:rPr>
              <w:t xml:space="preserve"> </w:t>
            </w:r>
            <w:r w:rsidR="00DB6A10" w:rsidRPr="000E786B">
              <w:rPr>
                <w:rFonts w:cs="Segoe UI"/>
                <w:sz w:val="18"/>
                <w:szCs w:val="18"/>
              </w:rPr>
              <w:t>O</w:t>
            </w:r>
            <w:r w:rsidR="00E5213E">
              <w:rPr>
                <w:rFonts w:cs="Segoe UI"/>
                <w:sz w:val="18"/>
                <w:szCs w:val="18"/>
              </w:rPr>
              <w:t>regon Department of Forestry</w:t>
            </w:r>
            <w:r>
              <w:rPr>
                <w:rFonts w:cs="Segoe UI"/>
                <w:sz w:val="18"/>
                <w:szCs w:val="18"/>
              </w:rPr>
              <w:t xml:space="preserve">, </w:t>
            </w:r>
            <w:r w:rsidRPr="009E7FFE">
              <w:rPr>
                <w:rFonts w:cs="Segoe UI"/>
                <w:sz w:val="18"/>
                <w:szCs w:val="18"/>
              </w:rPr>
              <w:t>Oregon Department of Agriculture,</w:t>
            </w:r>
            <w:r>
              <w:rPr>
                <w:rFonts w:cs="Segoe UI"/>
                <w:sz w:val="18"/>
                <w:szCs w:val="18"/>
              </w:rPr>
              <w:t xml:space="preserve"> Lincoln County, </w:t>
            </w:r>
            <w:r>
              <w:rPr>
                <w:rFonts w:cs="Segoe UI"/>
                <w:sz w:val="18"/>
                <w:szCs w:val="18"/>
                <w:lang w:val="en-GB"/>
              </w:rPr>
              <w:t>private landowners</w:t>
            </w:r>
          </w:p>
        </w:tc>
        <w:tc>
          <w:tcPr>
            <w:tcW w:w="1440" w:type="dxa"/>
            <w:vAlign w:val="center"/>
          </w:tcPr>
          <w:p w14:paraId="2A0E1ADD" w14:textId="2F281E3A" w:rsidR="00DB6A10" w:rsidRPr="000E786B" w:rsidRDefault="00DB6A10" w:rsidP="00DB6A10">
            <w:pPr>
              <w:spacing w:after="0" w:line="240" w:lineRule="auto"/>
              <w:jc w:val="center"/>
              <w:rPr>
                <w:rFonts w:cs="Segoe UI"/>
                <w:sz w:val="18"/>
                <w:szCs w:val="18"/>
              </w:rPr>
            </w:pPr>
            <w:r w:rsidRPr="000E786B">
              <w:rPr>
                <w:rFonts w:cs="Segoe UI"/>
                <w:sz w:val="18"/>
                <w:szCs w:val="18"/>
              </w:rPr>
              <w:t>PHASE 1</w:t>
            </w:r>
          </w:p>
        </w:tc>
        <w:tc>
          <w:tcPr>
            <w:tcW w:w="1260" w:type="dxa"/>
            <w:vAlign w:val="center"/>
          </w:tcPr>
          <w:p w14:paraId="7A29500C" w14:textId="2E5B76D0" w:rsidR="00DB6A10" w:rsidRPr="000E786B" w:rsidRDefault="00322EC1" w:rsidP="00DB6A10">
            <w:pPr>
              <w:spacing w:after="0" w:line="240" w:lineRule="auto"/>
              <w:jc w:val="right"/>
              <w:rPr>
                <w:rFonts w:cs="Segoe UI"/>
                <w:sz w:val="18"/>
                <w:szCs w:val="18"/>
                <w:lang w:val="en-GB"/>
              </w:rPr>
            </w:pPr>
            <w:r>
              <w:rPr>
                <w:rFonts w:cs="Segoe UI"/>
                <w:sz w:val="18"/>
                <w:szCs w:val="18"/>
                <w:lang w:val="en-GB"/>
              </w:rPr>
              <w:t>$150,000</w:t>
            </w:r>
          </w:p>
        </w:tc>
        <w:tc>
          <w:tcPr>
            <w:tcW w:w="4320" w:type="dxa"/>
          </w:tcPr>
          <w:p w14:paraId="4504D8BB" w14:textId="30165A6A" w:rsidR="00DB6A10" w:rsidRPr="000E786B" w:rsidRDefault="00DB6A10" w:rsidP="005329E2">
            <w:pPr>
              <w:pStyle w:val="ListParagraph"/>
              <w:numPr>
                <w:ilvl w:val="0"/>
                <w:numId w:val="98"/>
              </w:numPr>
              <w:spacing w:after="0" w:line="240" w:lineRule="auto"/>
              <w:rPr>
                <w:rFonts w:cs="Segoe UI"/>
                <w:sz w:val="18"/>
                <w:szCs w:val="18"/>
              </w:rPr>
            </w:pPr>
            <w:r w:rsidRPr="000E786B">
              <w:rPr>
                <w:rFonts w:cs="Segoe UI"/>
                <w:sz w:val="18"/>
                <w:szCs w:val="18"/>
              </w:rPr>
              <w:t xml:space="preserve">Bureau of Reclamation Cooperative Watershed Management Grant (Phase I). </w:t>
            </w:r>
          </w:p>
          <w:p w14:paraId="79122527" w14:textId="77777777" w:rsidR="00DB6A10" w:rsidRPr="000E786B" w:rsidRDefault="00DB6A10" w:rsidP="005329E2">
            <w:pPr>
              <w:pStyle w:val="ListParagraph"/>
              <w:numPr>
                <w:ilvl w:val="0"/>
                <w:numId w:val="98"/>
              </w:numPr>
              <w:spacing w:after="0" w:line="240" w:lineRule="auto"/>
              <w:rPr>
                <w:rFonts w:cs="Segoe UI"/>
                <w:sz w:val="18"/>
                <w:szCs w:val="18"/>
              </w:rPr>
            </w:pPr>
            <w:r w:rsidRPr="000E786B">
              <w:rPr>
                <w:rFonts w:cs="Segoe UI"/>
                <w:sz w:val="18"/>
                <w:szCs w:val="18"/>
              </w:rPr>
              <w:t xml:space="preserve">OWEB Operating Capacity Grant. </w:t>
            </w:r>
          </w:p>
          <w:p w14:paraId="1DF0CC4E" w14:textId="65FB69AE" w:rsidR="00DB6A10" w:rsidRPr="000E786B" w:rsidRDefault="00DB6A10" w:rsidP="005329E2">
            <w:pPr>
              <w:pStyle w:val="ListParagraph"/>
              <w:numPr>
                <w:ilvl w:val="0"/>
                <w:numId w:val="98"/>
              </w:numPr>
              <w:spacing w:after="0" w:line="240" w:lineRule="auto"/>
              <w:rPr>
                <w:rFonts w:cs="Segoe UI"/>
                <w:sz w:val="18"/>
                <w:szCs w:val="18"/>
              </w:rPr>
            </w:pPr>
            <w:proofErr w:type="spellStart"/>
            <w:r w:rsidRPr="000E786B">
              <w:rPr>
                <w:rFonts w:cs="Segoe UI"/>
                <w:sz w:val="18"/>
                <w:szCs w:val="18"/>
              </w:rPr>
              <w:t>Jubitz</w:t>
            </w:r>
            <w:proofErr w:type="spellEnd"/>
            <w:r w:rsidRPr="000E786B">
              <w:rPr>
                <w:rFonts w:cs="Segoe UI"/>
                <w:sz w:val="18"/>
                <w:szCs w:val="18"/>
              </w:rPr>
              <w:t xml:space="preserve"> Family Foundation Environmental Grant.</w:t>
            </w:r>
          </w:p>
        </w:tc>
      </w:tr>
      <w:tr w:rsidR="00DB6A10" w:rsidRPr="000E786B" w14:paraId="1148FF6C" w14:textId="77777777" w:rsidTr="002258B2">
        <w:tc>
          <w:tcPr>
            <w:tcW w:w="445" w:type="dxa"/>
          </w:tcPr>
          <w:p w14:paraId="108E0768" w14:textId="38723F81" w:rsidR="00DB6A10" w:rsidRPr="000E786B" w:rsidRDefault="00DB6A10" w:rsidP="00DB6A10">
            <w:pPr>
              <w:spacing w:after="0" w:line="240" w:lineRule="auto"/>
              <w:rPr>
                <w:rFonts w:cs="Segoe UI"/>
                <w:b/>
                <w:sz w:val="18"/>
                <w:szCs w:val="18"/>
                <w:lang w:val="en-GB"/>
              </w:rPr>
            </w:pPr>
            <w:r w:rsidRPr="000E786B">
              <w:rPr>
                <w:rFonts w:cs="Segoe UI"/>
                <w:b/>
                <w:sz w:val="18"/>
                <w:szCs w:val="18"/>
                <w:lang w:val="en-GB"/>
              </w:rPr>
              <w:t>5</w:t>
            </w:r>
            <w:r w:rsidR="000942CE">
              <w:rPr>
                <w:rFonts w:cs="Segoe UI"/>
                <w:b/>
                <w:sz w:val="18"/>
                <w:szCs w:val="18"/>
                <w:lang w:val="en-GB"/>
              </w:rPr>
              <w:t>0</w:t>
            </w:r>
          </w:p>
        </w:tc>
        <w:tc>
          <w:tcPr>
            <w:tcW w:w="5400" w:type="dxa"/>
          </w:tcPr>
          <w:p w14:paraId="33BEE232" w14:textId="77D5BF3C" w:rsidR="00DB6A10" w:rsidRPr="000E786B" w:rsidRDefault="00DB6A10" w:rsidP="00DB6A10">
            <w:pPr>
              <w:spacing w:after="0" w:line="240" w:lineRule="auto"/>
              <w:rPr>
                <w:rFonts w:cs="Segoe UI"/>
                <w:b/>
                <w:sz w:val="18"/>
                <w:szCs w:val="18"/>
              </w:rPr>
            </w:pPr>
            <w:r w:rsidRPr="000E786B">
              <w:rPr>
                <w:rFonts w:cs="Segoe UI"/>
                <w:b/>
                <w:sz w:val="18"/>
                <w:szCs w:val="18"/>
              </w:rPr>
              <w:t xml:space="preserve">Riparian Restoration; Restore Channels; </w:t>
            </w:r>
            <w:r w:rsidRPr="000E786B">
              <w:rPr>
                <w:b/>
                <w:sz w:val="18"/>
              </w:rPr>
              <w:t>Restore Stream Flow</w:t>
            </w:r>
            <w:r w:rsidRPr="000E786B">
              <w:rPr>
                <w:rFonts w:cs="Segoe UI"/>
                <w:b/>
                <w:sz w:val="18"/>
                <w:szCs w:val="18"/>
              </w:rPr>
              <w:t xml:space="preserve">: </w:t>
            </w:r>
            <w:r w:rsidR="0089677F">
              <w:rPr>
                <w:rFonts w:cs="Segoe UI"/>
                <w:b/>
                <w:sz w:val="18"/>
                <w:szCs w:val="18"/>
              </w:rPr>
              <w:t>Design and i</w:t>
            </w:r>
            <w:r w:rsidRPr="000E786B">
              <w:rPr>
                <w:rFonts w:cs="Segoe UI"/>
                <w:b/>
                <w:sz w:val="18"/>
                <w:szCs w:val="18"/>
              </w:rPr>
              <w:t>mplement restoration projects with partners to directly address impairments and improve conditions (e.g., erosion prevention and control, riparian and wetland buffers, urban tree protection). </w:t>
            </w:r>
          </w:p>
        </w:tc>
        <w:tc>
          <w:tcPr>
            <w:tcW w:w="4590" w:type="dxa"/>
          </w:tcPr>
          <w:p w14:paraId="3CF86198" w14:textId="77777777" w:rsidR="00DB6A10" w:rsidRPr="000E786B" w:rsidRDefault="00DB6A10" w:rsidP="00DB6A10">
            <w:pPr>
              <w:spacing w:after="0" w:line="240" w:lineRule="auto"/>
              <w:rPr>
                <w:rFonts w:cs="Segoe UI"/>
                <w:sz w:val="18"/>
                <w:szCs w:val="18"/>
              </w:rPr>
            </w:pPr>
            <w:r w:rsidRPr="000E786B">
              <w:rPr>
                <w:rFonts w:cs="Segoe UI"/>
                <w:sz w:val="18"/>
                <w:szCs w:val="18"/>
              </w:rPr>
              <w:t>Restoration projects are collaboratively implemented to address limiting factors and improve ecological function.</w:t>
            </w:r>
          </w:p>
        </w:tc>
        <w:tc>
          <w:tcPr>
            <w:tcW w:w="4680" w:type="dxa"/>
          </w:tcPr>
          <w:p w14:paraId="1E2D3088" w14:textId="5964B352" w:rsidR="00DB6A10" w:rsidRDefault="00DB6A10" w:rsidP="00DB6A10">
            <w:pPr>
              <w:spacing w:after="0" w:line="240" w:lineRule="auto"/>
              <w:rPr>
                <w:rFonts w:cs="Segoe UI"/>
                <w:sz w:val="18"/>
                <w:szCs w:val="18"/>
              </w:rPr>
            </w:pPr>
            <w:r w:rsidRPr="000E786B">
              <w:rPr>
                <w:rFonts w:cs="Segoe UI"/>
                <w:b/>
                <w:bCs/>
                <w:sz w:val="18"/>
                <w:szCs w:val="18"/>
              </w:rPr>
              <w:t>Lead:</w:t>
            </w:r>
            <w:r w:rsidRPr="000E786B">
              <w:rPr>
                <w:rFonts w:cs="Segoe UI"/>
                <w:sz w:val="18"/>
                <w:szCs w:val="18"/>
              </w:rPr>
              <w:t xml:space="preserve"> Watershed councils, </w:t>
            </w:r>
            <w:r w:rsidR="0089677F">
              <w:rPr>
                <w:rFonts w:cs="Segoe UI"/>
                <w:sz w:val="18"/>
                <w:szCs w:val="18"/>
              </w:rPr>
              <w:t xml:space="preserve">US Forest Service, Bureau of Land Management, </w:t>
            </w:r>
            <w:r w:rsidR="00E5213E">
              <w:rPr>
                <w:rFonts w:cs="Segoe UI"/>
                <w:sz w:val="18"/>
                <w:szCs w:val="18"/>
              </w:rPr>
              <w:t>Lincoln Soil and Water Conservation District</w:t>
            </w:r>
          </w:p>
          <w:p w14:paraId="46ABA58D" w14:textId="37A98E24" w:rsidR="0089677F" w:rsidRDefault="0089677F" w:rsidP="0089677F">
            <w:pPr>
              <w:spacing w:after="0" w:line="240" w:lineRule="auto"/>
              <w:rPr>
                <w:rFonts w:cs="Segoe UI"/>
                <w:sz w:val="18"/>
                <w:szCs w:val="18"/>
              </w:rPr>
            </w:pPr>
            <w:r w:rsidRPr="00EA4181">
              <w:rPr>
                <w:rFonts w:cs="Segoe UI"/>
                <w:b/>
                <w:bCs/>
                <w:sz w:val="18"/>
                <w:szCs w:val="18"/>
                <w:lang w:val="en-GB"/>
              </w:rPr>
              <w:t xml:space="preserve">Participants: </w:t>
            </w:r>
            <w:r w:rsidRPr="009E7FFE">
              <w:rPr>
                <w:rFonts w:cs="Segoe UI"/>
                <w:sz w:val="18"/>
                <w:szCs w:val="18"/>
              </w:rPr>
              <w:t>Oregon Department of Agriculture,</w:t>
            </w:r>
            <w:r>
              <w:rPr>
                <w:rFonts w:cs="Segoe UI"/>
                <w:sz w:val="18"/>
                <w:szCs w:val="18"/>
              </w:rPr>
              <w:t xml:space="preserve"> Oregon Department of Environmental Quality, </w:t>
            </w:r>
            <w:r w:rsidR="000F75F2">
              <w:rPr>
                <w:rFonts w:cs="Segoe UI"/>
                <w:sz w:val="18"/>
                <w:szCs w:val="18"/>
              </w:rPr>
              <w:t xml:space="preserve">Oregon Department of Fish and Wildlife, </w:t>
            </w:r>
            <w:r w:rsidRPr="000E786B">
              <w:rPr>
                <w:rFonts w:cs="Segoe UI"/>
                <w:sz w:val="18"/>
                <w:szCs w:val="18"/>
              </w:rPr>
              <w:t>OSU Extension</w:t>
            </w:r>
            <w:r>
              <w:rPr>
                <w:rFonts w:cs="Segoe UI"/>
                <w:sz w:val="18"/>
                <w:szCs w:val="18"/>
              </w:rPr>
              <w:t xml:space="preserve"> Service, Oregon Department of Forestry</w:t>
            </w:r>
          </w:p>
          <w:p w14:paraId="1FC4DE5C" w14:textId="41FAEB63" w:rsidR="0089677F" w:rsidRPr="000E786B" w:rsidRDefault="0089677F" w:rsidP="0089677F">
            <w:pPr>
              <w:spacing w:after="0" w:line="240" w:lineRule="auto"/>
              <w:rPr>
                <w:rFonts w:cs="Segoe UI"/>
                <w:b/>
                <w:bCs/>
                <w:sz w:val="18"/>
                <w:szCs w:val="18"/>
              </w:rPr>
            </w:pPr>
            <w:r>
              <w:rPr>
                <w:rFonts w:cs="Segoe UI"/>
                <w:sz w:val="18"/>
                <w:szCs w:val="18"/>
              </w:rPr>
              <w:t xml:space="preserve">Oregon Watershed Enhancement Board, </w:t>
            </w:r>
            <w:r w:rsidRPr="000E786B">
              <w:rPr>
                <w:rFonts w:cs="Segoe UI"/>
                <w:sz w:val="18"/>
                <w:szCs w:val="18"/>
              </w:rPr>
              <w:t>water providers</w:t>
            </w:r>
          </w:p>
        </w:tc>
        <w:tc>
          <w:tcPr>
            <w:tcW w:w="1440" w:type="dxa"/>
            <w:vAlign w:val="center"/>
          </w:tcPr>
          <w:p w14:paraId="5E93369A" w14:textId="40ADBD4C" w:rsidR="00DB6A10" w:rsidRPr="000E786B" w:rsidRDefault="00DB6A10" w:rsidP="00DB6A10">
            <w:pPr>
              <w:spacing w:after="0" w:line="240" w:lineRule="auto"/>
              <w:jc w:val="center"/>
              <w:rPr>
                <w:rFonts w:cs="Segoe UI"/>
                <w:sz w:val="18"/>
                <w:szCs w:val="18"/>
              </w:rPr>
            </w:pPr>
            <w:r w:rsidRPr="000E786B">
              <w:rPr>
                <w:rFonts w:cs="Segoe UI"/>
                <w:sz w:val="18"/>
                <w:szCs w:val="18"/>
              </w:rPr>
              <w:t>PHASE 3</w:t>
            </w:r>
          </w:p>
        </w:tc>
        <w:tc>
          <w:tcPr>
            <w:tcW w:w="1260" w:type="dxa"/>
            <w:vAlign w:val="center"/>
          </w:tcPr>
          <w:p w14:paraId="50A2A137" w14:textId="19D2FC79" w:rsidR="00DB6A10" w:rsidRPr="000E786B" w:rsidRDefault="00322EC1" w:rsidP="00DB6A10">
            <w:pPr>
              <w:spacing w:after="0" w:line="240" w:lineRule="auto"/>
              <w:jc w:val="right"/>
              <w:rPr>
                <w:rFonts w:cs="Segoe UI"/>
                <w:sz w:val="18"/>
                <w:szCs w:val="18"/>
                <w:lang w:val="en-GB"/>
              </w:rPr>
            </w:pPr>
            <w:r>
              <w:rPr>
                <w:rFonts w:cs="Segoe UI"/>
                <w:sz w:val="18"/>
                <w:szCs w:val="18"/>
                <w:lang w:val="en-GB"/>
              </w:rPr>
              <w:t>$250,000</w:t>
            </w:r>
          </w:p>
        </w:tc>
        <w:tc>
          <w:tcPr>
            <w:tcW w:w="4320" w:type="dxa"/>
          </w:tcPr>
          <w:p w14:paraId="2A5CBA11" w14:textId="6497607C" w:rsidR="00DB6A10" w:rsidRPr="000E786B" w:rsidRDefault="00DB6A10" w:rsidP="005329E2">
            <w:pPr>
              <w:pStyle w:val="ListParagraph"/>
              <w:numPr>
                <w:ilvl w:val="0"/>
                <w:numId w:val="99"/>
              </w:numPr>
              <w:spacing w:after="0" w:line="240" w:lineRule="auto"/>
              <w:rPr>
                <w:rFonts w:cs="Segoe UI"/>
                <w:sz w:val="18"/>
                <w:szCs w:val="18"/>
              </w:rPr>
            </w:pPr>
            <w:r w:rsidRPr="000E786B">
              <w:rPr>
                <w:rFonts w:cs="Segoe UI"/>
                <w:sz w:val="18"/>
                <w:szCs w:val="18"/>
              </w:rPr>
              <w:t xml:space="preserve">National Fish and Wildlife Foundation Resilient Communities. </w:t>
            </w:r>
          </w:p>
          <w:p w14:paraId="32E4716D" w14:textId="77777777" w:rsidR="00DB6A10" w:rsidRPr="000E786B" w:rsidRDefault="00DB6A10" w:rsidP="005329E2">
            <w:pPr>
              <w:pStyle w:val="ListParagraph"/>
              <w:numPr>
                <w:ilvl w:val="0"/>
                <w:numId w:val="99"/>
              </w:numPr>
              <w:spacing w:after="0" w:line="240" w:lineRule="auto"/>
              <w:rPr>
                <w:rFonts w:cs="Segoe UI"/>
                <w:sz w:val="18"/>
                <w:szCs w:val="18"/>
              </w:rPr>
            </w:pPr>
            <w:r w:rsidRPr="000E786B">
              <w:rPr>
                <w:rFonts w:cs="Segoe UI"/>
                <w:sz w:val="18"/>
                <w:szCs w:val="18"/>
              </w:rPr>
              <w:t xml:space="preserve">Bureau of Reclamation </w:t>
            </w:r>
            <w:proofErr w:type="spellStart"/>
            <w:r w:rsidRPr="000E786B">
              <w:rPr>
                <w:rFonts w:cs="Segoe UI"/>
                <w:sz w:val="18"/>
                <w:szCs w:val="18"/>
              </w:rPr>
              <w:t>WaterSMART</w:t>
            </w:r>
            <w:proofErr w:type="spellEnd"/>
            <w:r w:rsidRPr="000E786B">
              <w:rPr>
                <w:rFonts w:cs="Segoe UI"/>
                <w:sz w:val="18"/>
                <w:szCs w:val="18"/>
              </w:rPr>
              <w:t xml:space="preserve"> Cooperative Watershed Management Program (Phase II Implementation). </w:t>
            </w:r>
          </w:p>
          <w:p w14:paraId="324B0B17" w14:textId="77777777" w:rsidR="00DB6A10" w:rsidRPr="000E786B" w:rsidRDefault="00DB6A10" w:rsidP="005329E2">
            <w:pPr>
              <w:pStyle w:val="ListParagraph"/>
              <w:numPr>
                <w:ilvl w:val="0"/>
                <w:numId w:val="99"/>
              </w:numPr>
              <w:spacing w:after="0" w:line="240" w:lineRule="auto"/>
              <w:rPr>
                <w:rFonts w:cs="Segoe UI"/>
                <w:sz w:val="18"/>
                <w:szCs w:val="18"/>
              </w:rPr>
            </w:pPr>
            <w:r w:rsidRPr="000E786B">
              <w:rPr>
                <w:rFonts w:cs="Segoe UI"/>
                <w:sz w:val="18"/>
                <w:szCs w:val="18"/>
              </w:rPr>
              <w:t xml:space="preserve">OWEB Partnership Technical Assistance Grant. OWEB Small Grant Program. </w:t>
            </w:r>
          </w:p>
          <w:p w14:paraId="716CFBB3" w14:textId="77777777" w:rsidR="00DB6A10" w:rsidRPr="000E786B" w:rsidRDefault="00DB6A10" w:rsidP="005329E2">
            <w:pPr>
              <w:pStyle w:val="ListParagraph"/>
              <w:numPr>
                <w:ilvl w:val="0"/>
                <w:numId w:val="99"/>
              </w:numPr>
              <w:spacing w:after="0" w:line="240" w:lineRule="auto"/>
              <w:rPr>
                <w:rFonts w:cs="Segoe UI"/>
                <w:sz w:val="18"/>
                <w:szCs w:val="18"/>
              </w:rPr>
            </w:pPr>
            <w:r w:rsidRPr="000E786B">
              <w:rPr>
                <w:rFonts w:cs="Segoe UI"/>
                <w:sz w:val="18"/>
                <w:szCs w:val="18"/>
              </w:rPr>
              <w:t xml:space="preserve">OWEB Operating Capacity Grant. </w:t>
            </w:r>
          </w:p>
          <w:p w14:paraId="48452A53" w14:textId="77777777" w:rsidR="00DB6A10" w:rsidRPr="000E786B" w:rsidRDefault="00DB6A10" w:rsidP="005329E2">
            <w:pPr>
              <w:pStyle w:val="ListParagraph"/>
              <w:numPr>
                <w:ilvl w:val="0"/>
                <w:numId w:val="99"/>
              </w:numPr>
              <w:spacing w:after="0" w:line="240" w:lineRule="auto"/>
              <w:rPr>
                <w:rFonts w:cs="Segoe UI"/>
                <w:sz w:val="18"/>
                <w:szCs w:val="18"/>
              </w:rPr>
            </w:pPr>
            <w:r w:rsidRPr="000E786B">
              <w:rPr>
                <w:rFonts w:cs="Segoe UI"/>
                <w:sz w:val="18"/>
                <w:szCs w:val="18"/>
              </w:rPr>
              <w:t xml:space="preserve">OWEB Stakeholder Engagement Grant. </w:t>
            </w:r>
          </w:p>
          <w:p w14:paraId="567A589C" w14:textId="77777777" w:rsidR="00DB6A10" w:rsidRPr="000E786B" w:rsidRDefault="00DB6A10" w:rsidP="005329E2">
            <w:pPr>
              <w:pStyle w:val="ListParagraph"/>
              <w:numPr>
                <w:ilvl w:val="0"/>
                <w:numId w:val="99"/>
              </w:numPr>
              <w:spacing w:after="0" w:line="240" w:lineRule="auto"/>
              <w:rPr>
                <w:rFonts w:cs="Segoe UI"/>
                <w:sz w:val="18"/>
                <w:szCs w:val="18"/>
              </w:rPr>
            </w:pPr>
            <w:r w:rsidRPr="000E786B">
              <w:rPr>
                <w:rFonts w:cs="Segoe UI"/>
                <w:sz w:val="18"/>
                <w:szCs w:val="18"/>
              </w:rPr>
              <w:t xml:space="preserve">OWEB Restoration Grant. </w:t>
            </w:r>
          </w:p>
          <w:p w14:paraId="3CA41275" w14:textId="77777777" w:rsidR="00DB6A10" w:rsidRPr="000E786B" w:rsidRDefault="00DB6A10" w:rsidP="005329E2">
            <w:pPr>
              <w:pStyle w:val="ListParagraph"/>
              <w:numPr>
                <w:ilvl w:val="0"/>
                <w:numId w:val="99"/>
              </w:numPr>
              <w:spacing w:after="0" w:line="240" w:lineRule="auto"/>
              <w:rPr>
                <w:rFonts w:cs="Segoe UI"/>
                <w:sz w:val="18"/>
                <w:szCs w:val="18"/>
              </w:rPr>
            </w:pPr>
            <w:r w:rsidRPr="000E786B">
              <w:rPr>
                <w:rFonts w:cs="Segoe UI"/>
                <w:sz w:val="18"/>
                <w:szCs w:val="18"/>
              </w:rPr>
              <w:t xml:space="preserve">ODEQ Supplemental Environmental Projects (SEP) Program. </w:t>
            </w:r>
          </w:p>
          <w:p w14:paraId="20874347" w14:textId="77777777" w:rsidR="00DB6A10" w:rsidRPr="000E786B" w:rsidRDefault="00DB6A10" w:rsidP="005329E2">
            <w:pPr>
              <w:pStyle w:val="ListParagraph"/>
              <w:numPr>
                <w:ilvl w:val="0"/>
                <w:numId w:val="99"/>
              </w:numPr>
              <w:spacing w:after="0" w:line="240" w:lineRule="auto"/>
              <w:rPr>
                <w:rFonts w:cs="Segoe UI"/>
                <w:sz w:val="18"/>
                <w:szCs w:val="18"/>
              </w:rPr>
            </w:pPr>
            <w:r w:rsidRPr="000E786B">
              <w:rPr>
                <w:rFonts w:cs="Segoe UI"/>
                <w:sz w:val="18"/>
                <w:szCs w:val="18"/>
              </w:rPr>
              <w:lastRenderedPageBreak/>
              <w:t xml:space="preserve">Georgia-Pacific Environment Grant Program. </w:t>
            </w:r>
          </w:p>
          <w:p w14:paraId="4E964E2F" w14:textId="77777777" w:rsidR="00DB6A10" w:rsidRPr="000E786B" w:rsidRDefault="00DB6A10" w:rsidP="005329E2">
            <w:pPr>
              <w:pStyle w:val="ListParagraph"/>
              <w:numPr>
                <w:ilvl w:val="0"/>
                <w:numId w:val="99"/>
              </w:numPr>
              <w:spacing w:after="0" w:line="240" w:lineRule="auto"/>
              <w:rPr>
                <w:rFonts w:cs="Segoe UI"/>
                <w:sz w:val="18"/>
                <w:szCs w:val="18"/>
              </w:rPr>
            </w:pPr>
            <w:r w:rsidRPr="000E786B">
              <w:rPr>
                <w:rFonts w:cs="Segoe UI"/>
                <w:sz w:val="18"/>
                <w:szCs w:val="18"/>
              </w:rPr>
              <w:t xml:space="preserve">Meyer Memorial Trust Healthy Environment Program. </w:t>
            </w:r>
          </w:p>
          <w:p w14:paraId="4439B34A" w14:textId="77777777" w:rsidR="00DB6A10" w:rsidRPr="000E786B" w:rsidRDefault="00DB6A10" w:rsidP="005329E2">
            <w:pPr>
              <w:pStyle w:val="ListParagraph"/>
              <w:numPr>
                <w:ilvl w:val="0"/>
                <w:numId w:val="99"/>
              </w:numPr>
              <w:spacing w:after="0" w:line="240" w:lineRule="auto"/>
              <w:rPr>
                <w:rFonts w:cs="Segoe UI"/>
                <w:sz w:val="18"/>
                <w:szCs w:val="18"/>
              </w:rPr>
            </w:pPr>
            <w:r w:rsidRPr="000E786B">
              <w:rPr>
                <w:rFonts w:cs="Segoe UI"/>
                <w:sz w:val="18"/>
                <w:szCs w:val="18"/>
              </w:rPr>
              <w:t>Business Oregon Drinking Water Source Protection Fund. ​</w:t>
            </w:r>
          </w:p>
          <w:p w14:paraId="368AD5EB" w14:textId="77777777" w:rsidR="00DB6A10" w:rsidRPr="000E786B" w:rsidRDefault="00DB6A10" w:rsidP="005329E2">
            <w:pPr>
              <w:pStyle w:val="ListParagraph"/>
              <w:numPr>
                <w:ilvl w:val="0"/>
                <w:numId w:val="99"/>
              </w:numPr>
              <w:spacing w:after="0" w:line="240" w:lineRule="auto"/>
              <w:rPr>
                <w:rFonts w:cs="Segoe UI"/>
                <w:sz w:val="18"/>
                <w:szCs w:val="18"/>
              </w:rPr>
            </w:pPr>
            <w:r w:rsidRPr="000E786B">
              <w:rPr>
                <w:rFonts w:cs="Segoe UI"/>
                <w:sz w:val="18"/>
                <w:szCs w:val="18"/>
              </w:rPr>
              <w:t xml:space="preserve">EPA Clean Water State Revolving Fund. </w:t>
            </w:r>
          </w:p>
          <w:p w14:paraId="575F80D0" w14:textId="77777777" w:rsidR="00DB6A10" w:rsidRPr="000E786B" w:rsidRDefault="00DB6A10" w:rsidP="005329E2">
            <w:pPr>
              <w:pStyle w:val="ListParagraph"/>
              <w:numPr>
                <w:ilvl w:val="0"/>
                <w:numId w:val="99"/>
              </w:numPr>
              <w:spacing w:after="0" w:line="240" w:lineRule="auto"/>
              <w:rPr>
                <w:rFonts w:cs="Segoe UI"/>
                <w:sz w:val="18"/>
                <w:szCs w:val="18"/>
              </w:rPr>
            </w:pPr>
            <w:r w:rsidRPr="000E786B">
              <w:rPr>
                <w:rFonts w:cs="Segoe UI"/>
                <w:sz w:val="18"/>
                <w:szCs w:val="18"/>
              </w:rPr>
              <w:t xml:space="preserve">USDA NRCS Emergency Watershed Protection Program. </w:t>
            </w:r>
          </w:p>
          <w:p w14:paraId="1D2E5F49" w14:textId="77777777" w:rsidR="00DB6A10" w:rsidRPr="000E786B" w:rsidRDefault="00DB6A10" w:rsidP="005329E2">
            <w:pPr>
              <w:pStyle w:val="ListParagraph"/>
              <w:numPr>
                <w:ilvl w:val="0"/>
                <w:numId w:val="99"/>
              </w:numPr>
              <w:spacing w:after="0" w:line="240" w:lineRule="auto"/>
              <w:rPr>
                <w:rFonts w:cs="Segoe UI"/>
                <w:sz w:val="18"/>
                <w:szCs w:val="18"/>
              </w:rPr>
            </w:pPr>
            <w:r w:rsidRPr="000E786B">
              <w:rPr>
                <w:rFonts w:cs="Segoe UI"/>
                <w:sz w:val="18"/>
                <w:szCs w:val="18"/>
              </w:rPr>
              <w:t xml:space="preserve">USDA NRCS Healthy Forests Reserve Program. </w:t>
            </w:r>
          </w:p>
          <w:p w14:paraId="7B3659ED" w14:textId="77777777" w:rsidR="00DB6A10" w:rsidRPr="000E786B" w:rsidRDefault="00DB6A10" w:rsidP="005329E2">
            <w:pPr>
              <w:pStyle w:val="ListParagraph"/>
              <w:numPr>
                <w:ilvl w:val="0"/>
                <w:numId w:val="99"/>
              </w:numPr>
              <w:spacing w:after="0" w:line="240" w:lineRule="auto"/>
              <w:rPr>
                <w:rFonts w:cs="Segoe UI"/>
                <w:sz w:val="18"/>
                <w:szCs w:val="18"/>
              </w:rPr>
            </w:pPr>
            <w:r w:rsidRPr="000E786B">
              <w:rPr>
                <w:rFonts w:cs="Segoe UI"/>
                <w:sz w:val="18"/>
                <w:szCs w:val="18"/>
              </w:rPr>
              <w:t xml:space="preserve">EPA Nonpoint Source Section 319 Grants. </w:t>
            </w:r>
          </w:p>
          <w:p w14:paraId="73AB70FA" w14:textId="77777777" w:rsidR="00DB6A10" w:rsidRPr="000E786B" w:rsidRDefault="00DB6A10" w:rsidP="005329E2">
            <w:pPr>
              <w:pStyle w:val="ListParagraph"/>
              <w:numPr>
                <w:ilvl w:val="0"/>
                <w:numId w:val="99"/>
              </w:numPr>
              <w:spacing w:after="0" w:line="240" w:lineRule="auto"/>
              <w:rPr>
                <w:rFonts w:cs="Segoe UI"/>
                <w:sz w:val="18"/>
                <w:szCs w:val="18"/>
              </w:rPr>
            </w:pPr>
            <w:r w:rsidRPr="000E786B">
              <w:rPr>
                <w:rFonts w:cs="Segoe UI"/>
                <w:sz w:val="18"/>
                <w:szCs w:val="18"/>
              </w:rPr>
              <w:t xml:space="preserve">U.S. Fish and Wildlife Service Partners for Fish and Wildlife Program. </w:t>
            </w:r>
          </w:p>
          <w:p w14:paraId="69D14B88" w14:textId="77777777" w:rsidR="00DB6A10" w:rsidRPr="000E786B" w:rsidRDefault="00DB6A10" w:rsidP="005329E2">
            <w:pPr>
              <w:pStyle w:val="ListParagraph"/>
              <w:numPr>
                <w:ilvl w:val="0"/>
                <w:numId w:val="99"/>
              </w:numPr>
              <w:spacing w:after="0" w:line="240" w:lineRule="auto"/>
              <w:rPr>
                <w:rFonts w:cs="Segoe UI"/>
                <w:sz w:val="18"/>
                <w:szCs w:val="18"/>
              </w:rPr>
            </w:pPr>
            <w:r w:rsidRPr="000E786B">
              <w:rPr>
                <w:rFonts w:cs="Segoe UI"/>
                <w:sz w:val="18"/>
                <w:szCs w:val="18"/>
              </w:rPr>
              <w:t xml:space="preserve">USFWS Coastal Program. </w:t>
            </w:r>
          </w:p>
          <w:p w14:paraId="78CAB8F0" w14:textId="77777777" w:rsidR="00DB6A10" w:rsidRPr="000E786B" w:rsidRDefault="00DB6A10" w:rsidP="005329E2">
            <w:pPr>
              <w:pStyle w:val="ListParagraph"/>
              <w:numPr>
                <w:ilvl w:val="0"/>
                <w:numId w:val="99"/>
              </w:numPr>
              <w:spacing w:after="0" w:line="240" w:lineRule="auto"/>
              <w:rPr>
                <w:rFonts w:cs="Segoe UI"/>
                <w:sz w:val="18"/>
                <w:szCs w:val="18"/>
              </w:rPr>
            </w:pPr>
            <w:r w:rsidRPr="000E786B">
              <w:rPr>
                <w:rFonts w:cs="Segoe UI"/>
                <w:sz w:val="18"/>
                <w:szCs w:val="18"/>
              </w:rPr>
              <w:t xml:space="preserve">USFWS Landowner Incentive Program. </w:t>
            </w:r>
          </w:p>
          <w:p w14:paraId="06814476" w14:textId="77777777" w:rsidR="00DB6A10" w:rsidRPr="000E786B" w:rsidRDefault="00DB6A10" w:rsidP="005329E2">
            <w:pPr>
              <w:pStyle w:val="ListParagraph"/>
              <w:numPr>
                <w:ilvl w:val="0"/>
                <w:numId w:val="99"/>
              </w:numPr>
              <w:spacing w:after="0" w:line="240" w:lineRule="auto"/>
              <w:rPr>
                <w:rFonts w:cs="Segoe UI"/>
                <w:sz w:val="18"/>
                <w:szCs w:val="18"/>
              </w:rPr>
            </w:pPr>
            <w:r w:rsidRPr="000E786B">
              <w:rPr>
                <w:rFonts w:cs="Segoe UI"/>
                <w:sz w:val="18"/>
                <w:szCs w:val="18"/>
              </w:rPr>
              <w:t xml:space="preserve">NFWF Five Star and Urban Waters Restoration Grant Program. </w:t>
            </w:r>
          </w:p>
          <w:p w14:paraId="3C87B4FB" w14:textId="77777777" w:rsidR="00DB6A10" w:rsidRPr="000E786B" w:rsidRDefault="00DB6A10" w:rsidP="005329E2">
            <w:pPr>
              <w:pStyle w:val="ListParagraph"/>
              <w:numPr>
                <w:ilvl w:val="0"/>
                <w:numId w:val="99"/>
              </w:numPr>
              <w:spacing w:after="0" w:line="240" w:lineRule="auto"/>
              <w:rPr>
                <w:rFonts w:cs="Segoe UI"/>
                <w:sz w:val="18"/>
                <w:szCs w:val="18"/>
              </w:rPr>
            </w:pPr>
            <w:r w:rsidRPr="000E786B">
              <w:rPr>
                <w:rFonts w:cs="Segoe UI"/>
                <w:sz w:val="18"/>
                <w:szCs w:val="18"/>
              </w:rPr>
              <w:t xml:space="preserve">ODFW Access and Habitat Program. </w:t>
            </w:r>
          </w:p>
          <w:p w14:paraId="0A0F8AB5" w14:textId="282C09FB" w:rsidR="00DB6A10" w:rsidRPr="000E786B" w:rsidRDefault="00DB6A10" w:rsidP="005329E2">
            <w:pPr>
              <w:pStyle w:val="ListParagraph"/>
              <w:numPr>
                <w:ilvl w:val="0"/>
                <w:numId w:val="99"/>
              </w:numPr>
              <w:spacing w:after="0" w:line="240" w:lineRule="auto"/>
              <w:rPr>
                <w:rFonts w:cs="Segoe UI"/>
                <w:sz w:val="18"/>
                <w:szCs w:val="18"/>
              </w:rPr>
            </w:pPr>
            <w:r w:rsidRPr="000E786B">
              <w:rPr>
                <w:rFonts w:cs="Segoe UI"/>
                <w:sz w:val="18"/>
                <w:szCs w:val="18"/>
              </w:rPr>
              <w:t>ODFW Riparian Lands Tax Incentive Program.</w:t>
            </w:r>
          </w:p>
        </w:tc>
      </w:tr>
      <w:tr w:rsidR="00DB6A10" w:rsidRPr="000E786B" w14:paraId="33B3DB09" w14:textId="77777777" w:rsidTr="002258B2">
        <w:tc>
          <w:tcPr>
            <w:tcW w:w="445" w:type="dxa"/>
          </w:tcPr>
          <w:p w14:paraId="387B9885" w14:textId="68085661" w:rsidR="00DB6A10" w:rsidRPr="000E786B" w:rsidRDefault="00DB6A10" w:rsidP="00DB6A10">
            <w:pPr>
              <w:spacing w:after="0" w:line="240" w:lineRule="auto"/>
              <w:rPr>
                <w:rFonts w:cs="Segoe UI"/>
                <w:b/>
                <w:sz w:val="18"/>
                <w:szCs w:val="18"/>
                <w:lang w:val="en-GB"/>
              </w:rPr>
            </w:pPr>
            <w:r w:rsidRPr="000E786B">
              <w:rPr>
                <w:rFonts w:cs="Segoe UI"/>
                <w:b/>
                <w:sz w:val="18"/>
                <w:szCs w:val="18"/>
                <w:lang w:val="en-GB"/>
              </w:rPr>
              <w:lastRenderedPageBreak/>
              <w:t>5</w:t>
            </w:r>
            <w:r w:rsidR="000942CE">
              <w:rPr>
                <w:rFonts w:cs="Segoe UI"/>
                <w:b/>
                <w:sz w:val="18"/>
                <w:szCs w:val="18"/>
                <w:lang w:val="en-GB"/>
              </w:rPr>
              <w:t>1</w:t>
            </w:r>
          </w:p>
        </w:tc>
        <w:tc>
          <w:tcPr>
            <w:tcW w:w="5400" w:type="dxa"/>
          </w:tcPr>
          <w:p w14:paraId="7896E853" w14:textId="77777777" w:rsidR="00DB6A10" w:rsidRPr="000E786B" w:rsidRDefault="00DB6A10" w:rsidP="00DB6A10">
            <w:pPr>
              <w:spacing w:after="0" w:line="240" w:lineRule="auto"/>
              <w:rPr>
                <w:rFonts w:cs="Segoe UI"/>
                <w:b/>
                <w:sz w:val="18"/>
                <w:szCs w:val="18"/>
              </w:rPr>
            </w:pPr>
            <w:r w:rsidRPr="000E786B">
              <w:rPr>
                <w:rFonts w:cs="Segoe UI"/>
                <w:b/>
                <w:sz w:val="18"/>
                <w:szCs w:val="18"/>
              </w:rPr>
              <w:t>Restore Stream Flow: Evaluate the mechanisms and conditions for restoring hyporheic flows (the transport of surface water through sediments in flow paths that return to surface water) in the Mid-Coast using a suite of strategies (articulated in the Oregon Plan and other plans). </w:t>
            </w:r>
          </w:p>
        </w:tc>
        <w:tc>
          <w:tcPr>
            <w:tcW w:w="4590" w:type="dxa"/>
          </w:tcPr>
          <w:p w14:paraId="505BB954" w14:textId="061FEDAB" w:rsidR="00DB6A10" w:rsidRPr="000E786B" w:rsidRDefault="00DB6A10" w:rsidP="00DB6A10">
            <w:pPr>
              <w:spacing w:after="0" w:line="240" w:lineRule="auto"/>
              <w:rPr>
                <w:rFonts w:cs="Segoe UI"/>
                <w:sz w:val="18"/>
                <w:szCs w:val="18"/>
              </w:rPr>
            </w:pPr>
            <w:r w:rsidRPr="000E786B">
              <w:rPr>
                <w:rFonts w:cs="Segoe UI"/>
                <w:sz w:val="18"/>
                <w:szCs w:val="18"/>
              </w:rPr>
              <w:t xml:space="preserve">Channel conditions </w:t>
            </w:r>
            <w:r w:rsidR="0089677F">
              <w:rPr>
                <w:rFonts w:cs="Segoe UI"/>
                <w:sz w:val="18"/>
                <w:szCs w:val="18"/>
              </w:rPr>
              <w:t xml:space="preserve">(morphology) </w:t>
            </w:r>
            <w:r w:rsidRPr="000E786B">
              <w:rPr>
                <w:rFonts w:cs="Segoe UI"/>
                <w:sz w:val="18"/>
                <w:szCs w:val="18"/>
              </w:rPr>
              <w:t>and watershed mechanisms exist for restoring hyporheic flows. Mechanisms, conditions, and locations for restoring hyporheic flows are identified. Projects to restore hyporheic flows are developed and implemented.</w:t>
            </w:r>
          </w:p>
        </w:tc>
        <w:tc>
          <w:tcPr>
            <w:tcW w:w="4680" w:type="dxa"/>
          </w:tcPr>
          <w:p w14:paraId="1E00656D" w14:textId="77777777" w:rsidR="00DB6A10" w:rsidRDefault="00DB6A10" w:rsidP="00DB6A10">
            <w:pPr>
              <w:spacing w:after="0" w:line="240" w:lineRule="auto"/>
              <w:rPr>
                <w:rFonts w:cs="Segoe UI"/>
                <w:sz w:val="18"/>
                <w:szCs w:val="18"/>
              </w:rPr>
            </w:pPr>
            <w:r w:rsidRPr="000E786B">
              <w:rPr>
                <w:rFonts w:cs="Segoe UI"/>
                <w:b/>
                <w:bCs/>
                <w:sz w:val="18"/>
                <w:szCs w:val="18"/>
              </w:rPr>
              <w:t>Lead:</w:t>
            </w:r>
            <w:r w:rsidRPr="000E786B">
              <w:rPr>
                <w:rFonts w:cs="Segoe UI"/>
                <w:sz w:val="18"/>
                <w:szCs w:val="18"/>
              </w:rPr>
              <w:t xml:space="preserve"> Mid-Coast Watersheds Council</w:t>
            </w:r>
            <w:r w:rsidR="0089677F">
              <w:rPr>
                <w:rFonts w:cs="Segoe UI"/>
                <w:sz w:val="18"/>
                <w:szCs w:val="18"/>
              </w:rPr>
              <w:t>, Salmon-Drift Creek Watershed Council, US Forest Service, Bureau of Land Management</w:t>
            </w:r>
          </w:p>
          <w:p w14:paraId="69E1AB0C" w14:textId="0C1682F5" w:rsidR="0089677F" w:rsidRPr="00521CC5" w:rsidRDefault="0089677F" w:rsidP="00DB6A10">
            <w:pPr>
              <w:spacing w:after="0" w:line="240" w:lineRule="auto"/>
              <w:rPr>
                <w:rFonts w:cs="Segoe UI"/>
                <w:sz w:val="18"/>
                <w:szCs w:val="18"/>
              </w:rPr>
            </w:pPr>
            <w:r>
              <w:rPr>
                <w:rFonts w:cs="Segoe UI"/>
                <w:b/>
                <w:bCs/>
                <w:sz w:val="18"/>
                <w:szCs w:val="18"/>
              </w:rPr>
              <w:t xml:space="preserve">Participants: </w:t>
            </w:r>
            <w:r>
              <w:rPr>
                <w:rFonts w:cs="Segoe UI"/>
                <w:sz w:val="18"/>
                <w:szCs w:val="18"/>
              </w:rPr>
              <w:t>Oregon Department of Environmental Quality, Oregon Department of Fish and Wildlife, US Geological Survey, Tribal nations</w:t>
            </w:r>
          </w:p>
        </w:tc>
        <w:tc>
          <w:tcPr>
            <w:tcW w:w="1440" w:type="dxa"/>
            <w:vAlign w:val="center"/>
          </w:tcPr>
          <w:p w14:paraId="116BDBE8" w14:textId="77777777" w:rsidR="00DB6A10" w:rsidRPr="000E786B" w:rsidRDefault="00DB6A10" w:rsidP="00DB6A10">
            <w:pPr>
              <w:spacing w:after="0" w:line="240" w:lineRule="auto"/>
              <w:jc w:val="center"/>
              <w:rPr>
                <w:rFonts w:cs="Segoe UI"/>
                <w:sz w:val="18"/>
                <w:szCs w:val="18"/>
              </w:rPr>
            </w:pPr>
          </w:p>
        </w:tc>
        <w:tc>
          <w:tcPr>
            <w:tcW w:w="1260" w:type="dxa"/>
            <w:vAlign w:val="center"/>
          </w:tcPr>
          <w:p w14:paraId="71E00003" w14:textId="55B81EC0" w:rsidR="00DB6A10" w:rsidRPr="000E786B" w:rsidRDefault="00322EC1" w:rsidP="00DB6A10">
            <w:pPr>
              <w:spacing w:after="0" w:line="240" w:lineRule="auto"/>
              <w:jc w:val="right"/>
              <w:rPr>
                <w:rFonts w:cs="Segoe UI"/>
                <w:sz w:val="18"/>
                <w:szCs w:val="18"/>
                <w:lang w:val="en-GB"/>
              </w:rPr>
            </w:pPr>
            <w:r>
              <w:rPr>
                <w:rFonts w:cs="Segoe UI"/>
                <w:sz w:val="18"/>
                <w:szCs w:val="18"/>
                <w:lang w:val="en-GB"/>
              </w:rPr>
              <w:t>$150,000</w:t>
            </w:r>
          </w:p>
        </w:tc>
        <w:tc>
          <w:tcPr>
            <w:tcW w:w="4320" w:type="dxa"/>
          </w:tcPr>
          <w:p w14:paraId="4EC4EF9F" w14:textId="1E5D55EE" w:rsidR="00DB6A10" w:rsidRPr="000E786B" w:rsidRDefault="00DB6A10" w:rsidP="005329E2">
            <w:pPr>
              <w:pStyle w:val="ListParagraph"/>
              <w:numPr>
                <w:ilvl w:val="0"/>
                <w:numId w:val="100"/>
              </w:numPr>
              <w:spacing w:after="0" w:line="240" w:lineRule="auto"/>
              <w:rPr>
                <w:rFonts w:cs="Segoe UI"/>
                <w:sz w:val="18"/>
                <w:szCs w:val="18"/>
              </w:rPr>
            </w:pPr>
            <w:r w:rsidRPr="000E786B">
              <w:rPr>
                <w:rFonts w:cs="Segoe UI"/>
                <w:sz w:val="18"/>
                <w:szCs w:val="18"/>
              </w:rPr>
              <w:t xml:space="preserve">OWEB Technical Assistance Grant. </w:t>
            </w:r>
          </w:p>
          <w:p w14:paraId="760F52EF" w14:textId="77777777" w:rsidR="00DB6A10" w:rsidRPr="000E786B" w:rsidRDefault="00DB6A10" w:rsidP="005329E2">
            <w:pPr>
              <w:pStyle w:val="ListParagraph"/>
              <w:numPr>
                <w:ilvl w:val="0"/>
                <w:numId w:val="100"/>
              </w:numPr>
              <w:spacing w:after="0" w:line="240" w:lineRule="auto"/>
              <w:rPr>
                <w:rFonts w:cs="Segoe UI"/>
                <w:sz w:val="18"/>
                <w:szCs w:val="18"/>
              </w:rPr>
            </w:pPr>
            <w:r w:rsidRPr="000E786B">
              <w:rPr>
                <w:rFonts w:cs="Segoe UI"/>
                <w:sz w:val="18"/>
                <w:szCs w:val="18"/>
              </w:rPr>
              <w:t xml:space="preserve">OWEB Restoration Grant. </w:t>
            </w:r>
          </w:p>
          <w:p w14:paraId="6AB1A9AB" w14:textId="77777777" w:rsidR="00DB6A10" w:rsidRPr="000E786B" w:rsidRDefault="00DB6A10" w:rsidP="005329E2">
            <w:pPr>
              <w:pStyle w:val="ListParagraph"/>
              <w:numPr>
                <w:ilvl w:val="0"/>
                <w:numId w:val="100"/>
              </w:numPr>
              <w:spacing w:after="0" w:line="240" w:lineRule="auto"/>
              <w:rPr>
                <w:rFonts w:cs="Segoe UI"/>
                <w:sz w:val="18"/>
                <w:szCs w:val="18"/>
              </w:rPr>
            </w:pPr>
            <w:r w:rsidRPr="000E786B">
              <w:rPr>
                <w:rFonts w:cs="Segoe UI"/>
                <w:sz w:val="18"/>
                <w:szCs w:val="18"/>
              </w:rPr>
              <w:t xml:space="preserve">Meyer Memorial Trust Healthy Environment Program. </w:t>
            </w:r>
          </w:p>
          <w:p w14:paraId="3552EA4E" w14:textId="77777777" w:rsidR="00DB6A10" w:rsidRPr="000E786B" w:rsidRDefault="00DB6A10" w:rsidP="005329E2">
            <w:pPr>
              <w:pStyle w:val="ListParagraph"/>
              <w:numPr>
                <w:ilvl w:val="0"/>
                <w:numId w:val="100"/>
              </w:numPr>
              <w:spacing w:after="0" w:line="240" w:lineRule="auto"/>
              <w:rPr>
                <w:rFonts w:cs="Segoe UI"/>
                <w:sz w:val="18"/>
                <w:szCs w:val="18"/>
              </w:rPr>
            </w:pPr>
            <w:r w:rsidRPr="000E786B">
              <w:rPr>
                <w:rFonts w:cs="Segoe UI"/>
                <w:sz w:val="18"/>
                <w:szCs w:val="18"/>
              </w:rPr>
              <w:t xml:space="preserve">OWRD Water Projects Grants and Loans. </w:t>
            </w:r>
          </w:p>
          <w:p w14:paraId="396D5DCA" w14:textId="3CC6E52E" w:rsidR="00DB6A10" w:rsidRPr="000E786B" w:rsidRDefault="00DB6A10" w:rsidP="005329E2">
            <w:pPr>
              <w:pStyle w:val="ListParagraph"/>
              <w:numPr>
                <w:ilvl w:val="0"/>
                <w:numId w:val="100"/>
              </w:numPr>
              <w:spacing w:after="0" w:line="240" w:lineRule="auto"/>
              <w:rPr>
                <w:rFonts w:cs="Segoe UI"/>
                <w:sz w:val="18"/>
                <w:szCs w:val="18"/>
              </w:rPr>
            </w:pPr>
            <w:r w:rsidRPr="000E786B">
              <w:rPr>
                <w:rFonts w:cs="Segoe UI"/>
                <w:sz w:val="18"/>
                <w:szCs w:val="18"/>
              </w:rPr>
              <w:t>NFWF Five Star and Urban Waters Restoration Grant Program.</w:t>
            </w:r>
          </w:p>
        </w:tc>
      </w:tr>
      <w:tr w:rsidR="00DB6A10" w:rsidRPr="000E786B" w14:paraId="6DEEFCD5" w14:textId="77777777" w:rsidTr="002258B2">
        <w:tc>
          <w:tcPr>
            <w:tcW w:w="445" w:type="dxa"/>
          </w:tcPr>
          <w:p w14:paraId="15E6BB25" w14:textId="082546C1" w:rsidR="00DB6A10" w:rsidRPr="000E786B" w:rsidRDefault="00DB6A10" w:rsidP="00DB6A10">
            <w:pPr>
              <w:spacing w:after="0" w:line="240" w:lineRule="auto"/>
              <w:rPr>
                <w:rFonts w:cs="Segoe UI"/>
                <w:b/>
                <w:sz w:val="18"/>
                <w:szCs w:val="18"/>
                <w:lang w:val="en-GB"/>
              </w:rPr>
            </w:pPr>
            <w:r w:rsidRPr="000E786B">
              <w:rPr>
                <w:rFonts w:cs="Segoe UI"/>
                <w:b/>
                <w:sz w:val="18"/>
                <w:szCs w:val="18"/>
                <w:lang w:val="en-GB"/>
              </w:rPr>
              <w:t>5</w:t>
            </w:r>
            <w:r w:rsidR="000942CE">
              <w:rPr>
                <w:rFonts w:cs="Segoe UI"/>
                <w:b/>
                <w:sz w:val="18"/>
                <w:szCs w:val="18"/>
                <w:lang w:val="en-GB"/>
              </w:rPr>
              <w:t>2</w:t>
            </w:r>
          </w:p>
        </w:tc>
        <w:tc>
          <w:tcPr>
            <w:tcW w:w="5400" w:type="dxa"/>
          </w:tcPr>
          <w:p w14:paraId="4FA629DF" w14:textId="0FA13020" w:rsidR="00DB6A10" w:rsidRPr="000E786B" w:rsidRDefault="00004518" w:rsidP="00DB6A10">
            <w:pPr>
              <w:spacing w:after="0" w:line="240" w:lineRule="auto"/>
              <w:rPr>
                <w:rFonts w:cs="Segoe UI"/>
                <w:b/>
                <w:sz w:val="18"/>
                <w:szCs w:val="18"/>
              </w:rPr>
            </w:pPr>
            <w:r>
              <w:rPr>
                <w:rFonts w:cs="Segoe UI"/>
                <w:b/>
                <w:sz w:val="18"/>
                <w:szCs w:val="18"/>
              </w:rPr>
              <w:t>Protect</w:t>
            </w:r>
            <w:r w:rsidR="00DB6A10" w:rsidRPr="000E786B">
              <w:rPr>
                <w:rFonts w:cs="Segoe UI"/>
                <w:b/>
                <w:sz w:val="18"/>
                <w:szCs w:val="18"/>
              </w:rPr>
              <w:t xml:space="preserve"> Stream Flow: Recommend </w:t>
            </w:r>
            <w:r w:rsidR="00EA4181">
              <w:rPr>
                <w:rFonts w:cs="Segoe UI"/>
                <w:b/>
                <w:sz w:val="18"/>
                <w:szCs w:val="18"/>
              </w:rPr>
              <w:t xml:space="preserve">limits on </w:t>
            </w:r>
            <w:r w:rsidR="00DB6A10" w:rsidRPr="000E786B">
              <w:rPr>
                <w:rFonts w:cs="Segoe UI"/>
                <w:b/>
                <w:sz w:val="18"/>
                <w:szCs w:val="18"/>
              </w:rPr>
              <w:t xml:space="preserve">further appropriation of water on high priority streams </w:t>
            </w:r>
            <w:r w:rsidR="00E92557">
              <w:rPr>
                <w:rFonts w:cs="Segoe UI"/>
                <w:b/>
                <w:sz w:val="18"/>
                <w:szCs w:val="18"/>
              </w:rPr>
              <w:t xml:space="preserve">where water available </w:t>
            </w:r>
            <w:r w:rsidR="00DB6A10" w:rsidRPr="000E786B">
              <w:rPr>
                <w:rFonts w:cs="Segoe UI"/>
                <w:b/>
                <w:sz w:val="18"/>
                <w:szCs w:val="18"/>
              </w:rPr>
              <w:t>for meeting aquatic life needs. </w:t>
            </w:r>
          </w:p>
        </w:tc>
        <w:tc>
          <w:tcPr>
            <w:tcW w:w="4590" w:type="dxa"/>
          </w:tcPr>
          <w:p w14:paraId="34A12907" w14:textId="6A3F6B26" w:rsidR="00DB6A10" w:rsidRPr="000E786B" w:rsidRDefault="00DB6A10" w:rsidP="00DB6A10">
            <w:pPr>
              <w:spacing w:after="0" w:line="240" w:lineRule="auto"/>
              <w:rPr>
                <w:rFonts w:cs="Segoe UI"/>
                <w:sz w:val="18"/>
                <w:szCs w:val="18"/>
              </w:rPr>
            </w:pPr>
            <w:r w:rsidRPr="000E786B">
              <w:rPr>
                <w:rFonts w:cs="Segoe UI"/>
                <w:sz w:val="18"/>
                <w:szCs w:val="18"/>
              </w:rPr>
              <w:t xml:space="preserve">Further appropriation of water on high priority streams is limited to protect native fish and wildlife. The criteria for high priority streams </w:t>
            </w:r>
            <w:proofErr w:type="gramStart"/>
            <w:r w:rsidR="001D5485">
              <w:rPr>
                <w:rFonts w:cs="Segoe UI"/>
                <w:sz w:val="18"/>
                <w:szCs w:val="18"/>
              </w:rPr>
              <w:t>is</w:t>
            </w:r>
            <w:proofErr w:type="gramEnd"/>
            <w:r w:rsidRPr="000E786B">
              <w:rPr>
                <w:rFonts w:cs="Segoe UI"/>
                <w:sz w:val="18"/>
                <w:szCs w:val="18"/>
              </w:rPr>
              <w:t xml:space="preserve"> identified (e.g., streams </w:t>
            </w:r>
            <w:r w:rsidR="00EA4181">
              <w:rPr>
                <w:rFonts w:cs="Segoe UI"/>
                <w:sz w:val="18"/>
                <w:szCs w:val="18"/>
              </w:rPr>
              <w:t>which</w:t>
            </w:r>
            <w:r w:rsidRPr="000E786B">
              <w:rPr>
                <w:rFonts w:cs="Segoe UI"/>
                <w:sz w:val="18"/>
                <w:szCs w:val="18"/>
              </w:rPr>
              <w:t xml:space="preserve"> lack </w:t>
            </w:r>
            <w:r w:rsidR="00EA4181">
              <w:rPr>
                <w:rFonts w:cs="Segoe UI"/>
                <w:sz w:val="18"/>
                <w:szCs w:val="18"/>
              </w:rPr>
              <w:t>adequate</w:t>
            </w:r>
            <w:r w:rsidRPr="000E786B">
              <w:rPr>
                <w:rFonts w:cs="Segoe UI"/>
                <w:sz w:val="18"/>
                <w:szCs w:val="18"/>
              </w:rPr>
              <w:t xml:space="preserve"> summertime flow). </w:t>
            </w:r>
          </w:p>
        </w:tc>
        <w:tc>
          <w:tcPr>
            <w:tcW w:w="4680" w:type="dxa"/>
          </w:tcPr>
          <w:p w14:paraId="25AFC34B" w14:textId="55ADC0BD" w:rsidR="00DB6A10" w:rsidRPr="000E786B" w:rsidRDefault="00DB6A10" w:rsidP="00DB6A10">
            <w:pPr>
              <w:spacing w:after="0" w:line="240" w:lineRule="auto"/>
              <w:rPr>
                <w:rFonts w:cs="Segoe UI"/>
                <w:sz w:val="18"/>
                <w:szCs w:val="18"/>
              </w:rPr>
            </w:pPr>
            <w:r w:rsidRPr="000E786B">
              <w:rPr>
                <w:rFonts w:cs="Segoe UI"/>
                <w:b/>
                <w:bCs/>
                <w:sz w:val="18"/>
                <w:szCs w:val="18"/>
              </w:rPr>
              <w:t>Lead:</w:t>
            </w:r>
            <w:r w:rsidRPr="000E786B">
              <w:rPr>
                <w:rFonts w:cs="Segoe UI"/>
                <w:sz w:val="18"/>
                <w:szCs w:val="18"/>
              </w:rPr>
              <w:t xml:space="preserve"> </w:t>
            </w:r>
            <w:r w:rsidR="00004518">
              <w:rPr>
                <w:rFonts w:cs="Segoe UI"/>
                <w:sz w:val="18"/>
                <w:szCs w:val="18"/>
              </w:rPr>
              <w:t xml:space="preserve">Oregon Department of Fish and Wildlife, </w:t>
            </w:r>
            <w:r w:rsidRPr="000E786B">
              <w:rPr>
                <w:rFonts w:cs="Segoe UI"/>
                <w:sz w:val="18"/>
                <w:szCs w:val="18"/>
              </w:rPr>
              <w:t>O</w:t>
            </w:r>
            <w:r w:rsidR="0089677F">
              <w:rPr>
                <w:rFonts w:cs="Segoe UI"/>
                <w:sz w:val="18"/>
                <w:szCs w:val="18"/>
              </w:rPr>
              <w:t>regon Water Resources Department, Oregon Department of Environmental Quality (OAR 690-Div 33 review)</w:t>
            </w:r>
            <w:r w:rsidR="0019191B">
              <w:rPr>
                <w:rStyle w:val="FootnoteReference"/>
                <w:rFonts w:cs="Segoe UI"/>
                <w:sz w:val="18"/>
                <w:szCs w:val="18"/>
              </w:rPr>
              <w:footnoteReference w:id="40"/>
            </w:r>
          </w:p>
          <w:p w14:paraId="62E3CE3D" w14:textId="3B55294D" w:rsidR="00DB6A10" w:rsidRPr="000E786B" w:rsidRDefault="00DB6A10" w:rsidP="00DB6A10">
            <w:pPr>
              <w:spacing w:after="0" w:line="240" w:lineRule="auto"/>
              <w:rPr>
                <w:rFonts w:cs="Segoe UI"/>
                <w:b/>
                <w:bCs/>
                <w:sz w:val="18"/>
                <w:szCs w:val="18"/>
              </w:rPr>
            </w:pPr>
            <w:r w:rsidRPr="000E786B">
              <w:rPr>
                <w:rFonts w:cs="Segoe UI"/>
                <w:b/>
                <w:bCs/>
                <w:sz w:val="18"/>
                <w:szCs w:val="18"/>
              </w:rPr>
              <w:t xml:space="preserve">Participants: </w:t>
            </w:r>
            <w:r w:rsidR="0089677F" w:rsidRPr="000E786B">
              <w:rPr>
                <w:rFonts w:cs="Segoe UI"/>
                <w:sz w:val="18"/>
                <w:szCs w:val="18"/>
              </w:rPr>
              <w:t>Mid-Coast Watersheds Council</w:t>
            </w:r>
            <w:r w:rsidR="0089677F">
              <w:rPr>
                <w:rFonts w:cs="Segoe UI"/>
                <w:sz w:val="18"/>
                <w:szCs w:val="18"/>
              </w:rPr>
              <w:t>,</w:t>
            </w:r>
            <w:r w:rsidR="0089677F" w:rsidRPr="000E786B">
              <w:rPr>
                <w:rFonts w:cs="Segoe UI"/>
                <w:sz w:val="18"/>
                <w:szCs w:val="18"/>
              </w:rPr>
              <w:t xml:space="preserve"> </w:t>
            </w:r>
            <w:r w:rsidR="0089677F">
              <w:rPr>
                <w:rFonts w:cs="Segoe UI"/>
                <w:sz w:val="18"/>
                <w:szCs w:val="18"/>
              </w:rPr>
              <w:t>Salmon-Drift Creek WC,</w:t>
            </w:r>
            <w:r w:rsidR="0089677F" w:rsidRPr="000E786B">
              <w:rPr>
                <w:rFonts w:cs="Segoe UI"/>
                <w:sz w:val="18"/>
                <w:szCs w:val="18"/>
              </w:rPr>
              <w:t xml:space="preserve"> </w:t>
            </w:r>
            <w:r w:rsidRPr="000E786B">
              <w:rPr>
                <w:rFonts w:cs="Segoe UI"/>
                <w:sz w:val="18"/>
                <w:szCs w:val="18"/>
              </w:rPr>
              <w:t>Confederated Tribes of Siletz Indians of Oregon</w:t>
            </w:r>
            <w:r w:rsidR="0089677F">
              <w:rPr>
                <w:rFonts w:cs="Segoe UI"/>
                <w:sz w:val="18"/>
                <w:szCs w:val="18"/>
              </w:rPr>
              <w:t>, water providers and municipalities</w:t>
            </w:r>
            <w:r w:rsidR="00366DAF">
              <w:rPr>
                <w:rFonts w:cs="Segoe UI"/>
                <w:sz w:val="18"/>
                <w:szCs w:val="18"/>
              </w:rPr>
              <w:t>, Wild Salmon Center</w:t>
            </w:r>
          </w:p>
        </w:tc>
        <w:tc>
          <w:tcPr>
            <w:tcW w:w="1440" w:type="dxa"/>
            <w:vAlign w:val="center"/>
          </w:tcPr>
          <w:p w14:paraId="586BEAA0" w14:textId="7663895C" w:rsidR="00DB6A10" w:rsidRPr="000E786B" w:rsidRDefault="00DB6A10" w:rsidP="00DB6A10">
            <w:pPr>
              <w:spacing w:after="0" w:line="240" w:lineRule="auto"/>
              <w:jc w:val="center"/>
              <w:rPr>
                <w:rFonts w:cs="Segoe UI"/>
                <w:sz w:val="18"/>
                <w:szCs w:val="18"/>
              </w:rPr>
            </w:pPr>
            <w:r w:rsidRPr="000E786B">
              <w:rPr>
                <w:rFonts w:cs="Segoe UI"/>
                <w:sz w:val="18"/>
                <w:szCs w:val="18"/>
              </w:rPr>
              <w:t>PHASE 2</w:t>
            </w:r>
          </w:p>
        </w:tc>
        <w:tc>
          <w:tcPr>
            <w:tcW w:w="1260" w:type="dxa"/>
            <w:vAlign w:val="center"/>
          </w:tcPr>
          <w:p w14:paraId="3F14EE9E" w14:textId="629908D3" w:rsidR="00DB6A10" w:rsidRPr="000E786B" w:rsidRDefault="00322EC1" w:rsidP="00DB6A10">
            <w:pPr>
              <w:spacing w:after="0" w:line="240" w:lineRule="auto"/>
              <w:jc w:val="right"/>
              <w:rPr>
                <w:rFonts w:cs="Segoe UI"/>
                <w:sz w:val="18"/>
                <w:szCs w:val="18"/>
                <w:lang w:val="en-GB"/>
              </w:rPr>
            </w:pPr>
            <w:r>
              <w:rPr>
                <w:rFonts w:cs="Segoe UI"/>
                <w:sz w:val="18"/>
                <w:szCs w:val="18"/>
                <w:lang w:val="en-GB"/>
              </w:rPr>
              <w:t>$150,000</w:t>
            </w:r>
          </w:p>
        </w:tc>
        <w:tc>
          <w:tcPr>
            <w:tcW w:w="4320" w:type="dxa"/>
          </w:tcPr>
          <w:p w14:paraId="7A42BD21" w14:textId="77777777" w:rsidR="00DB6A10" w:rsidRPr="000E786B" w:rsidRDefault="00DB6A10" w:rsidP="005329E2">
            <w:pPr>
              <w:pStyle w:val="ListParagraph"/>
              <w:numPr>
                <w:ilvl w:val="0"/>
                <w:numId w:val="101"/>
              </w:numPr>
              <w:spacing w:after="0" w:line="240" w:lineRule="auto"/>
              <w:rPr>
                <w:rFonts w:cs="Segoe UI"/>
                <w:sz w:val="18"/>
                <w:szCs w:val="18"/>
              </w:rPr>
            </w:pPr>
            <w:r w:rsidRPr="000E786B">
              <w:rPr>
                <w:rFonts w:cs="Segoe UI"/>
                <w:sz w:val="18"/>
                <w:szCs w:val="18"/>
              </w:rPr>
              <w:t xml:space="preserve">Charlotte Martin Foundation Wildlife and Habitat Grant. </w:t>
            </w:r>
          </w:p>
          <w:p w14:paraId="5E18FF24" w14:textId="77777777" w:rsidR="00DB6A10" w:rsidRPr="000E786B" w:rsidRDefault="00DB6A10" w:rsidP="005329E2">
            <w:pPr>
              <w:pStyle w:val="ListParagraph"/>
              <w:numPr>
                <w:ilvl w:val="0"/>
                <w:numId w:val="101"/>
              </w:numPr>
              <w:spacing w:after="0" w:line="240" w:lineRule="auto"/>
              <w:rPr>
                <w:rFonts w:cs="Segoe UI"/>
                <w:sz w:val="18"/>
                <w:szCs w:val="18"/>
              </w:rPr>
            </w:pPr>
            <w:r w:rsidRPr="000E786B">
              <w:rPr>
                <w:rFonts w:cs="Segoe UI"/>
                <w:sz w:val="18"/>
                <w:szCs w:val="18"/>
              </w:rPr>
              <w:t xml:space="preserve">OWEB Water Acquisition Grant. Business Oregon Drinking Water Source Protection Fund. </w:t>
            </w:r>
          </w:p>
          <w:p w14:paraId="3D88BECD" w14:textId="77777777" w:rsidR="00DB6A10" w:rsidRPr="000E786B" w:rsidRDefault="00DB6A10" w:rsidP="005329E2">
            <w:pPr>
              <w:pStyle w:val="ListParagraph"/>
              <w:numPr>
                <w:ilvl w:val="0"/>
                <w:numId w:val="101"/>
              </w:numPr>
              <w:spacing w:after="0" w:line="240" w:lineRule="auto"/>
              <w:rPr>
                <w:rFonts w:cs="Segoe UI"/>
                <w:sz w:val="18"/>
                <w:szCs w:val="18"/>
              </w:rPr>
            </w:pPr>
            <w:r w:rsidRPr="000E786B">
              <w:rPr>
                <w:rFonts w:cs="Segoe UI"/>
                <w:sz w:val="18"/>
                <w:szCs w:val="18"/>
              </w:rPr>
              <w:t xml:space="preserve">OWRD Water Projects Grants and Loans. </w:t>
            </w:r>
          </w:p>
          <w:p w14:paraId="2112EBDB" w14:textId="0000E61E" w:rsidR="00DB6A10" w:rsidRPr="000E786B" w:rsidRDefault="00DB6A10" w:rsidP="005329E2">
            <w:pPr>
              <w:pStyle w:val="ListParagraph"/>
              <w:numPr>
                <w:ilvl w:val="0"/>
                <w:numId w:val="101"/>
              </w:numPr>
              <w:spacing w:after="0" w:line="240" w:lineRule="auto"/>
              <w:rPr>
                <w:rFonts w:cs="Segoe UI"/>
                <w:sz w:val="18"/>
                <w:szCs w:val="18"/>
              </w:rPr>
            </w:pPr>
            <w:r w:rsidRPr="000E786B">
              <w:rPr>
                <w:rFonts w:cs="Segoe UI"/>
                <w:sz w:val="18"/>
                <w:szCs w:val="18"/>
              </w:rPr>
              <w:t>USDA Rural Development Water and Waste Disposal Loan and Grant Program.</w:t>
            </w:r>
          </w:p>
        </w:tc>
      </w:tr>
      <w:tr w:rsidR="00DB6A10" w:rsidRPr="000E786B" w14:paraId="7B058530" w14:textId="77777777" w:rsidTr="002258B2">
        <w:tc>
          <w:tcPr>
            <w:tcW w:w="445" w:type="dxa"/>
          </w:tcPr>
          <w:p w14:paraId="04667423" w14:textId="4D54EE6E" w:rsidR="00DB6A10" w:rsidRPr="000E786B" w:rsidRDefault="00DB6A10" w:rsidP="00DB6A10">
            <w:pPr>
              <w:spacing w:after="0" w:line="240" w:lineRule="auto"/>
              <w:rPr>
                <w:rFonts w:cs="Segoe UI"/>
                <w:b/>
                <w:sz w:val="18"/>
                <w:szCs w:val="18"/>
                <w:lang w:val="en-GB"/>
              </w:rPr>
            </w:pPr>
            <w:r w:rsidRPr="000E786B">
              <w:rPr>
                <w:rFonts w:cs="Segoe UI"/>
                <w:b/>
                <w:sz w:val="18"/>
                <w:szCs w:val="18"/>
                <w:lang w:val="en-GB"/>
              </w:rPr>
              <w:t>5</w:t>
            </w:r>
            <w:r w:rsidR="000942CE">
              <w:rPr>
                <w:rFonts w:cs="Segoe UI"/>
                <w:b/>
                <w:sz w:val="18"/>
                <w:szCs w:val="18"/>
                <w:lang w:val="en-GB"/>
              </w:rPr>
              <w:t>3</w:t>
            </w:r>
          </w:p>
        </w:tc>
        <w:tc>
          <w:tcPr>
            <w:tcW w:w="5400" w:type="dxa"/>
          </w:tcPr>
          <w:p w14:paraId="698226D3" w14:textId="4A7076D8" w:rsidR="00DB6A10" w:rsidRPr="000E786B" w:rsidRDefault="00DB6A10" w:rsidP="00DB6A10">
            <w:pPr>
              <w:spacing w:after="0" w:line="240" w:lineRule="auto"/>
              <w:rPr>
                <w:rFonts w:cs="Segoe UI"/>
                <w:b/>
                <w:sz w:val="18"/>
                <w:szCs w:val="18"/>
              </w:rPr>
            </w:pPr>
            <w:r w:rsidRPr="000E786B">
              <w:rPr>
                <w:rFonts w:cs="Segoe UI"/>
                <w:b/>
                <w:sz w:val="18"/>
                <w:szCs w:val="18"/>
              </w:rPr>
              <w:t xml:space="preserve">Restore Stream Flow: Support </w:t>
            </w:r>
            <w:r w:rsidR="0019191B">
              <w:rPr>
                <w:rFonts w:cs="Segoe UI"/>
                <w:b/>
                <w:sz w:val="18"/>
                <w:szCs w:val="18"/>
              </w:rPr>
              <w:t xml:space="preserve">projects that result in </w:t>
            </w:r>
            <w:r w:rsidRPr="000E786B">
              <w:rPr>
                <w:rFonts w:cs="Segoe UI"/>
                <w:b/>
                <w:sz w:val="18"/>
                <w:szCs w:val="18"/>
              </w:rPr>
              <w:t>increased water retention capacity in channels, floodplains, and adjacent uplands and wetlands using a variety of strategies. </w:t>
            </w:r>
          </w:p>
        </w:tc>
        <w:tc>
          <w:tcPr>
            <w:tcW w:w="4590" w:type="dxa"/>
          </w:tcPr>
          <w:p w14:paraId="3A71CC7A" w14:textId="77777777" w:rsidR="0019191B" w:rsidRPr="004D395C" w:rsidRDefault="0019191B" w:rsidP="0019191B">
            <w:pPr>
              <w:spacing w:after="0" w:line="240" w:lineRule="auto"/>
              <w:rPr>
                <w:rFonts w:cs="Segoe UI"/>
                <w:sz w:val="18"/>
                <w:szCs w:val="18"/>
              </w:rPr>
            </w:pPr>
            <w:r w:rsidRPr="004D395C">
              <w:rPr>
                <w:rFonts w:cs="Segoe UI"/>
                <w:sz w:val="18"/>
                <w:szCs w:val="18"/>
              </w:rPr>
              <w:t>Review proposed restoration and enhancement projects with this objective as one outcome.</w:t>
            </w:r>
          </w:p>
          <w:p w14:paraId="229B58C7" w14:textId="77777777" w:rsidR="0019191B" w:rsidRDefault="0019191B" w:rsidP="00DB6A10">
            <w:pPr>
              <w:spacing w:after="0" w:line="240" w:lineRule="auto"/>
              <w:rPr>
                <w:rFonts w:cs="Segoe UI"/>
                <w:sz w:val="18"/>
                <w:szCs w:val="18"/>
              </w:rPr>
            </w:pPr>
          </w:p>
          <w:p w14:paraId="41184AC3" w14:textId="5BAA1731" w:rsidR="00DB6A10" w:rsidRPr="000E786B" w:rsidRDefault="00DB6A10" w:rsidP="00DB6A10">
            <w:pPr>
              <w:spacing w:after="0" w:line="240" w:lineRule="auto"/>
              <w:rPr>
                <w:rFonts w:cs="Segoe UI"/>
                <w:sz w:val="18"/>
                <w:szCs w:val="18"/>
              </w:rPr>
            </w:pPr>
            <w:r w:rsidRPr="000E786B">
              <w:rPr>
                <w:rFonts w:cs="Segoe UI"/>
                <w:sz w:val="18"/>
                <w:szCs w:val="18"/>
              </w:rPr>
              <w:t xml:space="preserve">Strategies </w:t>
            </w:r>
            <w:r w:rsidR="0019191B">
              <w:rPr>
                <w:rFonts w:cs="Segoe UI"/>
                <w:sz w:val="18"/>
                <w:szCs w:val="18"/>
              </w:rPr>
              <w:t xml:space="preserve">and projects </w:t>
            </w:r>
            <w:r w:rsidRPr="000E786B">
              <w:rPr>
                <w:rFonts w:cs="Segoe UI"/>
                <w:sz w:val="18"/>
                <w:szCs w:val="18"/>
              </w:rPr>
              <w:t>are implemented that increase water retention capacity in Mid-Coast channels, floodplains, uplands, and wetlands.</w:t>
            </w:r>
          </w:p>
        </w:tc>
        <w:tc>
          <w:tcPr>
            <w:tcW w:w="4680" w:type="dxa"/>
          </w:tcPr>
          <w:p w14:paraId="59B9D816" w14:textId="5816983C" w:rsidR="00DB6A10" w:rsidRDefault="00DB6A10" w:rsidP="00DB6A10">
            <w:pPr>
              <w:spacing w:after="0" w:line="240" w:lineRule="auto"/>
              <w:rPr>
                <w:rFonts w:cs="Segoe UI"/>
                <w:sz w:val="18"/>
                <w:szCs w:val="18"/>
              </w:rPr>
            </w:pPr>
            <w:r w:rsidRPr="000E786B">
              <w:rPr>
                <w:rFonts w:cs="Segoe UI"/>
                <w:b/>
                <w:bCs/>
                <w:sz w:val="18"/>
                <w:szCs w:val="18"/>
              </w:rPr>
              <w:t>Lead:</w:t>
            </w:r>
            <w:r w:rsidRPr="000E786B">
              <w:rPr>
                <w:rFonts w:cs="Segoe UI"/>
                <w:sz w:val="18"/>
                <w:szCs w:val="18"/>
              </w:rPr>
              <w:t xml:space="preserve"> </w:t>
            </w:r>
            <w:r w:rsidR="0019191B">
              <w:rPr>
                <w:rFonts w:cs="Segoe UI"/>
                <w:sz w:val="18"/>
                <w:szCs w:val="18"/>
              </w:rPr>
              <w:t xml:space="preserve">US Forest Service, Bureau of Land </w:t>
            </w:r>
            <w:proofErr w:type="gramStart"/>
            <w:r w:rsidR="0019191B">
              <w:rPr>
                <w:rFonts w:cs="Segoe UI"/>
                <w:sz w:val="18"/>
                <w:szCs w:val="18"/>
              </w:rPr>
              <w:t>Management,</w:t>
            </w:r>
            <w:r w:rsidR="00FB338E">
              <w:rPr>
                <w:rFonts w:cs="Segoe UI"/>
                <w:sz w:val="18"/>
                <w:szCs w:val="18"/>
              </w:rPr>
              <w:t xml:space="preserve"> </w:t>
            </w:r>
            <w:r w:rsidR="0019191B">
              <w:rPr>
                <w:rFonts w:cs="Segoe UI"/>
                <w:sz w:val="18"/>
                <w:szCs w:val="18"/>
              </w:rPr>
              <w:t xml:space="preserve"> </w:t>
            </w:r>
            <w:proofErr w:type="spellStart"/>
            <w:r w:rsidRPr="000E786B">
              <w:rPr>
                <w:rFonts w:cs="Segoe UI"/>
                <w:sz w:val="18"/>
                <w:szCs w:val="18"/>
              </w:rPr>
              <w:t>MidCoast</w:t>
            </w:r>
            <w:proofErr w:type="spellEnd"/>
            <w:proofErr w:type="gramEnd"/>
            <w:r w:rsidRPr="000E786B">
              <w:rPr>
                <w:rFonts w:cs="Segoe UI"/>
                <w:sz w:val="18"/>
                <w:szCs w:val="18"/>
              </w:rPr>
              <w:t xml:space="preserve"> Watersheds Council</w:t>
            </w:r>
            <w:r w:rsidR="00E5213E">
              <w:rPr>
                <w:rFonts w:cs="Segoe UI"/>
                <w:sz w:val="18"/>
                <w:szCs w:val="18"/>
              </w:rPr>
              <w:t xml:space="preserve">, </w:t>
            </w:r>
            <w:r w:rsidR="0019191B">
              <w:rPr>
                <w:rFonts w:cs="Segoe UI"/>
                <w:sz w:val="18"/>
                <w:szCs w:val="18"/>
              </w:rPr>
              <w:t xml:space="preserve">Salmon-Drift Creek Watershed Council, </w:t>
            </w:r>
            <w:r w:rsidR="00E5213E">
              <w:rPr>
                <w:rFonts w:cs="Segoe UI"/>
                <w:sz w:val="18"/>
                <w:szCs w:val="18"/>
              </w:rPr>
              <w:t>local planners</w:t>
            </w:r>
          </w:p>
          <w:p w14:paraId="5BF8FA13" w14:textId="1975E1DD" w:rsidR="0019191B" w:rsidRPr="000E786B" w:rsidRDefault="0019191B" w:rsidP="00DB6A10">
            <w:pPr>
              <w:spacing w:after="0" w:line="240" w:lineRule="auto"/>
              <w:rPr>
                <w:rFonts w:cs="Segoe UI"/>
                <w:b/>
                <w:bCs/>
                <w:sz w:val="18"/>
                <w:szCs w:val="18"/>
              </w:rPr>
            </w:pPr>
            <w:r w:rsidRPr="000E786B">
              <w:rPr>
                <w:rFonts w:cs="Segoe UI"/>
                <w:b/>
                <w:bCs/>
                <w:sz w:val="18"/>
                <w:szCs w:val="18"/>
              </w:rPr>
              <w:t xml:space="preserve">Participants: </w:t>
            </w:r>
            <w:r w:rsidR="000F75F2" w:rsidRPr="000E786B">
              <w:rPr>
                <w:sz w:val="18"/>
              </w:rPr>
              <w:t>Oregon Department of Fish and Wildlife</w:t>
            </w:r>
            <w:r w:rsidR="000F75F2" w:rsidRPr="000E786B">
              <w:rPr>
                <w:rFonts w:cs="Segoe UI"/>
                <w:sz w:val="18"/>
                <w:szCs w:val="18"/>
              </w:rPr>
              <w:t xml:space="preserve">, </w:t>
            </w:r>
            <w:r w:rsidRPr="000E786B">
              <w:rPr>
                <w:rFonts w:cs="Segoe UI"/>
                <w:sz w:val="18"/>
                <w:szCs w:val="18"/>
              </w:rPr>
              <w:t>Oregon Department of Environmental Quality,</w:t>
            </w:r>
            <w:r>
              <w:rPr>
                <w:rFonts w:cs="Segoe UI"/>
                <w:sz w:val="18"/>
                <w:szCs w:val="18"/>
              </w:rPr>
              <w:t xml:space="preserve"> </w:t>
            </w:r>
            <w:r w:rsidRPr="000E786B">
              <w:rPr>
                <w:rFonts w:cs="Segoe UI"/>
                <w:sz w:val="18"/>
                <w:szCs w:val="18"/>
              </w:rPr>
              <w:t xml:space="preserve">Oregon Department of Forestry, Oregon Department of </w:t>
            </w:r>
            <w:r>
              <w:rPr>
                <w:rFonts w:cs="Segoe UI"/>
                <w:sz w:val="18"/>
                <w:szCs w:val="18"/>
              </w:rPr>
              <w:t xml:space="preserve">Agriculture, Oregon Department of State Lands, </w:t>
            </w:r>
            <w:r w:rsidRPr="000E786B">
              <w:rPr>
                <w:rFonts w:cs="Segoe UI"/>
                <w:sz w:val="18"/>
                <w:szCs w:val="18"/>
              </w:rPr>
              <w:t xml:space="preserve">Oregon Water Resources Department, </w:t>
            </w:r>
            <w:r w:rsidRPr="00B7370C">
              <w:rPr>
                <w:rFonts w:cs="Segoe UI"/>
                <w:sz w:val="18"/>
                <w:szCs w:val="18"/>
              </w:rPr>
              <w:t>US</w:t>
            </w:r>
            <w:r>
              <w:rPr>
                <w:rFonts w:cs="Segoe UI"/>
                <w:sz w:val="18"/>
                <w:szCs w:val="18"/>
              </w:rPr>
              <w:t xml:space="preserve"> Geological survey</w:t>
            </w:r>
            <w:r w:rsidRPr="00B7370C">
              <w:rPr>
                <w:rFonts w:cs="Segoe UI"/>
                <w:sz w:val="18"/>
                <w:szCs w:val="18"/>
              </w:rPr>
              <w:t>, Tribal nations</w:t>
            </w:r>
          </w:p>
        </w:tc>
        <w:tc>
          <w:tcPr>
            <w:tcW w:w="1440" w:type="dxa"/>
            <w:vAlign w:val="center"/>
          </w:tcPr>
          <w:p w14:paraId="799E7F91" w14:textId="5003C60F" w:rsidR="00DB6A10" w:rsidRPr="000E786B" w:rsidRDefault="00DB6A10" w:rsidP="00DB6A10">
            <w:pPr>
              <w:spacing w:after="0" w:line="240" w:lineRule="auto"/>
              <w:jc w:val="center"/>
              <w:rPr>
                <w:rFonts w:cs="Segoe UI"/>
                <w:sz w:val="18"/>
                <w:szCs w:val="18"/>
              </w:rPr>
            </w:pPr>
            <w:r w:rsidRPr="000E786B">
              <w:rPr>
                <w:rFonts w:cs="Segoe UI"/>
                <w:sz w:val="18"/>
                <w:szCs w:val="18"/>
              </w:rPr>
              <w:t>PHASES 1-3</w:t>
            </w:r>
          </w:p>
        </w:tc>
        <w:tc>
          <w:tcPr>
            <w:tcW w:w="1260" w:type="dxa"/>
            <w:vAlign w:val="center"/>
          </w:tcPr>
          <w:p w14:paraId="5090E79E" w14:textId="20F3F1A1" w:rsidR="00DB6A10" w:rsidRPr="000E786B" w:rsidRDefault="001E404C" w:rsidP="00DB6A10">
            <w:pPr>
              <w:spacing w:after="0" w:line="240" w:lineRule="auto"/>
              <w:jc w:val="right"/>
              <w:rPr>
                <w:rFonts w:cs="Segoe UI"/>
                <w:sz w:val="18"/>
                <w:szCs w:val="18"/>
                <w:lang w:val="en-GB"/>
              </w:rPr>
            </w:pPr>
            <w:r>
              <w:rPr>
                <w:rFonts w:cs="Segoe UI"/>
                <w:sz w:val="18"/>
                <w:szCs w:val="18"/>
              </w:rPr>
              <w:t>Cost estimates included in actions 44 and 46</w:t>
            </w:r>
          </w:p>
        </w:tc>
        <w:tc>
          <w:tcPr>
            <w:tcW w:w="4320" w:type="dxa"/>
          </w:tcPr>
          <w:p w14:paraId="0571D927" w14:textId="7DB65FFA" w:rsidR="00DB6A10" w:rsidRPr="000E786B" w:rsidRDefault="00DB6A10" w:rsidP="005329E2">
            <w:pPr>
              <w:pStyle w:val="ListParagraph"/>
              <w:numPr>
                <w:ilvl w:val="0"/>
                <w:numId w:val="102"/>
              </w:numPr>
              <w:spacing w:after="0" w:line="240" w:lineRule="auto"/>
              <w:rPr>
                <w:rFonts w:cs="Segoe UI"/>
                <w:sz w:val="18"/>
                <w:szCs w:val="18"/>
              </w:rPr>
            </w:pPr>
            <w:r w:rsidRPr="000E786B">
              <w:rPr>
                <w:rFonts w:cs="Segoe UI"/>
                <w:sz w:val="18"/>
                <w:szCs w:val="18"/>
              </w:rPr>
              <w:t xml:space="preserve">OWEB Focused Investment Partnership (FIPs). </w:t>
            </w:r>
          </w:p>
          <w:p w14:paraId="6C7B4758" w14:textId="588CF5D3" w:rsidR="00DB6A10" w:rsidRPr="000E786B" w:rsidRDefault="00DB6A10" w:rsidP="005329E2">
            <w:pPr>
              <w:pStyle w:val="ListParagraph"/>
              <w:numPr>
                <w:ilvl w:val="0"/>
                <w:numId w:val="102"/>
              </w:numPr>
              <w:spacing w:after="0" w:line="240" w:lineRule="auto"/>
              <w:rPr>
                <w:rFonts w:cs="Segoe UI"/>
                <w:sz w:val="18"/>
                <w:szCs w:val="18"/>
              </w:rPr>
            </w:pPr>
            <w:r w:rsidRPr="000E786B">
              <w:rPr>
                <w:rFonts w:cs="Segoe UI"/>
                <w:sz w:val="18"/>
                <w:szCs w:val="18"/>
              </w:rPr>
              <w:t xml:space="preserve">Bureau of Reclamation Cooperative Watershed Management Grant (Phase I or Phase II Implementation). </w:t>
            </w:r>
          </w:p>
          <w:p w14:paraId="7CBC3D75" w14:textId="77777777" w:rsidR="00DB6A10" w:rsidRPr="000E786B" w:rsidRDefault="00DB6A10" w:rsidP="005329E2">
            <w:pPr>
              <w:pStyle w:val="ListParagraph"/>
              <w:numPr>
                <w:ilvl w:val="0"/>
                <w:numId w:val="102"/>
              </w:numPr>
              <w:spacing w:after="0" w:line="240" w:lineRule="auto"/>
              <w:rPr>
                <w:rFonts w:cs="Segoe UI"/>
                <w:sz w:val="18"/>
                <w:szCs w:val="18"/>
              </w:rPr>
            </w:pPr>
            <w:r w:rsidRPr="000E786B">
              <w:rPr>
                <w:rFonts w:cs="Segoe UI"/>
                <w:sz w:val="18"/>
                <w:szCs w:val="18"/>
              </w:rPr>
              <w:t xml:space="preserve">OWEB Small Grant Program. </w:t>
            </w:r>
          </w:p>
          <w:p w14:paraId="6769F3EA" w14:textId="77777777" w:rsidR="00DB6A10" w:rsidRPr="000E786B" w:rsidRDefault="00DB6A10" w:rsidP="005329E2">
            <w:pPr>
              <w:pStyle w:val="ListParagraph"/>
              <w:numPr>
                <w:ilvl w:val="0"/>
                <w:numId w:val="102"/>
              </w:numPr>
              <w:spacing w:after="0" w:line="240" w:lineRule="auto"/>
              <w:rPr>
                <w:rFonts w:cs="Segoe UI"/>
                <w:sz w:val="18"/>
                <w:szCs w:val="18"/>
              </w:rPr>
            </w:pPr>
            <w:r w:rsidRPr="000E786B">
              <w:rPr>
                <w:rFonts w:cs="Segoe UI"/>
                <w:sz w:val="18"/>
                <w:szCs w:val="18"/>
              </w:rPr>
              <w:t xml:space="preserve">OWEB Restoration Grant. </w:t>
            </w:r>
          </w:p>
          <w:p w14:paraId="50583E76" w14:textId="77777777" w:rsidR="00DB6A10" w:rsidRPr="000E786B" w:rsidRDefault="00DB6A10" w:rsidP="005329E2">
            <w:pPr>
              <w:pStyle w:val="ListParagraph"/>
              <w:numPr>
                <w:ilvl w:val="0"/>
                <w:numId w:val="102"/>
              </w:numPr>
              <w:spacing w:after="0" w:line="240" w:lineRule="auto"/>
              <w:rPr>
                <w:rFonts w:cs="Segoe UI"/>
                <w:sz w:val="18"/>
                <w:szCs w:val="18"/>
              </w:rPr>
            </w:pPr>
            <w:r w:rsidRPr="000E786B">
              <w:rPr>
                <w:rFonts w:cs="Segoe UI"/>
                <w:sz w:val="18"/>
                <w:szCs w:val="18"/>
              </w:rPr>
              <w:t xml:space="preserve">USDA NRCS Agricultural Conservation Easement Program. </w:t>
            </w:r>
          </w:p>
          <w:p w14:paraId="7955F4BE" w14:textId="77777777" w:rsidR="00DB6A10" w:rsidRPr="000E786B" w:rsidRDefault="00DB6A10" w:rsidP="005329E2">
            <w:pPr>
              <w:pStyle w:val="ListParagraph"/>
              <w:numPr>
                <w:ilvl w:val="0"/>
                <w:numId w:val="102"/>
              </w:numPr>
              <w:spacing w:after="0" w:line="240" w:lineRule="auto"/>
              <w:rPr>
                <w:rFonts w:cs="Segoe UI"/>
                <w:sz w:val="18"/>
                <w:szCs w:val="18"/>
              </w:rPr>
            </w:pPr>
            <w:r w:rsidRPr="000E786B">
              <w:rPr>
                <w:rFonts w:cs="Segoe UI"/>
                <w:sz w:val="18"/>
                <w:szCs w:val="18"/>
              </w:rPr>
              <w:t xml:space="preserve">OWRD Water Projects Grants and Loans. </w:t>
            </w:r>
          </w:p>
          <w:p w14:paraId="670AA866" w14:textId="77777777" w:rsidR="00DB6A10" w:rsidRPr="000E786B" w:rsidRDefault="00DB6A10" w:rsidP="005329E2">
            <w:pPr>
              <w:pStyle w:val="ListParagraph"/>
              <w:numPr>
                <w:ilvl w:val="0"/>
                <w:numId w:val="102"/>
              </w:numPr>
              <w:spacing w:after="0" w:line="240" w:lineRule="auto"/>
              <w:rPr>
                <w:rFonts w:cs="Segoe UI"/>
                <w:sz w:val="18"/>
                <w:szCs w:val="18"/>
              </w:rPr>
            </w:pPr>
            <w:r w:rsidRPr="000E786B">
              <w:rPr>
                <w:rFonts w:cs="Segoe UI"/>
                <w:sz w:val="18"/>
                <w:szCs w:val="18"/>
              </w:rPr>
              <w:t xml:space="preserve">U.S. Fish and Wildlife Service Partners for Fish and Wildlife Program. </w:t>
            </w:r>
          </w:p>
          <w:p w14:paraId="3E2FA91D" w14:textId="77777777" w:rsidR="00DB6A10" w:rsidRPr="000E786B" w:rsidRDefault="00DB6A10" w:rsidP="005329E2">
            <w:pPr>
              <w:pStyle w:val="ListParagraph"/>
              <w:numPr>
                <w:ilvl w:val="0"/>
                <w:numId w:val="102"/>
              </w:numPr>
              <w:spacing w:after="0" w:line="240" w:lineRule="auto"/>
              <w:rPr>
                <w:rFonts w:cs="Segoe UI"/>
                <w:sz w:val="18"/>
                <w:szCs w:val="18"/>
              </w:rPr>
            </w:pPr>
            <w:r w:rsidRPr="000E786B">
              <w:rPr>
                <w:rFonts w:cs="Segoe UI"/>
                <w:sz w:val="18"/>
                <w:szCs w:val="18"/>
              </w:rPr>
              <w:lastRenderedPageBreak/>
              <w:t xml:space="preserve">USFWS National Coastal Wetlands Conservation Grant Program. </w:t>
            </w:r>
          </w:p>
          <w:p w14:paraId="621281AC" w14:textId="24CF424F" w:rsidR="00DB6A10" w:rsidRPr="000E786B" w:rsidRDefault="00DB6A10" w:rsidP="005329E2">
            <w:pPr>
              <w:pStyle w:val="ListParagraph"/>
              <w:numPr>
                <w:ilvl w:val="0"/>
                <w:numId w:val="102"/>
              </w:numPr>
              <w:spacing w:after="0" w:line="240" w:lineRule="auto"/>
              <w:rPr>
                <w:rFonts w:cs="Segoe UI"/>
                <w:sz w:val="18"/>
                <w:szCs w:val="18"/>
              </w:rPr>
            </w:pPr>
            <w:r w:rsidRPr="000E786B">
              <w:rPr>
                <w:rFonts w:cs="Segoe UI"/>
                <w:sz w:val="18"/>
                <w:szCs w:val="18"/>
              </w:rPr>
              <w:t>NFWF Five Star and Urban Waters Restoration Grant Program.</w:t>
            </w:r>
          </w:p>
        </w:tc>
      </w:tr>
      <w:tr w:rsidR="00DB6A10" w:rsidRPr="000E786B" w14:paraId="5E3D590B" w14:textId="77777777" w:rsidTr="002258B2">
        <w:tc>
          <w:tcPr>
            <w:tcW w:w="445" w:type="dxa"/>
          </w:tcPr>
          <w:p w14:paraId="1DD37D3F" w14:textId="4BCAF52C" w:rsidR="00DB6A10" w:rsidRPr="000E786B" w:rsidRDefault="00DB6A10" w:rsidP="00DB6A10">
            <w:pPr>
              <w:spacing w:after="0" w:line="240" w:lineRule="auto"/>
              <w:rPr>
                <w:rFonts w:cs="Segoe UI"/>
                <w:b/>
                <w:sz w:val="18"/>
                <w:szCs w:val="18"/>
                <w:lang w:val="en-GB"/>
              </w:rPr>
            </w:pPr>
            <w:r w:rsidRPr="000E786B">
              <w:rPr>
                <w:rFonts w:cs="Segoe UI"/>
                <w:b/>
                <w:sz w:val="18"/>
                <w:szCs w:val="18"/>
                <w:lang w:val="en-GB"/>
              </w:rPr>
              <w:lastRenderedPageBreak/>
              <w:t>5</w:t>
            </w:r>
            <w:r w:rsidR="000942CE">
              <w:rPr>
                <w:rFonts w:cs="Segoe UI"/>
                <w:b/>
                <w:sz w:val="18"/>
                <w:szCs w:val="18"/>
                <w:lang w:val="en-GB"/>
              </w:rPr>
              <w:t>4</w:t>
            </w:r>
          </w:p>
        </w:tc>
        <w:tc>
          <w:tcPr>
            <w:tcW w:w="5400" w:type="dxa"/>
          </w:tcPr>
          <w:p w14:paraId="5578A8A3" w14:textId="117BBA89" w:rsidR="00DB6A10" w:rsidRPr="000E786B" w:rsidRDefault="00DB6A10" w:rsidP="00DB6A10">
            <w:pPr>
              <w:spacing w:after="0" w:line="240" w:lineRule="auto"/>
              <w:rPr>
                <w:rFonts w:cs="Segoe UI"/>
                <w:b/>
                <w:sz w:val="18"/>
                <w:szCs w:val="18"/>
              </w:rPr>
            </w:pPr>
            <w:r w:rsidRPr="000E786B">
              <w:rPr>
                <w:rFonts w:cs="Segoe UI"/>
                <w:b/>
                <w:sz w:val="18"/>
                <w:szCs w:val="18"/>
              </w:rPr>
              <w:t xml:space="preserve">Restore Stream Flow: Determine ecological flows </w:t>
            </w:r>
            <w:r w:rsidR="00004518">
              <w:rPr>
                <w:rFonts w:cs="Segoe UI"/>
                <w:b/>
                <w:sz w:val="18"/>
                <w:szCs w:val="18"/>
              </w:rPr>
              <w:t>(seasonally varying flow targets and temperature-based flow targets</w:t>
            </w:r>
            <w:proofErr w:type="gramStart"/>
            <w:r w:rsidR="00004518">
              <w:rPr>
                <w:rFonts w:cs="Segoe UI"/>
                <w:b/>
                <w:sz w:val="18"/>
                <w:szCs w:val="18"/>
              </w:rPr>
              <w:t xml:space="preserve">), </w:t>
            </w:r>
            <w:r w:rsidRPr="000E786B">
              <w:rPr>
                <w:rFonts w:cs="Segoe UI"/>
                <w:b/>
                <w:sz w:val="18"/>
                <w:szCs w:val="18"/>
              </w:rPr>
              <w:t>and</w:t>
            </w:r>
            <w:proofErr w:type="gramEnd"/>
            <w:r w:rsidRPr="000E786B">
              <w:rPr>
                <w:rFonts w:cs="Segoe UI"/>
                <w:b/>
                <w:sz w:val="18"/>
                <w:szCs w:val="18"/>
              </w:rPr>
              <w:t xml:space="preserve"> </w:t>
            </w:r>
            <w:r w:rsidR="00366DAF">
              <w:rPr>
                <w:rFonts w:cs="Segoe UI"/>
                <w:b/>
                <w:sz w:val="18"/>
                <w:szCs w:val="18"/>
              </w:rPr>
              <w:t>identify</w:t>
            </w:r>
            <w:r w:rsidR="00004518">
              <w:rPr>
                <w:rFonts w:cs="Segoe UI"/>
                <w:b/>
                <w:sz w:val="18"/>
                <w:szCs w:val="18"/>
              </w:rPr>
              <w:t xml:space="preserve"> basin-wide </w:t>
            </w:r>
            <w:r w:rsidRPr="000E786B">
              <w:rPr>
                <w:rFonts w:cs="Segoe UI"/>
                <w:b/>
                <w:sz w:val="18"/>
                <w:szCs w:val="18"/>
              </w:rPr>
              <w:t xml:space="preserve">in-stream </w:t>
            </w:r>
            <w:r w:rsidR="00366DAF">
              <w:rPr>
                <w:rFonts w:cs="Segoe UI"/>
                <w:b/>
                <w:sz w:val="18"/>
                <w:szCs w:val="18"/>
              </w:rPr>
              <w:t>demands</w:t>
            </w:r>
            <w:r w:rsidRPr="000E786B">
              <w:rPr>
                <w:rFonts w:cs="Segoe UI"/>
                <w:b/>
                <w:sz w:val="18"/>
                <w:szCs w:val="18"/>
              </w:rPr>
              <w:t>.</w:t>
            </w:r>
            <w:r w:rsidR="00366DAF">
              <w:rPr>
                <w:rFonts w:cs="Segoe UI"/>
                <w:b/>
                <w:sz w:val="18"/>
                <w:szCs w:val="18"/>
              </w:rPr>
              <w:t xml:space="preserve"> Support development of additional instream water rights. Implement </w:t>
            </w:r>
            <w:r w:rsidRPr="000E786B">
              <w:rPr>
                <w:rFonts w:cs="Segoe UI"/>
                <w:b/>
                <w:sz w:val="18"/>
                <w:szCs w:val="18"/>
              </w:rPr>
              <w:t xml:space="preserve">flow restoration efforts </w:t>
            </w:r>
            <w:r w:rsidR="00366DAF">
              <w:rPr>
                <w:b/>
                <w:sz w:val="18"/>
              </w:rPr>
              <w:t>in high</w:t>
            </w:r>
            <w:r w:rsidRPr="000E786B">
              <w:rPr>
                <w:b/>
                <w:sz w:val="18"/>
              </w:rPr>
              <w:t xml:space="preserve"> priorit</w:t>
            </w:r>
            <w:r w:rsidR="00366DAF">
              <w:rPr>
                <w:b/>
                <w:sz w:val="18"/>
              </w:rPr>
              <w:t>y are</w:t>
            </w:r>
            <w:r w:rsidR="00004518">
              <w:rPr>
                <w:b/>
                <w:sz w:val="18"/>
              </w:rPr>
              <w:t>as as determined by Instream Water Right Monitoring and other means (e.g., ODFW’s Aquatic Habitat Prioritization)</w:t>
            </w:r>
            <w:r w:rsidRPr="000E786B">
              <w:rPr>
                <w:b/>
                <w:sz w:val="18"/>
              </w:rPr>
              <w:t>.</w:t>
            </w:r>
          </w:p>
        </w:tc>
        <w:tc>
          <w:tcPr>
            <w:tcW w:w="4590" w:type="dxa"/>
          </w:tcPr>
          <w:p w14:paraId="10EA4B63" w14:textId="654AE80D" w:rsidR="00DB6A10" w:rsidRPr="000E786B" w:rsidRDefault="00DB6A10" w:rsidP="00DB6A10">
            <w:pPr>
              <w:spacing w:after="0" w:line="240" w:lineRule="auto"/>
              <w:rPr>
                <w:rFonts w:cs="Segoe UI"/>
                <w:sz w:val="18"/>
                <w:szCs w:val="18"/>
              </w:rPr>
            </w:pPr>
            <w:r w:rsidRPr="000E786B">
              <w:rPr>
                <w:rFonts w:cs="Segoe UI"/>
                <w:sz w:val="18"/>
                <w:szCs w:val="18"/>
              </w:rPr>
              <w:t xml:space="preserve">Ecological flows are identified for the highest priority waterways. </w:t>
            </w:r>
            <w:r w:rsidR="00EC3E94">
              <w:rPr>
                <w:rFonts w:cs="Segoe UI"/>
                <w:sz w:val="18"/>
                <w:szCs w:val="18"/>
              </w:rPr>
              <w:t>Projects are identified to protect and restore instream flow.</w:t>
            </w:r>
          </w:p>
        </w:tc>
        <w:tc>
          <w:tcPr>
            <w:tcW w:w="4680" w:type="dxa"/>
          </w:tcPr>
          <w:p w14:paraId="075AC419" w14:textId="63AC071B" w:rsidR="00DB6A10" w:rsidRPr="000E786B" w:rsidRDefault="00DB6A10" w:rsidP="00DB6A10">
            <w:pPr>
              <w:spacing w:after="0" w:line="240" w:lineRule="auto"/>
              <w:rPr>
                <w:rFonts w:cs="Segoe UI"/>
                <w:sz w:val="18"/>
                <w:szCs w:val="18"/>
              </w:rPr>
            </w:pPr>
            <w:r w:rsidRPr="000E786B">
              <w:rPr>
                <w:rFonts w:cs="Segoe UI"/>
                <w:b/>
                <w:bCs/>
                <w:sz w:val="18"/>
                <w:szCs w:val="18"/>
              </w:rPr>
              <w:t>Lead:</w:t>
            </w:r>
            <w:r w:rsidRPr="000E786B">
              <w:rPr>
                <w:rFonts w:cs="Segoe UI"/>
                <w:sz w:val="18"/>
                <w:szCs w:val="18"/>
              </w:rPr>
              <w:t xml:space="preserve"> </w:t>
            </w:r>
            <w:r w:rsidR="00004518">
              <w:rPr>
                <w:rFonts w:cs="Segoe UI"/>
                <w:sz w:val="18"/>
                <w:szCs w:val="18"/>
              </w:rPr>
              <w:t xml:space="preserve">Oregon Department of Fish and Wildlife, </w:t>
            </w:r>
            <w:r w:rsidRPr="000E786B">
              <w:rPr>
                <w:rFonts w:cs="Segoe UI"/>
                <w:sz w:val="18"/>
                <w:szCs w:val="18"/>
              </w:rPr>
              <w:t>Oregon Department of Environmental Quality</w:t>
            </w:r>
            <w:r w:rsidR="0019191B">
              <w:rPr>
                <w:rFonts w:cs="Segoe UI"/>
                <w:sz w:val="18"/>
                <w:szCs w:val="18"/>
              </w:rPr>
              <w:t>, Oregon Water Resources Department</w:t>
            </w:r>
            <w:r w:rsidR="00366DAF">
              <w:rPr>
                <w:rFonts w:cs="Segoe UI"/>
                <w:sz w:val="18"/>
                <w:szCs w:val="18"/>
              </w:rPr>
              <w:t>, Oregon P</w:t>
            </w:r>
            <w:r w:rsidR="00992A1D">
              <w:rPr>
                <w:rFonts w:cs="Segoe UI"/>
                <w:sz w:val="18"/>
                <w:szCs w:val="18"/>
              </w:rPr>
              <w:t>arks and Recreation Department</w:t>
            </w:r>
          </w:p>
          <w:p w14:paraId="4021B039" w14:textId="59998687" w:rsidR="00DB6A10" w:rsidRPr="000E786B" w:rsidRDefault="00DB6A10" w:rsidP="00DB6A10">
            <w:pPr>
              <w:spacing w:after="0" w:line="240" w:lineRule="auto"/>
              <w:rPr>
                <w:rFonts w:cs="Segoe UI"/>
                <w:b/>
                <w:bCs/>
                <w:sz w:val="18"/>
                <w:szCs w:val="18"/>
              </w:rPr>
            </w:pPr>
            <w:r w:rsidRPr="000E786B">
              <w:rPr>
                <w:rFonts w:cs="Segoe UI"/>
                <w:b/>
                <w:bCs/>
                <w:sz w:val="18"/>
                <w:szCs w:val="18"/>
              </w:rPr>
              <w:t>Participants:</w:t>
            </w:r>
            <w:r w:rsidR="00EC3E94" w:rsidRPr="000E786B">
              <w:rPr>
                <w:rFonts w:cs="Segoe UI"/>
                <w:sz w:val="18"/>
                <w:szCs w:val="18"/>
              </w:rPr>
              <w:t xml:space="preserve"> </w:t>
            </w:r>
            <w:r w:rsidRPr="000E786B">
              <w:rPr>
                <w:rFonts w:cs="Segoe UI"/>
                <w:sz w:val="18"/>
                <w:szCs w:val="18"/>
              </w:rPr>
              <w:t xml:space="preserve">Mid-Coast Watersheds Council, </w:t>
            </w:r>
            <w:r w:rsidR="00AB412E">
              <w:rPr>
                <w:rFonts w:cs="Segoe UI"/>
                <w:sz w:val="18"/>
                <w:szCs w:val="18"/>
              </w:rPr>
              <w:t xml:space="preserve">Salmon-Drift Creek Watershed Council, </w:t>
            </w:r>
            <w:r w:rsidRPr="000E786B">
              <w:rPr>
                <w:rFonts w:cs="Segoe UI"/>
                <w:sz w:val="18"/>
                <w:szCs w:val="18"/>
              </w:rPr>
              <w:t>water users</w:t>
            </w:r>
            <w:r w:rsidR="00E5213E">
              <w:rPr>
                <w:rFonts w:cs="Segoe UI"/>
                <w:sz w:val="18"/>
                <w:szCs w:val="18"/>
              </w:rPr>
              <w:t>, Oregon Department of State Lands, local planners</w:t>
            </w:r>
          </w:p>
        </w:tc>
        <w:tc>
          <w:tcPr>
            <w:tcW w:w="1440" w:type="dxa"/>
            <w:vAlign w:val="center"/>
          </w:tcPr>
          <w:p w14:paraId="67725CF0" w14:textId="06C42D26" w:rsidR="00DB6A10" w:rsidRPr="000E786B" w:rsidRDefault="00DB6A10" w:rsidP="00DB6A10">
            <w:pPr>
              <w:spacing w:after="0" w:line="240" w:lineRule="auto"/>
              <w:jc w:val="center"/>
              <w:rPr>
                <w:rFonts w:cs="Segoe UI"/>
                <w:sz w:val="18"/>
                <w:szCs w:val="18"/>
              </w:rPr>
            </w:pPr>
            <w:r w:rsidRPr="000E786B">
              <w:rPr>
                <w:rFonts w:cs="Segoe UI"/>
                <w:sz w:val="18"/>
                <w:szCs w:val="18"/>
              </w:rPr>
              <w:t>PHASE 1</w:t>
            </w:r>
          </w:p>
        </w:tc>
        <w:tc>
          <w:tcPr>
            <w:tcW w:w="1260" w:type="dxa"/>
            <w:vAlign w:val="center"/>
          </w:tcPr>
          <w:p w14:paraId="2964420C" w14:textId="0F92BB40" w:rsidR="00DB6A10" w:rsidRPr="000E786B" w:rsidRDefault="00322EC1" w:rsidP="00DB6A10">
            <w:pPr>
              <w:spacing w:after="0" w:line="240" w:lineRule="auto"/>
              <w:jc w:val="right"/>
              <w:rPr>
                <w:rFonts w:cs="Segoe UI"/>
                <w:sz w:val="18"/>
                <w:szCs w:val="18"/>
              </w:rPr>
            </w:pPr>
            <w:r>
              <w:rPr>
                <w:rFonts w:cs="Segoe UI"/>
                <w:sz w:val="18"/>
                <w:szCs w:val="18"/>
              </w:rPr>
              <w:t>$250,000</w:t>
            </w:r>
          </w:p>
        </w:tc>
        <w:tc>
          <w:tcPr>
            <w:tcW w:w="4320" w:type="dxa"/>
          </w:tcPr>
          <w:p w14:paraId="7ADF0571" w14:textId="32BF912B" w:rsidR="00DB6A10" w:rsidRPr="000E786B" w:rsidRDefault="00DB6A10" w:rsidP="005329E2">
            <w:pPr>
              <w:pStyle w:val="ListParagraph"/>
              <w:numPr>
                <w:ilvl w:val="0"/>
                <w:numId w:val="103"/>
              </w:numPr>
              <w:spacing w:after="0" w:line="240" w:lineRule="auto"/>
              <w:rPr>
                <w:rFonts w:cs="Segoe UI"/>
                <w:sz w:val="18"/>
                <w:szCs w:val="18"/>
              </w:rPr>
            </w:pPr>
            <w:r w:rsidRPr="000E786B">
              <w:rPr>
                <w:rFonts w:cs="Segoe UI"/>
                <w:sz w:val="18"/>
                <w:szCs w:val="18"/>
              </w:rPr>
              <w:t xml:space="preserve">OWEB Partnership Technical Assistance Grant. </w:t>
            </w:r>
          </w:p>
          <w:p w14:paraId="3DE3B5E6" w14:textId="77777777" w:rsidR="00DB6A10" w:rsidRPr="000E786B" w:rsidRDefault="00DB6A10" w:rsidP="005329E2">
            <w:pPr>
              <w:pStyle w:val="ListParagraph"/>
              <w:numPr>
                <w:ilvl w:val="0"/>
                <w:numId w:val="103"/>
              </w:numPr>
              <w:spacing w:after="0" w:line="240" w:lineRule="auto"/>
              <w:rPr>
                <w:rFonts w:cs="Segoe UI"/>
                <w:sz w:val="18"/>
                <w:szCs w:val="18"/>
              </w:rPr>
            </w:pPr>
            <w:r w:rsidRPr="000E786B">
              <w:rPr>
                <w:rFonts w:cs="Segoe UI"/>
                <w:sz w:val="18"/>
                <w:szCs w:val="18"/>
              </w:rPr>
              <w:t xml:space="preserve">OWRD Water Projects Grants and Loans. </w:t>
            </w:r>
          </w:p>
          <w:p w14:paraId="41C7D256" w14:textId="77777777" w:rsidR="00DB6A10" w:rsidRPr="000E786B" w:rsidRDefault="00DB6A10" w:rsidP="005329E2">
            <w:pPr>
              <w:pStyle w:val="ListParagraph"/>
              <w:numPr>
                <w:ilvl w:val="0"/>
                <w:numId w:val="103"/>
              </w:numPr>
              <w:spacing w:after="0" w:line="240" w:lineRule="auto"/>
              <w:rPr>
                <w:rFonts w:cs="Segoe UI"/>
                <w:sz w:val="18"/>
                <w:szCs w:val="18"/>
              </w:rPr>
            </w:pPr>
            <w:r w:rsidRPr="000E786B">
              <w:rPr>
                <w:rFonts w:cs="Segoe UI"/>
                <w:sz w:val="18"/>
                <w:szCs w:val="18"/>
              </w:rPr>
              <w:t xml:space="preserve">U.S. Fish and Wildlife Service Partners for Fish and Wildlife Program. </w:t>
            </w:r>
          </w:p>
          <w:p w14:paraId="06469E8E" w14:textId="63C6195C" w:rsidR="00DB6A10" w:rsidRPr="000E786B" w:rsidRDefault="00DB6A10" w:rsidP="005329E2">
            <w:pPr>
              <w:pStyle w:val="ListParagraph"/>
              <w:numPr>
                <w:ilvl w:val="0"/>
                <w:numId w:val="103"/>
              </w:numPr>
              <w:spacing w:after="0" w:line="240" w:lineRule="auto"/>
              <w:rPr>
                <w:rFonts w:cs="Segoe UI"/>
                <w:sz w:val="18"/>
                <w:szCs w:val="18"/>
              </w:rPr>
            </w:pPr>
            <w:r w:rsidRPr="000E786B">
              <w:rPr>
                <w:rFonts w:cs="Segoe UI"/>
                <w:sz w:val="18"/>
                <w:szCs w:val="18"/>
              </w:rPr>
              <w:t>NFWF Five Star and Urban Waters Restoration Grant Program.</w:t>
            </w:r>
          </w:p>
        </w:tc>
      </w:tr>
      <w:tr w:rsidR="00DB6A10" w:rsidRPr="000E786B" w14:paraId="27D23093" w14:textId="77777777" w:rsidTr="002258B2">
        <w:tc>
          <w:tcPr>
            <w:tcW w:w="445" w:type="dxa"/>
          </w:tcPr>
          <w:p w14:paraId="728DE252" w14:textId="781E3BBE" w:rsidR="00DB6A10" w:rsidRPr="000E786B" w:rsidRDefault="00DB6A10" w:rsidP="00DB6A10">
            <w:pPr>
              <w:spacing w:after="0" w:line="240" w:lineRule="auto"/>
              <w:rPr>
                <w:rFonts w:cs="Segoe UI"/>
                <w:b/>
                <w:sz w:val="18"/>
                <w:szCs w:val="18"/>
                <w:lang w:val="en-GB"/>
              </w:rPr>
            </w:pPr>
            <w:r w:rsidRPr="000E786B">
              <w:rPr>
                <w:rFonts w:cs="Segoe UI"/>
                <w:b/>
                <w:sz w:val="18"/>
                <w:szCs w:val="18"/>
                <w:lang w:val="en-GB"/>
              </w:rPr>
              <w:t>5</w:t>
            </w:r>
            <w:r w:rsidR="000942CE">
              <w:rPr>
                <w:rFonts w:cs="Segoe UI"/>
                <w:b/>
                <w:sz w:val="18"/>
                <w:szCs w:val="18"/>
                <w:lang w:val="en-GB"/>
              </w:rPr>
              <w:t>5</w:t>
            </w:r>
          </w:p>
        </w:tc>
        <w:tc>
          <w:tcPr>
            <w:tcW w:w="5400" w:type="dxa"/>
          </w:tcPr>
          <w:p w14:paraId="48305023" w14:textId="39F07FC4" w:rsidR="00DB6A10" w:rsidRPr="000E786B" w:rsidRDefault="00DB6A10" w:rsidP="00DB6A10">
            <w:pPr>
              <w:spacing w:after="0" w:line="240" w:lineRule="auto"/>
              <w:rPr>
                <w:rFonts w:cs="Segoe UI"/>
                <w:b/>
                <w:sz w:val="18"/>
                <w:szCs w:val="18"/>
              </w:rPr>
            </w:pPr>
            <w:r w:rsidRPr="000E786B">
              <w:rPr>
                <w:rFonts w:cs="Segoe UI"/>
                <w:b/>
                <w:sz w:val="18"/>
                <w:szCs w:val="18"/>
              </w:rPr>
              <w:t xml:space="preserve">Restore Stream Flow: Use </w:t>
            </w:r>
            <w:r w:rsidRPr="000E786B">
              <w:rPr>
                <w:b/>
                <w:sz w:val="18"/>
              </w:rPr>
              <w:t>established voluntary programs</w:t>
            </w:r>
            <w:r w:rsidR="00EA4181">
              <w:rPr>
                <w:b/>
                <w:sz w:val="18"/>
              </w:rPr>
              <w:t>, or other tools,</w:t>
            </w:r>
            <w:r w:rsidRPr="000E786B">
              <w:rPr>
                <w:b/>
                <w:sz w:val="18"/>
              </w:rPr>
              <w:t xml:space="preserve"> to convert existing water rights</w:t>
            </w:r>
            <w:r w:rsidRPr="000E786B">
              <w:rPr>
                <w:rFonts w:cs="Segoe UI"/>
                <w:b/>
                <w:sz w:val="18"/>
                <w:szCs w:val="18"/>
              </w:rPr>
              <w:t xml:space="preserve"> (e.g., irrigation, commercial use, other out-of-stream uses) </w:t>
            </w:r>
            <w:r w:rsidRPr="000E786B">
              <w:rPr>
                <w:b/>
                <w:sz w:val="18"/>
              </w:rPr>
              <w:t>to instream use</w:t>
            </w:r>
            <w:r w:rsidR="00EA4181">
              <w:rPr>
                <w:b/>
                <w:sz w:val="18"/>
              </w:rPr>
              <w:t>s that protect critical flows needed to support fish and wildlife, wa</w:t>
            </w:r>
            <w:r w:rsidRPr="000E786B">
              <w:rPr>
                <w:b/>
                <w:sz w:val="18"/>
              </w:rPr>
              <w:t>ter quality, recreation, and scenic attraction</w:t>
            </w:r>
            <w:r w:rsidRPr="000E786B">
              <w:rPr>
                <w:rFonts w:cs="Segoe UI"/>
                <w:b/>
                <w:sz w:val="18"/>
                <w:szCs w:val="18"/>
              </w:rPr>
              <w:t>.</w:t>
            </w:r>
          </w:p>
        </w:tc>
        <w:tc>
          <w:tcPr>
            <w:tcW w:w="4590" w:type="dxa"/>
          </w:tcPr>
          <w:p w14:paraId="007F1B5F" w14:textId="40D7D653" w:rsidR="00DB6A10" w:rsidRPr="000E786B" w:rsidRDefault="00DB6A10" w:rsidP="00DB6A10">
            <w:pPr>
              <w:spacing w:after="0" w:line="240" w:lineRule="auto"/>
              <w:rPr>
                <w:rFonts w:cs="Segoe UI"/>
                <w:sz w:val="18"/>
                <w:szCs w:val="18"/>
              </w:rPr>
            </w:pPr>
            <w:r w:rsidRPr="000E786B">
              <w:rPr>
                <w:rFonts w:cs="Segoe UI"/>
                <w:sz w:val="18"/>
                <w:szCs w:val="18"/>
              </w:rPr>
              <w:t xml:space="preserve">An analysis is conducted in Mid-Coast watershed basins to prioritize </w:t>
            </w:r>
            <w:r w:rsidR="00004518">
              <w:rPr>
                <w:rFonts w:cs="Segoe UI"/>
                <w:sz w:val="18"/>
                <w:szCs w:val="18"/>
              </w:rPr>
              <w:t xml:space="preserve">locations in need of </w:t>
            </w:r>
            <w:r w:rsidRPr="000E786B">
              <w:rPr>
                <w:rFonts w:cs="Segoe UI"/>
                <w:sz w:val="18"/>
                <w:szCs w:val="18"/>
              </w:rPr>
              <w:t>instream water rights. In-stream water rights are established that protect the full suite of flows for a diversity of uses.</w:t>
            </w:r>
          </w:p>
        </w:tc>
        <w:tc>
          <w:tcPr>
            <w:tcW w:w="4680" w:type="dxa"/>
          </w:tcPr>
          <w:p w14:paraId="2749B805" w14:textId="0E93C1CF" w:rsidR="00DB6A10" w:rsidRPr="000E786B" w:rsidRDefault="00DB6A10" w:rsidP="00DB6A10">
            <w:pPr>
              <w:spacing w:after="0" w:line="240" w:lineRule="auto"/>
              <w:rPr>
                <w:rFonts w:cs="Segoe UI"/>
                <w:sz w:val="18"/>
                <w:szCs w:val="18"/>
              </w:rPr>
            </w:pPr>
            <w:r w:rsidRPr="000E786B">
              <w:rPr>
                <w:rFonts w:cs="Segoe UI"/>
                <w:b/>
                <w:bCs/>
                <w:sz w:val="18"/>
                <w:szCs w:val="18"/>
              </w:rPr>
              <w:t>Lead:</w:t>
            </w:r>
            <w:r w:rsidRPr="000E786B">
              <w:rPr>
                <w:rFonts w:cs="Segoe UI"/>
                <w:sz w:val="18"/>
                <w:szCs w:val="18"/>
              </w:rPr>
              <w:t xml:space="preserve"> Oregon Department of Environmental Quality, Oregon Water Resources Department, Oregon Parks and Recreation Department (state agencies for new rights)</w:t>
            </w:r>
            <w:r w:rsidR="00E5213E">
              <w:rPr>
                <w:rFonts w:cs="Segoe UI"/>
                <w:sz w:val="18"/>
                <w:szCs w:val="18"/>
              </w:rPr>
              <w:t xml:space="preserve">, Oregon Department of State Lands, </w:t>
            </w:r>
            <w:r w:rsidR="00AB412E">
              <w:rPr>
                <w:rFonts w:cs="Segoe UI"/>
                <w:sz w:val="18"/>
                <w:szCs w:val="18"/>
              </w:rPr>
              <w:t>water providers and municipalities</w:t>
            </w:r>
          </w:p>
          <w:p w14:paraId="52256D9C" w14:textId="557EDF91" w:rsidR="00DB6A10" w:rsidRPr="000E786B" w:rsidRDefault="00DB6A10" w:rsidP="00DB6A10">
            <w:pPr>
              <w:spacing w:after="0" w:line="240" w:lineRule="auto"/>
              <w:rPr>
                <w:rFonts w:cs="Segoe UI"/>
                <w:b/>
                <w:bCs/>
                <w:sz w:val="18"/>
                <w:szCs w:val="18"/>
              </w:rPr>
            </w:pPr>
            <w:r w:rsidRPr="000E786B">
              <w:rPr>
                <w:rFonts w:cs="Segoe UI"/>
                <w:b/>
                <w:bCs/>
                <w:sz w:val="18"/>
                <w:szCs w:val="18"/>
              </w:rPr>
              <w:t xml:space="preserve">Participants: </w:t>
            </w:r>
            <w:r w:rsidR="00EC3E94" w:rsidRPr="000E786B">
              <w:rPr>
                <w:sz w:val="18"/>
              </w:rPr>
              <w:t>Oregon Department of Fish and Wildlife</w:t>
            </w:r>
            <w:r w:rsidR="00EC3E94" w:rsidRPr="000E786B">
              <w:rPr>
                <w:rFonts w:cs="Segoe UI"/>
                <w:sz w:val="18"/>
                <w:szCs w:val="18"/>
              </w:rPr>
              <w:t xml:space="preserve">, </w:t>
            </w:r>
            <w:r w:rsidRPr="000E786B">
              <w:rPr>
                <w:rFonts w:cs="Segoe UI"/>
                <w:sz w:val="18"/>
                <w:szCs w:val="18"/>
              </w:rPr>
              <w:t>Mid-Coast Watersheds Council, Oregon Water Resources Department, Oregon Watershed Enhancement Board (nonprofits for existing rights), water rights holders</w:t>
            </w:r>
          </w:p>
        </w:tc>
        <w:tc>
          <w:tcPr>
            <w:tcW w:w="1440" w:type="dxa"/>
            <w:vAlign w:val="center"/>
          </w:tcPr>
          <w:p w14:paraId="00EADE31" w14:textId="77777777" w:rsidR="00DB6A10" w:rsidRPr="000E786B" w:rsidRDefault="00DB6A10" w:rsidP="00DB6A10">
            <w:pPr>
              <w:spacing w:after="0" w:line="240" w:lineRule="auto"/>
              <w:jc w:val="center"/>
              <w:rPr>
                <w:rFonts w:cs="Segoe UI"/>
                <w:sz w:val="18"/>
                <w:szCs w:val="18"/>
              </w:rPr>
            </w:pPr>
            <w:r w:rsidRPr="000E786B">
              <w:rPr>
                <w:rFonts w:cs="Segoe UI"/>
                <w:sz w:val="18"/>
                <w:szCs w:val="18"/>
              </w:rPr>
              <w:t>PHASE 1 for analysis PHASE 2 to obtain or transfer rights</w:t>
            </w:r>
          </w:p>
        </w:tc>
        <w:tc>
          <w:tcPr>
            <w:tcW w:w="1260" w:type="dxa"/>
            <w:vAlign w:val="center"/>
          </w:tcPr>
          <w:p w14:paraId="4D5AB7CB" w14:textId="2556EBFB" w:rsidR="00DB6A10" w:rsidRPr="000E786B" w:rsidRDefault="00322EC1" w:rsidP="00DB6A10">
            <w:pPr>
              <w:spacing w:after="0" w:line="240" w:lineRule="auto"/>
              <w:jc w:val="right"/>
              <w:rPr>
                <w:rFonts w:cs="Segoe UI"/>
                <w:sz w:val="18"/>
                <w:szCs w:val="18"/>
              </w:rPr>
            </w:pPr>
            <w:r>
              <w:rPr>
                <w:rFonts w:cs="Segoe UI"/>
                <w:sz w:val="18"/>
                <w:szCs w:val="18"/>
              </w:rPr>
              <w:t>$250,000</w:t>
            </w:r>
          </w:p>
        </w:tc>
        <w:tc>
          <w:tcPr>
            <w:tcW w:w="4320" w:type="dxa"/>
          </w:tcPr>
          <w:p w14:paraId="3F314882" w14:textId="44C9AC41" w:rsidR="00DB6A10" w:rsidRPr="000E786B" w:rsidRDefault="00DB6A10" w:rsidP="005329E2">
            <w:pPr>
              <w:pStyle w:val="ListParagraph"/>
              <w:numPr>
                <w:ilvl w:val="0"/>
                <w:numId w:val="104"/>
              </w:numPr>
              <w:spacing w:after="0" w:line="240" w:lineRule="auto"/>
              <w:rPr>
                <w:rFonts w:cs="Segoe UI"/>
                <w:sz w:val="18"/>
                <w:szCs w:val="18"/>
              </w:rPr>
            </w:pPr>
            <w:r w:rsidRPr="000E786B">
              <w:rPr>
                <w:rFonts w:cs="Segoe UI"/>
                <w:sz w:val="18"/>
                <w:szCs w:val="18"/>
              </w:rPr>
              <w:t xml:space="preserve">OWEB Water Acquisition Grant. </w:t>
            </w:r>
          </w:p>
          <w:p w14:paraId="2C49D737" w14:textId="2C2C6BD3" w:rsidR="00DB6A10" w:rsidRPr="000E786B" w:rsidRDefault="00DB6A10" w:rsidP="005329E2">
            <w:pPr>
              <w:pStyle w:val="ListParagraph"/>
              <w:numPr>
                <w:ilvl w:val="0"/>
                <w:numId w:val="104"/>
              </w:numPr>
              <w:spacing w:after="0" w:line="240" w:lineRule="auto"/>
              <w:rPr>
                <w:rFonts w:cs="Segoe UI"/>
                <w:sz w:val="18"/>
                <w:szCs w:val="18"/>
              </w:rPr>
            </w:pPr>
            <w:r w:rsidRPr="000E786B">
              <w:rPr>
                <w:rFonts w:cs="Segoe UI"/>
                <w:sz w:val="18"/>
                <w:szCs w:val="18"/>
              </w:rPr>
              <w:t>USDA Rural Development Water and Waste Disposal Loan and Grant Program.</w:t>
            </w:r>
          </w:p>
        </w:tc>
      </w:tr>
      <w:tr w:rsidR="00DB6A10" w:rsidRPr="000E786B" w14:paraId="36F848D8" w14:textId="77777777" w:rsidTr="002258B2">
        <w:tc>
          <w:tcPr>
            <w:tcW w:w="445" w:type="dxa"/>
          </w:tcPr>
          <w:p w14:paraId="459E37D7" w14:textId="4861DFA4" w:rsidR="00DB6A10" w:rsidRPr="000E786B" w:rsidRDefault="00DB6A10" w:rsidP="00DB6A10">
            <w:pPr>
              <w:spacing w:after="0" w:line="240" w:lineRule="auto"/>
              <w:rPr>
                <w:rFonts w:cs="Segoe UI"/>
                <w:b/>
                <w:sz w:val="18"/>
                <w:szCs w:val="18"/>
                <w:lang w:val="en-GB"/>
              </w:rPr>
            </w:pPr>
            <w:r w:rsidRPr="000E786B">
              <w:rPr>
                <w:rFonts w:cs="Segoe UI"/>
                <w:b/>
                <w:sz w:val="18"/>
                <w:szCs w:val="18"/>
                <w:lang w:val="en-GB"/>
              </w:rPr>
              <w:t>5</w:t>
            </w:r>
            <w:r w:rsidR="000942CE">
              <w:rPr>
                <w:rFonts w:cs="Segoe UI"/>
                <w:b/>
                <w:sz w:val="18"/>
                <w:szCs w:val="18"/>
                <w:lang w:val="en-GB"/>
              </w:rPr>
              <w:t>6</w:t>
            </w:r>
          </w:p>
        </w:tc>
        <w:tc>
          <w:tcPr>
            <w:tcW w:w="5400" w:type="dxa"/>
          </w:tcPr>
          <w:p w14:paraId="61D11509" w14:textId="45AC955E" w:rsidR="00DB6A10" w:rsidRPr="000E786B" w:rsidRDefault="00DB6A10" w:rsidP="00DB6A10">
            <w:pPr>
              <w:spacing w:after="0" w:line="240" w:lineRule="auto"/>
              <w:rPr>
                <w:rFonts w:cs="Segoe UI"/>
                <w:b/>
                <w:sz w:val="18"/>
                <w:szCs w:val="18"/>
              </w:rPr>
            </w:pPr>
            <w:r w:rsidRPr="000E786B">
              <w:rPr>
                <w:rFonts w:cs="Segoe UI"/>
                <w:b/>
                <w:sz w:val="18"/>
                <w:szCs w:val="18"/>
              </w:rPr>
              <w:t xml:space="preserve">Control Invasive Weeds: Identify priority invasive species in each </w:t>
            </w:r>
            <w:proofErr w:type="gramStart"/>
            <w:r w:rsidRPr="000E786B">
              <w:rPr>
                <w:rFonts w:cs="Segoe UI"/>
                <w:b/>
                <w:sz w:val="18"/>
                <w:szCs w:val="18"/>
              </w:rPr>
              <w:t>watershed, and</w:t>
            </w:r>
            <w:proofErr w:type="gramEnd"/>
            <w:r w:rsidRPr="000E786B">
              <w:rPr>
                <w:rFonts w:cs="Segoe UI"/>
                <w:b/>
                <w:sz w:val="18"/>
                <w:szCs w:val="18"/>
              </w:rPr>
              <w:t xml:space="preserve"> seek funding to support control and management of invasives </w:t>
            </w:r>
            <w:r w:rsidR="00004518">
              <w:rPr>
                <w:rFonts w:cs="Segoe UI"/>
                <w:b/>
                <w:sz w:val="18"/>
                <w:szCs w:val="18"/>
              </w:rPr>
              <w:t xml:space="preserve">in streams and </w:t>
            </w:r>
            <w:r w:rsidRPr="000E786B">
              <w:rPr>
                <w:rFonts w:cs="Segoe UI"/>
                <w:b/>
                <w:sz w:val="18"/>
                <w:szCs w:val="18"/>
              </w:rPr>
              <w:t>along stream corridors while encouraging establishment of native vegetation.</w:t>
            </w:r>
          </w:p>
        </w:tc>
        <w:tc>
          <w:tcPr>
            <w:tcW w:w="4590" w:type="dxa"/>
          </w:tcPr>
          <w:p w14:paraId="2D20E39F" w14:textId="05E2F1F0" w:rsidR="00DB6A10" w:rsidRPr="000E786B" w:rsidRDefault="00DB6A10" w:rsidP="00DB6A10">
            <w:pPr>
              <w:spacing w:after="0" w:line="240" w:lineRule="auto"/>
              <w:rPr>
                <w:rFonts w:cs="Segoe UI"/>
                <w:sz w:val="18"/>
                <w:szCs w:val="18"/>
              </w:rPr>
            </w:pPr>
            <w:r w:rsidRPr="000E786B">
              <w:rPr>
                <w:rFonts w:cs="Segoe UI"/>
                <w:sz w:val="18"/>
                <w:szCs w:val="18"/>
              </w:rPr>
              <w:t>Priority invasive species are identified, controlled, and managed. Prevent new invasive species introductions and decrease the scale and spread of current infestations.</w:t>
            </w:r>
          </w:p>
        </w:tc>
        <w:tc>
          <w:tcPr>
            <w:tcW w:w="4680" w:type="dxa"/>
          </w:tcPr>
          <w:p w14:paraId="61C90D12" w14:textId="7F538E72" w:rsidR="00DB6A10" w:rsidRPr="000E786B" w:rsidRDefault="00DB6A10" w:rsidP="00DB6A10">
            <w:pPr>
              <w:spacing w:after="0" w:line="240" w:lineRule="auto"/>
              <w:rPr>
                <w:rFonts w:cs="Segoe UI"/>
                <w:sz w:val="18"/>
                <w:szCs w:val="18"/>
              </w:rPr>
            </w:pPr>
            <w:r w:rsidRPr="000E786B">
              <w:rPr>
                <w:rFonts w:cs="Segoe UI"/>
                <w:b/>
                <w:bCs/>
                <w:sz w:val="18"/>
                <w:szCs w:val="18"/>
              </w:rPr>
              <w:t>Lead:</w:t>
            </w:r>
            <w:r w:rsidRPr="000E786B">
              <w:rPr>
                <w:rFonts w:cs="Segoe UI"/>
                <w:sz w:val="18"/>
                <w:szCs w:val="18"/>
              </w:rPr>
              <w:t xml:space="preserve"> Mid-Coast Watersheds Council, Oregon Department of Agriculture</w:t>
            </w:r>
            <w:r w:rsidR="00093BE7">
              <w:rPr>
                <w:rFonts w:cs="Segoe UI"/>
                <w:sz w:val="18"/>
                <w:szCs w:val="18"/>
              </w:rPr>
              <w:t>, Soil and Water Conservation Districts</w:t>
            </w:r>
          </w:p>
          <w:p w14:paraId="79076239" w14:textId="06042494" w:rsidR="00DB6A10" w:rsidRPr="000E786B" w:rsidRDefault="00DB6A10" w:rsidP="00DB6A10">
            <w:pPr>
              <w:spacing w:after="0" w:line="240" w:lineRule="auto"/>
              <w:rPr>
                <w:rFonts w:cs="Segoe UI"/>
                <w:b/>
                <w:bCs/>
                <w:sz w:val="18"/>
                <w:szCs w:val="18"/>
              </w:rPr>
            </w:pPr>
            <w:r w:rsidRPr="000E786B">
              <w:rPr>
                <w:rFonts w:cs="Segoe UI"/>
                <w:b/>
                <w:bCs/>
                <w:sz w:val="18"/>
                <w:szCs w:val="18"/>
              </w:rPr>
              <w:t xml:space="preserve">Participants: </w:t>
            </w:r>
            <w:r w:rsidRPr="000E786B">
              <w:rPr>
                <w:rFonts w:cs="Segoe UI"/>
                <w:sz w:val="18"/>
                <w:szCs w:val="18"/>
              </w:rPr>
              <w:t>Oregon Invasive Species Council, local watershed groups, Oregon Department of Forestry</w:t>
            </w:r>
            <w:r w:rsidR="00004518">
              <w:rPr>
                <w:rFonts w:cs="Segoe UI"/>
                <w:sz w:val="18"/>
                <w:szCs w:val="18"/>
              </w:rPr>
              <w:t>, Oregon Department of Fish and Wildlife</w:t>
            </w:r>
          </w:p>
        </w:tc>
        <w:tc>
          <w:tcPr>
            <w:tcW w:w="1440" w:type="dxa"/>
            <w:vAlign w:val="center"/>
          </w:tcPr>
          <w:p w14:paraId="2B501A1F" w14:textId="73AE0D01" w:rsidR="00DB6A10" w:rsidRPr="000E786B" w:rsidRDefault="00DB6A10" w:rsidP="00DB6A10">
            <w:pPr>
              <w:spacing w:after="0" w:line="240" w:lineRule="auto"/>
              <w:jc w:val="center"/>
              <w:rPr>
                <w:rFonts w:cs="Segoe UI"/>
                <w:sz w:val="18"/>
                <w:szCs w:val="18"/>
              </w:rPr>
            </w:pPr>
            <w:r w:rsidRPr="000E786B">
              <w:rPr>
                <w:rFonts w:cs="Segoe UI"/>
                <w:sz w:val="18"/>
                <w:szCs w:val="18"/>
              </w:rPr>
              <w:t>PHASES 1-3</w:t>
            </w:r>
          </w:p>
        </w:tc>
        <w:tc>
          <w:tcPr>
            <w:tcW w:w="1260" w:type="dxa"/>
            <w:vAlign w:val="center"/>
          </w:tcPr>
          <w:p w14:paraId="4B51BB48" w14:textId="77777777" w:rsidR="00DB6A10" w:rsidRDefault="00DB6A10" w:rsidP="00DB6A10">
            <w:pPr>
              <w:spacing w:after="0" w:line="240" w:lineRule="auto"/>
              <w:jc w:val="right"/>
              <w:rPr>
                <w:rFonts w:cs="Segoe UI"/>
                <w:sz w:val="18"/>
                <w:szCs w:val="18"/>
              </w:rPr>
            </w:pPr>
          </w:p>
          <w:p w14:paraId="3B06E304" w14:textId="1F449F3B" w:rsidR="00322EC1" w:rsidRPr="000E786B" w:rsidRDefault="00322EC1" w:rsidP="00DB6A10">
            <w:pPr>
              <w:spacing w:after="0" w:line="240" w:lineRule="auto"/>
              <w:jc w:val="right"/>
              <w:rPr>
                <w:rFonts w:cs="Segoe UI"/>
                <w:sz w:val="18"/>
                <w:szCs w:val="18"/>
              </w:rPr>
            </w:pPr>
            <w:r>
              <w:rPr>
                <w:rFonts w:cs="Segoe UI"/>
                <w:sz w:val="18"/>
                <w:szCs w:val="18"/>
              </w:rPr>
              <w:t>$250,000</w:t>
            </w:r>
          </w:p>
        </w:tc>
        <w:tc>
          <w:tcPr>
            <w:tcW w:w="4320" w:type="dxa"/>
          </w:tcPr>
          <w:p w14:paraId="741996FA" w14:textId="77777777" w:rsidR="00DB6A10" w:rsidRPr="000E786B" w:rsidRDefault="00DB6A10" w:rsidP="005329E2">
            <w:pPr>
              <w:pStyle w:val="ListParagraph"/>
              <w:numPr>
                <w:ilvl w:val="0"/>
                <w:numId w:val="105"/>
              </w:numPr>
              <w:spacing w:after="0" w:line="240" w:lineRule="auto"/>
              <w:rPr>
                <w:rFonts w:cs="Segoe UI"/>
                <w:sz w:val="18"/>
                <w:szCs w:val="18"/>
              </w:rPr>
            </w:pPr>
            <w:r w:rsidRPr="000E786B">
              <w:rPr>
                <w:rFonts w:cs="Segoe UI"/>
                <w:sz w:val="18"/>
                <w:szCs w:val="18"/>
              </w:rPr>
              <w:t xml:space="preserve">Oregon Invasive Species Council (OISC) Invasive Species Education and Outreach Grant. </w:t>
            </w:r>
          </w:p>
          <w:p w14:paraId="7029959E" w14:textId="77777777" w:rsidR="00DB6A10" w:rsidRPr="000E786B" w:rsidRDefault="00DB6A10" w:rsidP="005329E2">
            <w:pPr>
              <w:pStyle w:val="ListParagraph"/>
              <w:numPr>
                <w:ilvl w:val="0"/>
                <w:numId w:val="105"/>
              </w:numPr>
              <w:spacing w:after="0" w:line="240" w:lineRule="auto"/>
              <w:rPr>
                <w:rFonts w:cs="Segoe UI"/>
                <w:sz w:val="18"/>
                <w:szCs w:val="18"/>
              </w:rPr>
            </w:pPr>
            <w:r w:rsidRPr="000E786B">
              <w:rPr>
                <w:rFonts w:cs="Segoe UI"/>
                <w:sz w:val="18"/>
                <w:szCs w:val="18"/>
              </w:rPr>
              <w:t xml:space="preserve">OWEB Operating Capacity Grant. </w:t>
            </w:r>
          </w:p>
          <w:p w14:paraId="53C989EF" w14:textId="77777777" w:rsidR="00DB6A10" w:rsidRPr="000E786B" w:rsidRDefault="00DB6A10" w:rsidP="005329E2">
            <w:pPr>
              <w:pStyle w:val="ListParagraph"/>
              <w:numPr>
                <w:ilvl w:val="0"/>
                <w:numId w:val="105"/>
              </w:numPr>
              <w:spacing w:after="0" w:line="240" w:lineRule="auto"/>
              <w:rPr>
                <w:rFonts w:cs="Segoe UI"/>
                <w:sz w:val="18"/>
                <w:szCs w:val="18"/>
              </w:rPr>
            </w:pPr>
            <w:r w:rsidRPr="000E786B">
              <w:rPr>
                <w:rFonts w:cs="Segoe UI"/>
                <w:sz w:val="18"/>
                <w:szCs w:val="18"/>
              </w:rPr>
              <w:t xml:space="preserve">OWEB Restoration Grant. </w:t>
            </w:r>
          </w:p>
          <w:p w14:paraId="03799001" w14:textId="77777777" w:rsidR="00DB6A10" w:rsidRPr="000E786B" w:rsidRDefault="00DB6A10" w:rsidP="005329E2">
            <w:pPr>
              <w:pStyle w:val="ListParagraph"/>
              <w:numPr>
                <w:ilvl w:val="0"/>
                <w:numId w:val="105"/>
              </w:numPr>
              <w:spacing w:after="0" w:line="240" w:lineRule="auto"/>
              <w:rPr>
                <w:rFonts w:cs="Segoe UI"/>
                <w:sz w:val="18"/>
                <w:szCs w:val="18"/>
              </w:rPr>
            </w:pPr>
            <w:r w:rsidRPr="000E786B">
              <w:rPr>
                <w:rFonts w:cs="Segoe UI"/>
                <w:sz w:val="18"/>
                <w:szCs w:val="18"/>
              </w:rPr>
              <w:t xml:space="preserve">Georgia-Pacific Environment Grant Program. </w:t>
            </w:r>
          </w:p>
          <w:p w14:paraId="43429296" w14:textId="77777777" w:rsidR="00DB6A10" w:rsidRPr="000E786B" w:rsidRDefault="00DB6A10" w:rsidP="005329E2">
            <w:pPr>
              <w:pStyle w:val="ListParagraph"/>
              <w:numPr>
                <w:ilvl w:val="0"/>
                <w:numId w:val="105"/>
              </w:numPr>
              <w:spacing w:after="0" w:line="240" w:lineRule="auto"/>
              <w:rPr>
                <w:rFonts w:cs="Segoe UI"/>
                <w:sz w:val="18"/>
                <w:szCs w:val="18"/>
              </w:rPr>
            </w:pPr>
            <w:r w:rsidRPr="000E786B">
              <w:rPr>
                <w:rFonts w:cs="Segoe UI"/>
                <w:sz w:val="18"/>
                <w:szCs w:val="18"/>
              </w:rPr>
              <w:t xml:space="preserve">ODA Noxious Weed Grant Program. </w:t>
            </w:r>
          </w:p>
          <w:p w14:paraId="15FD5101" w14:textId="77777777" w:rsidR="00DB6A10" w:rsidRPr="000E786B" w:rsidRDefault="00DB6A10" w:rsidP="005329E2">
            <w:pPr>
              <w:pStyle w:val="ListParagraph"/>
              <w:numPr>
                <w:ilvl w:val="0"/>
                <w:numId w:val="105"/>
              </w:numPr>
              <w:spacing w:after="0" w:line="240" w:lineRule="auto"/>
              <w:rPr>
                <w:rFonts w:cs="Segoe UI"/>
                <w:sz w:val="18"/>
                <w:szCs w:val="18"/>
              </w:rPr>
            </w:pPr>
            <w:r w:rsidRPr="000E786B">
              <w:rPr>
                <w:rFonts w:cs="Segoe UI"/>
                <w:sz w:val="18"/>
                <w:szCs w:val="18"/>
              </w:rPr>
              <w:t xml:space="preserve">ODFW's Wildlife Integrity Program. </w:t>
            </w:r>
          </w:p>
          <w:p w14:paraId="123FDC6F" w14:textId="6BFE4DD8" w:rsidR="00DB6A10" w:rsidRPr="000E786B" w:rsidRDefault="00DB6A10" w:rsidP="005329E2">
            <w:pPr>
              <w:pStyle w:val="ListParagraph"/>
              <w:numPr>
                <w:ilvl w:val="0"/>
                <w:numId w:val="105"/>
              </w:numPr>
              <w:spacing w:after="0" w:line="240" w:lineRule="auto"/>
              <w:rPr>
                <w:rFonts w:cs="Segoe UI"/>
                <w:sz w:val="18"/>
                <w:szCs w:val="18"/>
              </w:rPr>
            </w:pPr>
            <w:r w:rsidRPr="000E786B">
              <w:rPr>
                <w:rFonts w:cs="Segoe UI"/>
                <w:sz w:val="18"/>
                <w:szCs w:val="18"/>
              </w:rPr>
              <w:t>USFWS Coastal Program.</w:t>
            </w:r>
          </w:p>
        </w:tc>
      </w:tr>
      <w:tr w:rsidR="00DB6A10" w:rsidRPr="000E786B" w14:paraId="6578C253" w14:textId="77777777" w:rsidTr="002258B2">
        <w:tc>
          <w:tcPr>
            <w:tcW w:w="445" w:type="dxa"/>
          </w:tcPr>
          <w:p w14:paraId="6E0F5AFC" w14:textId="7D672A27" w:rsidR="00DB6A10" w:rsidRPr="000E786B" w:rsidRDefault="00DB6A10" w:rsidP="00DB6A10">
            <w:pPr>
              <w:spacing w:after="0" w:line="240" w:lineRule="auto"/>
              <w:rPr>
                <w:rFonts w:cs="Segoe UI"/>
                <w:b/>
                <w:sz w:val="18"/>
                <w:szCs w:val="18"/>
                <w:lang w:val="en-GB"/>
              </w:rPr>
            </w:pPr>
            <w:r w:rsidRPr="000E786B">
              <w:rPr>
                <w:rFonts w:cs="Segoe UI"/>
                <w:b/>
                <w:sz w:val="18"/>
                <w:szCs w:val="18"/>
                <w:lang w:val="en-GB"/>
              </w:rPr>
              <w:t>5</w:t>
            </w:r>
            <w:r w:rsidR="000942CE">
              <w:rPr>
                <w:rFonts w:cs="Segoe UI"/>
                <w:b/>
                <w:sz w:val="18"/>
                <w:szCs w:val="18"/>
                <w:lang w:val="en-GB"/>
              </w:rPr>
              <w:t>7</w:t>
            </w:r>
          </w:p>
        </w:tc>
        <w:tc>
          <w:tcPr>
            <w:tcW w:w="5400" w:type="dxa"/>
          </w:tcPr>
          <w:p w14:paraId="5E22718D" w14:textId="77777777" w:rsidR="00DB6A10" w:rsidRPr="000E786B" w:rsidRDefault="00DB6A10" w:rsidP="00DB6A10">
            <w:pPr>
              <w:spacing w:after="0" w:line="240" w:lineRule="auto"/>
              <w:rPr>
                <w:rFonts w:cs="Segoe UI"/>
                <w:b/>
                <w:sz w:val="18"/>
                <w:szCs w:val="18"/>
              </w:rPr>
            </w:pPr>
            <w:r w:rsidRPr="000E786B">
              <w:rPr>
                <w:rFonts w:cs="Segoe UI"/>
                <w:b/>
                <w:sz w:val="18"/>
                <w:szCs w:val="18"/>
              </w:rPr>
              <w:t>Protect Existing Complex Forest; Strategic Thinning; Prescribed Fire; Promote Native Understory Vegetation: Advocate for implementation of the Lincoln County Multi-Jurisdictional Natural Hazard Mitigation Plan, especially as it relates to wildfire mitigation in the Mid-Coast.</w:t>
            </w:r>
          </w:p>
        </w:tc>
        <w:tc>
          <w:tcPr>
            <w:tcW w:w="4590" w:type="dxa"/>
          </w:tcPr>
          <w:p w14:paraId="6A6B1FBD" w14:textId="3AEB7D0F" w:rsidR="00DB6A10" w:rsidRPr="000E786B" w:rsidRDefault="00DB6A10" w:rsidP="00DB6A10">
            <w:pPr>
              <w:spacing w:after="0" w:line="240" w:lineRule="auto"/>
              <w:rPr>
                <w:rFonts w:cs="Segoe UI"/>
                <w:sz w:val="18"/>
                <w:szCs w:val="18"/>
              </w:rPr>
            </w:pPr>
            <w:r w:rsidRPr="000E786B">
              <w:rPr>
                <w:rFonts w:cs="Segoe UI"/>
                <w:sz w:val="18"/>
                <w:szCs w:val="18"/>
              </w:rPr>
              <w:t>Implementation of the Lincoln County Multi-Jurisdictional Natural Hazard Mitigation Plan, especially as it relates to wildfires, is supported throughout the Mid-Coast Region</w:t>
            </w:r>
            <w:r w:rsidR="00093BE7">
              <w:rPr>
                <w:rFonts w:cs="Segoe UI"/>
                <w:sz w:val="18"/>
                <w:szCs w:val="18"/>
              </w:rPr>
              <w:t>.</w:t>
            </w:r>
          </w:p>
        </w:tc>
        <w:tc>
          <w:tcPr>
            <w:tcW w:w="4680" w:type="dxa"/>
          </w:tcPr>
          <w:p w14:paraId="2AAD769E" w14:textId="34AFFA89" w:rsidR="00DB6A10" w:rsidRPr="000E786B" w:rsidRDefault="00DB6A10" w:rsidP="00DB6A10">
            <w:pPr>
              <w:spacing w:after="0" w:line="240" w:lineRule="auto"/>
              <w:rPr>
                <w:rFonts w:cs="Segoe UI"/>
                <w:b/>
                <w:bCs/>
                <w:sz w:val="18"/>
                <w:szCs w:val="18"/>
              </w:rPr>
            </w:pPr>
            <w:r w:rsidRPr="000E786B">
              <w:rPr>
                <w:rFonts w:cs="Segoe UI"/>
                <w:b/>
                <w:bCs/>
                <w:sz w:val="18"/>
                <w:szCs w:val="18"/>
              </w:rPr>
              <w:t>Lead:</w:t>
            </w:r>
            <w:r w:rsidRPr="000E786B">
              <w:rPr>
                <w:rFonts w:cs="Segoe UI"/>
                <w:sz w:val="18"/>
                <w:szCs w:val="18"/>
              </w:rPr>
              <w:t xml:space="preserve"> Lincoln County</w:t>
            </w:r>
            <w:r w:rsidR="00093BE7">
              <w:rPr>
                <w:rFonts w:cs="Segoe UI"/>
                <w:sz w:val="18"/>
                <w:szCs w:val="18"/>
              </w:rPr>
              <w:t>, US Forest Service, Oregon Department of Forestry</w:t>
            </w:r>
          </w:p>
        </w:tc>
        <w:tc>
          <w:tcPr>
            <w:tcW w:w="1440" w:type="dxa"/>
            <w:vAlign w:val="center"/>
          </w:tcPr>
          <w:p w14:paraId="5BAC66E2" w14:textId="438CA446" w:rsidR="00DB6A10" w:rsidRPr="000E786B" w:rsidRDefault="00E0327F" w:rsidP="00DB6A10">
            <w:pPr>
              <w:spacing w:after="0" w:line="240" w:lineRule="auto"/>
              <w:jc w:val="center"/>
              <w:rPr>
                <w:rFonts w:cs="Segoe UI"/>
                <w:sz w:val="18"/>
                <w:szCs w:val="18"/>
              </w:rPr>
            </w:pPr>
            <w:r w:rsidRPr="000E786B">
              <w:rPr>
                <w:rFonts w:cs="Segoe UI"/>
                <w:sz w:val="18"/>
                <w:szCs w:val="18"/>
              </w:rPr>
              <w:t>P</w:t>
            </w:r>
            <w:r>
              <w:rPr>
                <w:rFonts w:cs="Segoe UI"/>
                <w:sz w:val="18"/>
                <w:szCs w:val="18"/>
              </w:rPr>
              <w:t>HASE</w:t>
            </w:r>
            <w:r w:rsidRPr="000E786B">
              <w:rPr>
                <w:rFonts w:cs="Segoe UI"/>
                <w:sz w:val="18"/>
                <w:szCs w:val="18"/>
              </w:rPr>
              <w:t xml:space="preserve"> </w:t>
            </w:r>
            <w:r w:rsidR="00DB6A10" w:rsidRPr="000E786B">
              <w:rPr>
                <w:rFonts w:cs="Segoe UI"/>
                <w:sz w:val="18"/>
                <w:szCs w:val="18"/>
              </w:rPr>
              <w:t>1</w:t>
            </w:r>
          </w:p>
        </w:tc>
        <w:tc>
          <w:tcPr>
            <w:tcW w:w="1260" w:type="dxa"/>
            <w:vAlign w:val="center"/>
          </w:tcPr>
          <w:p w14:paraId="7FF3E3FC" w14:textId="3C6BBFE3" w:rsidR="00DB6A10" w:rsidRPr="000E786B" w:rsidRDefault="00322EC1" w:rsidP="00DB6A10">
            <w:pPr>
              <w:spacing w:after="0" w:line="240" w:lineRule="auto"/>
              <w:jc w:val="right"/>
              <w:rPr>
                <w:rFonts w:cs="Segoe UI"/>
                <w:sz w:val="18"/>
                <w:szCs w:val="18"/>
              </w:rPr>
            </w:pPr>
            <w:r>
              <w:rPr>
                <w:rFonts w:cs="Segoe UI"/>
                <w:sz w:val="18"/>
                <w:szCs w:val="18"/>
              </w:rPr>
              <w:t>$150,000</w:t>
            </w:r>
          </w:p>
        </w:tc>
        <w:tc>
          <w:tcPr>
            <w:tcW w:w="4320" w:type="dxa"/>
          </w:tcPr>
          <w:p w14:paraId="4A7E2C5D" w14:textId="77777777" w:rsidR="00DB6A10" w:rsidRPr="000E786B" w:rsidRDefault="00DB6A10" w:rsidP="00DB6A10">
            <w:pPr>
              <w:spacing w:after="0" w:line="240" w:lineRule="auto"/>
              <w:rPr>
                <w:rFonts w:cs="Segoe UI"/>
                <w:sz w:val="18"/>
                <w:szCs w:val="18"/>
              </w:rPr>
            </w:pPr>
            <w:r w:rsidRPr="000E786B">
              <w:rPr>
                <w:rFonts w:cs="Segoe UI"/>
                <w:sz w:val="18"/>
                <w:szCs w:val="18"/>
              </w:rPr>
              <w:t> </w:t>
            </w:r>
          </w:p>
        </w:tc>
      </w:tr>
      <w:tr w:rsidR="00DB6A10" w:rsidRPr="000E786B" w14:paraId="7BF95480" w14:textId="77777777" w:rsidTr="002258B2">
        <w:tc>
          <w:tcPr>
            <w:tcW w:w="445" w:type="dxa"/>
          </w:tcPr>
          <w:p w14:paraId="64C3E27C" w14:textId="30C466F7" w:rsidR="00DB6A10" w:rsidRPr="000E786B" w:rsidRDefault="000942CE" w:rsidP="00DB6A10">
            <w:pPr>
              <w:spacing w:after="0" w:line="240" w:lineRule="auto"/>
              <w:rPr>
                <w:rFonts w:cs="Segoe UI"/>
                <w:b/>
                <w:sz w:val="18"/>
                <w:szCs w:val="18"/>
                <w:lang w:val="en-GB"/>
              </w:rPr>
            </w:pPr>
            <w:r>
              <w:rPr>
                <w:rFonts w:cs="Segoe UI"/>
                <w:b/>
                <w:sz w:val="18"/>
                <w:szCs w:val="18"/>
                <w:lang w:val="en-GB"/>
              </w:rPr>
              <w:t>58</w:t>
            </w:r>
          </w:p>
        </w:tc>
        <w:tc>
          <w:tcPr>
            <w:tcW w:w="5400" w:type="dxa"/>
          </w:tcPr>
          <w:p w14:paraId="49D4A44F" w14:textId="77777777" w:rsidR="00DB6A10" w:rsidRPr="000E786B" w:rsidRDefault="00DB6A10" w:rsidP="00DB6A10">
            <w:pPr>
              <w:spacing w:after="0" w:line="240" w:lineRule="auto"/>
              <w:rPr>
                <w:rFonts w:cs="Segoe UI"/>
                <w:b/>
                <w:sz w:val="18"/>
                <w:szCs w:val="18"/>
              </w:rPr>
            </w:pPr>
            <w:r w:rsidRPr="000E786B">
              <w:rPr>
                <w:rFonts w:cs="Segoe UI"/>
                <w:b/>
                <w:sz w:val="18"/>
                <w:szCs w:val="18"/>
              </w:rPr>
              <w:t>Easements and acquisitions: Acquire land, or obtain conservation easements, to protect critical land areas managed for water quality protection. </w:t>
            </w:r>
          </w:p>
        </w:tc>
        <w:tc>
          <w:tcPr>
            <w:tcW w:w="4590" w:type="dxa"/>
          </w:tcPr>
          <w:p w14:paraId="7DB04ECD" w14:textId="2CAAABA5" w:rsidR="00DB6A10" w:rsidRPr="000E786B" w:rsidRDefault="00EA4181" w:rsidP="00DB6A10">
            <w:pPr>
              <w:spacing w:after="0" w:line="240" w:lineRule="auto"/>
              <w:rPr>
                <w:rFonts w:cs="Segoe UI"/>
                <w:sz w:val="18"/>
                <w:szCs w:val="18"/>
              </w:rPr>
            </w:pPr>
            <w:r>
              <w:rPr>
                <w:rFonts w:cs="Segoe UI"/>
                <w:sz w:val="18"/>
                <w:szCs w:val="18"/>
              </w:rPr>
              <w:t>Critical l</w:t>
            </w:r>
            <w:r w:rsidRPr="0052169D">
              <w:rPr>
                <w:rFonts w:cs="Segoe UI"/>
                <w:sz w:val="18"/>
                <w:szCs w:val="18"/>
              </w:rPr>
              <w:t>and</w:t>
            </w:r>
            <w:r>
              <w:rPr>
                <w:rFonts w:cs="Segoe UI"/>
                <w:sz w:val="18"/>
                <w:szCs w:val="18"/>
              </w:rPr>
              <w:t>s</w:t>
            </w:r>
            <w:r w:rsidRPr="0052169D">
              <w:rPr>
                <w:rFonts w:cs="Segoe UI"/>
                <w:sz w:val="18"/>
                <w:szCs w:val="18"/>
              </w:rPr>
              <w:t xml:space="preserve"> </w:t>
            </w:r>
            <w:r>
              <w:rPr>
                <w:rFonts w:cs="Segoe UI"/>
                <w:sz w:val="18"/>
                <w:szCs w:val="18"/>
              </w:rPr>
              <w:t>are</w:t>
            </w:r>
            <w:r w:rsidRPr="0052169D">
              <w:rPr>
                <w:rFonts w:cs="Segoe UI"/>
                <w:sz w:val="18"/>
                <w:szCs w:val="18"/>
              </w:rPr>
              <w:t xml:space="preserve"> </w:t>
            </w:r>
            <w:r>
              <w:rPr>
                <w:rFonts w:cs="Segoe UI"/>
                <w:sz w:val="18"/>
                <w:szCs w:val="18"/>
              </w:rPr>
              <w:t xml:space="preserve">in drinking water source areas/watersheds are protected. </w:t>
            </w:r>
            <w:r w:rsidRPr="0052169D">
              <w:rPr>
                <w:rFonts w:cs="Segoe UI"/>
                <w:sz w:val="18"/>
                <w:szCs w:val="18"/>
              </w:rPr>
              <w:t xml:space="preserve">Key areas are publicly owned and </w:t>
            </w:r>
            <w:proofErr w:type="gramStart"/>
            <w:r w:rsidRPr="0052169D">
              <w:rPr>
                <w:rFonts w:cs="Segoe UI"/>
                <w:sz w:val="18"/>
                <w:szCs w:val="18"/>
              </w:rPr>
              <w:t>managed, or</w:t>
            </w:r>
            <w:proofErr w:type="gramEnd"/>
            <w:r w:rsidRPr="0052169D">
              <w:rPr>
                <w:rFonts w:cs="Segoe UI"/>
                <w:sz w:val="18"/>
                <w:szCs w:val="18"/>
              </w:rPr>
              <w:t xml:space="preserve"> managed for conservation. An increasing proportion of </w:t>
            </w:r>
            <w:r>
              <w:rPr>
                <w:rFonts w:cs="Segoe UI"/>
                <w:sz w:val="18"/>
                <w:szCs w:val="18"/>
              </w:rPr>
              <w:t>acreage in drinking water source areas is protected.</w:t>
            </w:r>
          </w:p>
        </w:tc>
        <w:tc>
          <w:tcPr>
            <w:tcW w:w="4680" w:type="dxa"/>
          </w:tcPr>
          <w:p w14:paraId="4A54EEA5" w14:textId="71BCBD52" w:rsidR="00DB6A10" w:rsidRDefault="00DB6A10" w:rsidP="00DB6A10">
            <w:pPr>
              <w:spacing w:after="0" w:line="240" w:lineRule="auto"/>
              <w:rPr>
                <w:rFonts w:cs="Segoe UI"/>
                <w:sz w:val="18"/>
                <w:szCs w:val="18"/>
              </w:rPr>
            </w:pPr>
            <w:r w:rsidRPr="000E786B">
              <w:rPr>
                <w:rFonts w:cs="Segoe UI"/>
                <w:b/>
                <w:bCs/>
                <w:sz w:val="18"/>
                <w:szCs w:val="18"/>
              </w:rPr>
              <w:t>Lead:</w:t>
            </w:r>
            <w:r w:rsidRPr="000E786B">
              <w:rPr>
                <w:rFonts w:cs="Segoe UI"/>
                <w:sz w:val="18"/>
                <w:szCs w:val="18"/>
              </w:rPr>
              <w:t xml:space="preserve"> Counties, </w:t>
            </w:r>
            <w:r w:rsidR="00AB412E">
              <w:rPr>
                <w:rFonts w:cs="Segoe UI"/>
                <w:sz w:val="18"/>
                <w:szCs w:val="18"/>
              </w:rPr>
              <w:t>water providers and municipalities, US Forest Service, Bureau of Land Management, w</w:t>
            </w:r>
            <w:r w:rsidRPr="000E786B">
              <w:rPr>
                <w:rFonts w:cs="Segoe UI"/>
                <w:sz w:val="18"/>
                <w:szCs w:val="18"/>
              </w:rPr>
              <w:t xml:space="preserve">atershed councils, </w:t>
            </w:r>
            <w:r w:rsidR="00AB412E">
              <w:rPr>
                <w:rFonts w:cs="Segoe UI"/>
                <w:sz w:val="18"/>
                <w:szCs w:val="18"/>
              </w:rPr>
              <w:t>non-governmental organizations, Natural Resources Conservation Service</w:t>
            </w:r>
            <w:r w:rsidRPr="000E786B">
              <w:rPr>
                <w:rFonts w:cs="Segoe UI"/>
                <w:sz w:val="18"/>
                <w:szCs w:val="18"/>
              </w:rPr>
              <w:t xml:space="preserve">, </w:t>
            </w:r>
            <w:proofErr w:type="gramStart"/>
            <w:r w:rsidR="00AB412E">
              <w:rPr>
                <w:rFonts w:cs="Segoe UI"/>
                <w:sz w:val="18"/>
                <w:szCs w:val="18"/>
              </w:rPr>
              <w:t>c</w:t>
            </w:r>
            <w:r w:rsidRPr="000E786B">
              <w:rPr>
                <w:rFonts w:cs="Segoe UI"/>
                <w:sz w:val="18"/>
                <w:szCs w:val="18"/>
              </w:rPr>
              <w:t>orporations</w:t>
            </w:r>
            <w:r w:rsidR="00AB412E">
              <w:rPr>
                <w:rFonts w:cs="Segoe UI"/>
                <w:sz w:val="18"/>
                <w:szCs w:val="18"/>
              </w:rPr>
              <w:t>,</w:t>
            </w:r>
            <w:r w:rsidR="00FB338E">
              <w:rPr>
                <w:rFonts w:cs="Segoe UI"/>
                <w:sz w:val="18"/>
                <w:szCs w:val="18"/>
              </w:rPr>
              <w:t xml:space="preserve"> </w:t>
            </w:r>
            <w:r w:rsidR="00032684">
              <w:rPr>
                <w:rFonts w:cs="Segoe UI"/>
                <w:sz w:val="18"/>
                <w:szCs w:val="18"/>
              </w:rPr>
              <w:t xml:space="preserve"> McKenzie</w:t>
            </w:r>
            <w:proofErr w:type="gramEnd"/>
            <w:r w:rsidR="00032684">
              <w:rPr>
                <w:rFonts w:cs="Segoe UI"/>
                <w:sz w:val="18"/>
                <w:szCs w:val="18"/>
              </w:rPr>
              <w:t xml:space="preserve"> River Trust</w:t>
            </w:r>
          </w:p>
          <w:p w14:paraId="6FCC0216" w14:textId="1740A43F" w:rsidR="00AB412E" w:rsidRPr="00521CC5" w:rsidRDefault="00AB412E" w:rsidP="00DB6A10">
            <w:pPr>
              <w:spacing w:after="0" w:line="240" w:lineRule="auto"/>
              <w:rPr>
                <w:rFonts w:cs="Segoe UI"/>
                <w:sz w:val="18"/>
                <w:szCs w:val="18"/>
              </w:rPr>
            </w:pPr>
            <w:r>
              <w:rPr>
                <w:rFonts w:cs="Segoe UI"/>
                <w:b/>
                <w:bCs/>
                <w:sz w:val="18"/>
                <w:szCs w:val="18"/>
              </w:rPr>
              <w:t xml:space="preserve">Participants: </w:t>
            </w:r>
            <w:r>
              <w:rPr>
                <w:rFonts w:cs="Segoe UI"/>
                <w:sz w:val="18"/>
                <w:szCs w:val="18"/>
              </w:rPr>
              <w:t>private landowners, Oregon Watershed Enhancement Board</w:t>
            </w:r>
          </w:p>
        </w:tc>
        <w:tc>
          <w:tcPr>
            <w:tcW w:w="1440" w:type="dxa"/>
            <w:vAlign w:val="center"/>
          </w:tcPr>
          <w:p w14:paraId="0078EA53" w14:textId="478EE337" w:rsidR="00DB6A10" w:rsidRPr="000E786B" w:rsidRDefault="00DB6A10" w:rsidP="00DB6A10">
            <w:pPr>
              <w:spacing w:after="0" w:line="240" w:lineRule="auto"/>
              <w:jc w:val="center"/>
              <w:rPr>
                <w:rFonts w:cs="Segoe UI"/>
                <w:sz w:val="18"/>
                <w:szCs w:val="18"/>
              </w:rPr>
            </w:pPr>
            <w:r w:rsidRPr="000E786B">
              <w:rPr>
                <w:rFonts w:cs="Segoe UI"/>
                <w:sz w:val="18"/>
                <w:szCs w:val="18"/>
              </w:rPr>
              <w:t>PHASES 1-2</w:t>
            </w:r>
          </w:p>
        </w:tc>
        <w:tc>
          <w:tcPr>
            <w:tcW w:w="1260" w:type="dxa"/>
            <w:vAlign w:val="center"/>
          </w:tcPr>
          <w:p w14:paraId="39C22E05" w14:textId="40347583" w:rsidR="00DB6A10" w:rsidRPr="000E786B" w:rsidRDefault="002F0DFD" w:rsidP="00DB6A10">
            <w:pPr>
              <w:spacing w:after="0" w:line="240" w:lineRule="auto"/>
              <w:jc w:val="right"/>
              <w:rPr>
                <w:rFonts w:cs="Segoe UI"/>
                <w:sz w:val="18"/>
                <w:szCs w:val="18"/>
              </w:rPr>
            </w:pPr>
            <w:r>
              <w:rPr>
                <w:rFonts w:cs="Segoe UI"/>
                <w:sz w:val="18"/>
                <w:szCs w:val="18"/>
              </w:rPr>
              <w:t>$10,000,000</w:t>
            </w:r>
          </w:p>
        </w:tc>
        <w:tc>
          <w:tcPr>
            <w:tcW w:w="4320" w:type="dxa"/>
          </w:tcPr>
          <w:p w14:paraId="310903DB" w14:textId="07E20B37" w:rsidR="00DB6A10" w:rsidRPr="000E786B" w:rsidRDefault="00DB6A10" w:rsidP="005329E2">
            <w:pPr>
              <w:pStyle w:val="ListParagraph"/>
              <w:numPr>
                <w:ilvl w:val="0"/>
                <w:numId w:val="106"/>
              </w:numPr>
              <w:spacing w:after="0" w:line="240" w:lineRule="auto"/>
              <w:rPr>
                <w:rFonts w:cs="Segoe UI"/>
                <w:sz w:val="18"/>
                <w:szCs w:val="18"/>
              </w:rPr>
            </w:pPr>
            <w:r w:rsidRPr="000E786B">
              <w:rPr>
                <w:rFonts w:cs="Segoe UI"/>
                <w:sz w:val="18"/>
                <w:szCs w:val="18"/>
              </w:rPr>
              <w:t xml:space="preserve">Bureau of Reclamation </w:t>
            </w:r>
            <w:proofErr w:type="spellStart"/>
            <w:r w:rsidRPr="000E786B">
              <w:rPr>
                <w:rFonts w:cs="Segoe UI"/>
                <w:sz w:val="18"/>
                <w:szCs w:val="18"/>
              </w:rPr>
              <w:t>WaterSMART</w:t>
            </w:r>
            <w:proofErr w:type="spellEnd"/>
            <w:r w:rsidRPr="000E786B">
              <w:rPr>
                <w:rFonts w:cs="Segoe UI"/>
                <w:sz w:val="18"/>
                <w:szCs w:val="18"/>
              </w:rPr>
              <w:t xml:space="preserve"> Cooperative Watershed Management Program (Phase I or Phase II Implementation). </w:t>
            </w:r>
          </w:p>
          <w:p w14:paraId="2548C146" w14:textId="77777777" w:rsidR="00DB6A10" w:rsidRPr="000E786B" w:rsidRDefault="00DB6A10" w:rsidP="005329E2">
            <w:pPr>
              <w:pStyle w:val="ListParagraph"/>
              <w:numPr>
                <w:ilvl w:val="0"/>
                <w:numId w:val="106"/>
              </w:numPr>
              <w:spacing w:after="0" w:line="240" w:lineRule="auto"/>
              <w:rPr>
                <w:rFonts w:cs="Segoe UI"/>
                <w:sz w:val="18"/>
                <w:szCs w:val="18"/>
              </w:rPr>
            </w:pPr>
            <w:r w:rsidRPr="000E786B">
              <w:rPr>
                <w:rFonts w:cs="Segoe UI"/>
                <w:sz w:val="18"/>
                <w:szCs w:val="18"/>
              </w:rPr>
              <w:t xml:space="preserve">Meyer Memorial Trust Healthy Environment Program. </w:t>
            </w:r>
          </w:p>
          <w:p w14:paraId="61B153EC" w14:textId="77777777" w:rsidR="00DB6A10" w:rsidRPr="000E786B" w:rsidRDefault="00DB6A10" w:rsidP="005329E2">
            <w:pPr>
              <w:pStyle w:val="ListParagraph"/>
              <w:numPr>
                <w:ilvl w:val="0"/>
                <w:numId w:val="106"/>
              </w:numPr>
              <w:spacing w:after="0" w:line="240" w:lineRule="auto"/>
              <w:rPr>
                <w:rFonts w:cs="Segoe UI"/>
                <w:sz w:val="18"/>
                <w:szCs w:val="18"/>
              </w:rPr>
            </w:pPr>
            <w:r w:rsidRPr="000E786B">
              <w:rPr>
                <w:rFonts w:cs="Segoe UI"/>
                <w:sz w:val="18"/>
                <w:szCs w:val="18"/>
              </w:rPr>
              <w:t xml:space="preserve">Business Oregon Drinking Water Source Protection Fund. </w:t>
            </w:r>
          </w:p>
          <w:p w14:paraId="7C747508" w14:textId="77777777" w:rsidR="00DB6A10" w:rsidRPr="000E786B" w:rsidRDefault="00DB6A10" w:rsidP="005329E2">
            <w:pPr>
              <w:pStyle w:val="ListParagraph"/>
              <w:numPr>
                <w:ilvl w:val="0"/>
                <w:numId w:val="106"/>
              </w:numPr>
              <w:spacing w:after="0" w:line="240" w:lineRule="auto"/>
              <w:rPr>
                <w:rFonts w:cs="Segoe UI"/>
                <w:sz w:val="18"/>
                <w:szCs w:val="18"/>
              </w:rPr>
            </w:pPr>
            <w:r w:rsidRPr="000E786B">
              <w:rPr>
                <w:rFonts w:cs="Segoe UI"/>
                <w:sz w:val="18"/>
                <w:szCs w:val="18"/>
              </w:rPr>
              <w:t xml:space="preserve">USDA NRCS Emergency Watershed Protection Program. Safe Drinking Water Revolving Loan Fund (SDWRLF). </w:t>
            </w:r>
          </w:p>
          <w:p w14:paraId="0993715D" w14:textId="77777777" w:rsidR="00DB6A10" w:rsidRPr="000E786B" w:rsidRDefault="00DB6A10" w:rsidP="005329E2">
            <w:pPr>
              <w:pStyle w:val="ListParagraph"/>
              <w:numPr>
                <w:ilvl w:val="0"/>
                <w:numId w:val="106"/>
              </w:numPr>
              <w:spacing w:after="0" w:line="240" w:lineRule="auto"/>
              <w:rPr>
                <w:rFonts w:cs="Segoe UI"/>
                <w:sz w:val="18"/>
                <w:szCs w:val="18"/>
              </w:rPr>
            </w:pPr>
            <w:r w:rsidRPr="000E786B">
              <w:rPr>
                <w:rFonts w:cs="Segoe UI"/>
                <w:sz w:val="18"/>
                <w:szCs w:val="18"/>
              </w:rPr>
              <w:t xml:space="preserve">USDA Rural Development Water and Waste Disposal Loan and Grant Program. </w:t>
            </w:r>
          </w:p>
          <w:p w14:paraId="2BBEC780" w14:textId="77777777" w:rsidR="00DB6A10" w:rsidRDefault="00DB6A10" w:rsidP="005329E2">
            <w:pPr>
              <w:pStyle w:val="ListParagraph"/>
              <w:numPr>
                <w:ilvl w:val="0"/>
                <w:numId w:val="106"/>
              </w:numPr>
              <w:spacing w:after="0" w:line="240" w:lineRule="auto"/>
              <w:rPr>
                <w:rFonts w:cs="Segoe UI"/>
                <w:sz w:val="18"/>
                <w:szCs w:val="18"/>
              </w:rPr>
            </w:pPr>
            <w:r w:rsidRPr="000E786B">
              <w:rPr>
                <w:rFonts w:cs="Segoe UI"/>
                <w:sz w:val="18"/>
                <w:szCs w:val="18"/>
              </w:rPr>
              <w:t>ODFW Access and Habitat Program.</w:t>
            </w:r>
          </w:p>
          <w:p w14:paraId="696C54AD" w14:textId="7BBFA732" w:rsidR="003121C4" w:rsidRPr="000E786B" w:rsidRDefault="003121C4" w:rsidP="005329E2">
            <w:pPr>
              <w:pStyle w:val="ListParagraph"/>
              <w:numPr>
                <w:ilvl w:val="0"/>
                <w:numId w:val="106"/>
              </w:numPr>
              <w:spacing w:after="0" w:line="240" w:lineRule="auto"/>
              <w:rPr>
                <w:rFonts w:cs="Segoe UI"/>
                <w:sz w:val="18"/>
                <w:szCs w:val="18"/>
              </w:rPr>
            </w:pPr>
            <w:r>
              <w:rPr>
                <w:rFonts w:cs="Segoe UI"/>
                <w:sz w:val="18"/>
                <w:szCs w:val="18"/>
              </w:rPr>
              <w:t>OWEB land acquisition funds.</w:t>
            </w:r>
          </w:p>
        </w:tc>
      </w:tr>
      <w:tr w:rsidR="00DB6A10" w:rsidRPr="000E786B" w14:paraId="49499BD1" w14:textId="77777777" w:rsidTr="002258B2">
        <w:tc>
          <w:tcPr>
            <w:tcW w:w="445" w:type="dxa"/>
          </w:tcPr>
          <w:p w14:paraId="272BA2AB" w14:textId="6AAE065F" w:rsidR="00DB6A10" w:rsidRPr="000E786B" w:rsidRDefault="000942CE" w:rsidP="00DB6A10">
            <w:pPr>
              <w:spacing w:after="0" w:line="240" w:lineRule="auto"/>
              <w:rPr>
                <w:rFonts w:cs="Segoe UI"/>
                <w:b/>
                <w:sz w:val="18"/>
                <w:szCs w:val="18"/>
                <w:lang w:val="en-GB"/>
              </w:rPr>
            </w:pPr>
            <w:r>
              <w:rPr>
                <w:rFonts w:cs="Segoe UI"/>
                <w:b/>
                <w:sz w:val="18"/>
                <w:szCs w:val="18"/>
                <w:lang w:val="en-GB"/>
              </w:rPr>
              <w:lastRenderedPageBreak/>
              <w:t>59</w:t>
            </w:r>
          </w:p>
        </w:tc>
        <w:tc>
          <w:tcPr>
            <w:tcW w:w="5400" w:type="dxa"/>
          </w:tcPr>
          <w:p w14:paraId="500C50D0" w14:textId="0EAD0E4E" w:rsidR="00DB6A10" w:rsidRPr="000E786B" w:rsidRDefault="00DB6A10" w:rsidP="00DB6A10">
            <w:pPr>
              <w:spacing w:after="0" w:line="240" w:lineRule="auto"/>
              <w:rPr>
                <w:rFonts w:cs="Segoe UI"/>
                <w:b/>
                <w:sz w:val="18"/>
                <w:szCs w:val="18"/>
              </w:rPr>
            </w:pPr>
            <w:r w:rsidRPr="000E786B">
              <w:rPr>
                <w:b/>
                <w:sz w:val="18"/>
              </w:rPr>
              <w:t>Support and advocate for the compilation of a hierarchy of necessary spatial analyses and modeling to determine which conservation strategies, and locations on the landscape, will result in the greatest environmental returns on investment (ROI)</w:t>
            </w:r>
            <w:r w:rsidRPr="000E786B">
              <w:rPr>
                <w:rFonts w:cs="Segoe UI"/>
                <w:b/>
                <w:sz w:val="18"/>
                <w:szCs w:val="18"/>
              </w:rPr>
              <w:t xml:space="preserve"> (e.g., ecological function) and achieve the highest priorities in existing species recovery plans (e.g., improving winter and summer rearing habitats). Advocate for implementation of strategies in federal Coho recovery plan and Oregon coast Coho Conservation Plan (OWEB FIP Framework).</w:t>
            </w:r>
          </w:p>
        </w:tc>
        <w:tc>
          <w:tcPr>
            <w:tcW w:w="4590" w:type="dxa"/>
          </w:tcPr>
          <w:p w14:paraId="03851B7A" w14:textId="200A7279" w:rsidR="00DB6A10" w:rsidRPr="000E786B" w:rsidRDefault="00DB6A10" w:rsidP="00DB6A10">
            <w:pPr>
              <w:spacing w:after="0" w:line="240" w:lineRule="auto"/>
              <w:rPr>
                <w:rFonts w:cs="Segoe UI"/>
                <w:sz w:val="18"/>
                <w:szCs w:val="18"/>
              </w:rPr>
            </w:pPr>
            <w:r w:rsidRPr="000E786B">
              <w:rPr>
                <w:rFonts w:cs="Segoe UI"/>
                <w:sz w:val="18"/>
                <w:szCs w:val="18"/>
              </w:rPr>
              <w:t xml:space="preserve">Spatial analyses are conducted/compiled to identify strategies, and locations on the landscape, to achieve the greatest environmental returns on investment (ROI) (e.g., ecological function) and actions support existing recovery plans. </w:t>
            </w:r>
          </w:p>
        </w:tc>
        <w:tc>
          <w:tcPr>
            <w:tcW w:w="4680" w:type="dxa"/>
          </w:tcPr>
          <w:p w14:paraId="4BD63EE8" w14:textId="4C04216B" w:rsidR="00DB6A10" w:rsidRPr="000E786B" w:rsidRDefault="00DB6A10" w:rsidP="00DB6A10">
            <w:pPr>
              <w:spacing w:after="0" w:line="240" w:lineRule="auto"/>
              <w:rPr>
                <w:rFonts w:cs="Segoe UI"/>
                <w:sz w:val="18"/>
                <w:szCs w:val="18"/>
              </w:rPr>
            </w:pPr>
            <w:r w:rsidRPr="000E786B">
              <w:rPr>
                <w:rFonts w:cs="Segoe UI"/>
                <w:b/>
                <w:bCs/>
                <w:sz w:val="18"/>
                <w:szCs w:val="18"/>
              </w:rPr>
              <w:t>Lead:</w:t>
            </w:r>
            <w:r w:rsidRPr="000E786B">
              <w:rPr>
                <w:rFonts w:cs="Segoe UI"/>
                <w:sz w:val="18"/>
                <w:szCs w:val="18"/>
              </w:rPr>
              <w:t xml:space="preserve"> M</w:t>
            </w:r>
            <w:r w:rsidR="00EC3E94">
              <w:rPr>
                <w:rFonts w:cs="Segoe UI"/>
                <w:sz w:val="18"/>
                <w:szCs w:val="18"/>
              </w:rPr>
              <w:t>id-Coast Watershed Council, Oregon Watershed Enhancement Board, Oregon Department of Environmental Quality, US Forest Service, Lincoln County Soil and Water Conservation District, Oregon Water Resources Department, Lincoln Co</w:t>
            </w:r>
            <w:r w:rsidRPr="000E786B">
              <w:rPr>
                <w:rFonts w:cs="Segoe UI"/>
                <w:sz w:val="18"/>
                <w:szCs w:val="18"/>
              </w:rPr>
              <w:t>unty</w:t>
            </w:r>
          </w:p>
          <w:p w14:paraId="393FE6E4" w14:textId="4A7C1AD5" w:rsidR="00DB6A10" w:rsidRPr="000E786B" w:rsidRDefault="00DB6A10" w:rsidP="00DB6A10">
            <w:pPr>
              <w:spacing w:after="0" w:line="240" w:lineRule="auto"/>
              <w:rPr>
                <w:rFonts w:cs="Segoe UI"/>
                <w:b/>
                <w:bCs/>
                <w:sz w:val="18"/>
                <w:szCs w:val="18"/>
              </w:rPr>
            </w:pPr>
            <w:r w:rsidRPr="000E786B">
              <w:rPr>
                <w:rFonts w:cs="Segoe UI"/>
                <w:b/>
                <w:bCs/>
                <w:sz w:val="18"/>
                <w:szCs w:val="18"/>
              </w:rPr>
              <w:t>Participants:</w:t>
            </w:r>
            <w:r w:rsidRPr="000E786B">
              <w:rPr>
                <w:rFonts w:cs="Segoe UI"/>
                <w:sz w:val="18"/>
                <w:szCs w:val="18"/>
              </w:rPr>
              <w:t xml:space="preserve"> Environmental Protection Agency (Bob McKane/</w:t>
            </w:r>
            <w:hyperlink r:id="rId72" w:history="1">
              <w:r w:rsidRPr="000E786B">
                <w:rPr>
                  <w:rStyle w:val="Hyperlink"/>
                  <w:rFonts w:cs="Segoe UI"/>
                  <w:sz w:val="18"/>
                  <w:szCs w:val="18"/>
                </w:rPr>
                <w:t>Visualizing Ecosystem Land Management Assessments (VELMA) modeling</w:t>
              </w:r>
            </w:hyperlink>
            <w:r w:rsidRPr="000E786B">
              <w:rPr>
                <w:rFonts w:cs="Segoe UI"/>
                <w:sz w:val="18"/>
                <w:szCs w:val="18"/>
              </w:rPr>
              <w:t>)</w:t>
            </w:r>
            <w:r w:rsidR="00AB412E">
              <w:rPr>
                <w:rFonts w:cs="Segoe UI"/>
                <w:sz w:val="18"/>
                <w:szCs w:val="18"/>
              </w:rPr>
              <w:t xml:space="preserve">, </w:t>
            </w:r>
            <w:r w:rsidR="00AB412E" w:rsidRPr="00B7370C">
              <w:rPr>
                <w:rFonts w:cs="Segoe UI"/>
                <w:sz w:val="18"/>
                <w:szCs w:val="18"/>
              </w:rPr>
              <w:t>US</w:t>
            </w:r>
            <w:r w:rsidR="00AB412E">
              <w:rPr>
                <w:rFonts w:cs="Segoe UI"/>
                <w:sz w:val="18"/>
                <w:szCs w:val="18"/>
              </w:rPr>
              <w:t xml:space="preserve"> </w:t>
            </w:r>
            <w:r w:rsidR="00AB412E" w:rsidRPr="00B7370C">
              <w:rPr>
                <w:rFonts w:cs="Segoe UI"/>
                <w:sz w:val="18"/>
                <w:szCs w:val="18"/>
              </w:rPr>
              <w:t>G</w:t>
            </w:r>
            <w:r w:rsidR="00AB412E">
              <w:rPr>
                <w:rFonts w:cs="Segoe UI"/>
                <w:sz w:val="18"/>
                <w:szCs w:val="18"/>
              </w:rPr>
              <w:t>eological Survey</w:t>
            </w:r>
            <w:r w:rsidR="00AB412E" w:rsidRPr="00B7370C">
              <w:rPr>
                <w:rFonts w:cs="Segoe UI"/>
                <w:sz w:val="18"/>
                <w:szCs w:val="18"/>
              </w:rPr>
              <w:t>, Tribal nations</w:t>
            </w:r>
            <w:r w:rsidR="00AB412E" w:rsidRPr="00B038FE">
              <w:rPr>
                <w:rFonts w:cs="Segoe UI"/>
                <w:sz w:val="18"/>
                <w:szCs w:val="18"/>
              </w:rPr>
              <w:t xml:space="preserve">, </w:t>
            </w:r>
            <w:r w:rsidR="00AB412E">
              <w:rPr>
                <w:rFonts w:cs="Segoe UI"/>
                <w:sz w:val="18"/>
                <w:szCs w:val="18"/>
              </w:rPr>
              <w:t xml:space="preserve">non-governmental organizations, </w:t>
            </w:r>
            <w:r w:rsidR="00AB412E" w:rsidRPr="000E786B">
              <w:rPr>
                <w:rFonts w:cs="Segoe UI"/>
                <w:sz w:val="18"/>
                <w:szCs w:val="18"/>
              </w:rPr>
              <w:t>O</w:t>
            </w:r>
            <w:r w:rsidR="00AB412E">
              <w:rPr>
                <w:rFonts w:cs="Segoe UI"/>
                <w:sz w:val="18"/>
                <w:szCs w:val="18"/>
              </w:rPr>
              <w:t>regon Watershed Enhancement Board</w:t>
            </w:r>
            <w:r w:rsidR="00EC3E94">
              <w:rPr>
                <w:rFonts w:cs="Segoe UI"/>
                <w:sz w:val="18"/>
                <w:szCs w:val="18"/>
              </w:rPr>
              <w:t>, Oregon Department of Fish and Wildlife</w:t>
            </w:r>
          </w:p>
        </w:tc>
        <w:tc>
          <w:tcPr>
            <w:tcW w:w="1440" w:type="dxa"/>
            <w:vAlign w:val="center"/>
          </w:tcPr>
          <w:p w14:paraId="63897F09" w14:textId="08C568CC" w:rsidR="00DB6A10" w:rsidRPr="000E786B" w:rsidRDefault="00DB6A10" w:rsidP="00DB6A10">
            <w:pPr>
              <w:spacing w:after="0" w:line="240" w:lineRule="auto"/>
              <w:jc w:val="center"/>
              <w:rPr>
                <w:rFonts w:cs="Segoe UI"/>
                <w:sz w:val="18"/>
                <w:szCs w:val="18"/>
              </w:rPr>
            </w:pPr>
            <w:r w:rsidRPr="000E786B">
              <w:rPr>
                <w:rFonts w:cs="Segoe UI"/>
                <w:sz w:val="18"/>
                <w:szCs w:val="18"/>
              </w:rPr>
              <w:t>PHASE 2</w:t>
            </w:r>
          </w:p>
        </w:tc>
        <w:tc>
          <w:tcPr>
            <w:tcW w:w="1260" w:type="dxa"/>
            <w:vAlign w:val="center"/>
          </w:tcPr>
          <w:p w14:paraId="2CDB5DAE" w14:textId="1851FF80" w:rsidR="00DB6A10" w:rsidRPr="000E786B" w:rsidRDefault="00DB6A10" w:rsidP="00DB6A10">
            <w:pPr>
              <w:spacing w:after="0" w:line="240" w:lineRule="auto"/>
              <w:jc w:val="right"/>
              <w:rPr>
                <w:rFonts w:cs="Segoe UI"/>
                <w:sz w:val="18"/>
                <w:szCs w:val="18"/>
              </w:rPr>
            </w:pPr>
            <w:r w:rsidRPr="000E786B">
              <w:rPr>
                <w:rFonts w:cs="Segoe UI"/>
                <w:sz w:val="18"/>
                <w:szCs w:val="18"/>
              </w:rPr>
              <w:t>$250,000</w:t>
            </w:r>
          </w:p>
        </w:tc>
        <w:tc>
          <w:tcPr>
            <w:tcW w:w="4320" w:type="dxa"/>
          </w:tcPr>
          <w:p w14:paraId="76A594C7" w14:textId="491D2FB9" w:rsidR="00DB6A10" w:rsidRPr="003121C4" w:rsidRDefault="003121C4" w:rsidP="005329E2">
            <w:pPr>
              <w:pStyle w:val="ListParagraph"/>
              <w:numPr>
                <w:ilvl w:val="0"/>
                <w:numId w:val="110"/>
              </w:numPr>
              <w:spacing w:after="0" w:line="240" w:lineRule="auto"/>
              <w:rPr>
                <w:rFonts w:cs="Segoe UI"/>
                <w:sz w:val="18"/>
                <w:szCs w:val="18"/>
              </w:rPr>
            </w:pPr>
            <w:r w:rsidRPr="003121C4">
              <w:rPr>
                <w:rFonts w:cs="Segoe UI"/>
                <w:sz w:val="18"/>
                <w:szCs w:val="18"/>
              </w:rPr>
              <w:t xml:space="preserve">OWEB </w:t>
            </w:r>
            <w:r>
              <w:rPr>
                <w:rFonts w:cs="Segoe UI"/>
                <w:sz w:val="18"/>
                <w:szCs w:val="18"/>
              </w:rPr>
              <w:t>technical assistance grants.</w:t>
            </w:r>
          </w:p>
        </w:tc>
      </w:tr>
      <w:tr w:rsidR="00392D3C" w:rsidRPr="000E786B" w14:paraId="3C33D7A6" w14:textId="77777777" w:rsidTr="005F1985">
        <w:tc>
          <w:tcPr>
            <w:tcW w:w="15115" w:type="dxa"/>
            <w:gridSpan w:val="4"/>
          </w:tcPr>
          <w:p w14:paraId="7EBF6310" w14:textId="14BCF1CB" w:rsidR="00392D3C" w:rsidRPr="00392D3C" w:rsidRDefault="00392D3C" w:rsidP="00392D3C">
            <w:pPr>
              <w:spacing w:after="0" w:line="240" w:lineRule="auto"/>
              <w:jc w:val="right"/>
              <w:rPr>
                <w:rFonts w:cs="Segoe UI"/>
                <w:b/>
                <w:bCs/>
                <w:sz w:val="28"/>
                <w:szCs w:val="28"/>
              </w:rPr>
            </w:pPr>
            <w:r>
              <w:rPr>
                <w:rFonts w:cs="Segoe UI"/>
                <w:b/>
                <w:bCs/>
                <w:sz w:val="28"/>
                <w:szCs w:val="28"/>
              </w:rPr>
              <w:t>TOTAL</w:t>
            </w:r>
          </w:p>
        </w:tc>
        <w:tc>
          <w:tcPr>
            <w:tcW w:w="1440" w:type="dxa"/>
            <w:vAlign w:val="center"/>
          </w:tcPr>
          <w:p w14:paraId="0F4866FC" w14:textId="77777777" w:rsidR="00392D3C" w:rsidRPr="000E786B" w:rsidRDefault="00392D3C" w:rsidP="00DB6A10">
            <w:pPr>
              <w:spacing w:after="0" w:line="240" w:lineRule="auto"/>
              <w:jc w:val="center"/>
              <w:rPr>
                <w:rFonts w:cs="Segoe UI"/>
                <w:sz w:val="18"/>
                <w:szCs w:val="18"/>
              </w:rPr>
            </w:pPr>
          </w:p>
        </w:tc>
        <w:tc>
          <w:tcPr>
            <w:tcW w:w="1260" w:type="dxa"/>
            <w:vAlign w:val="center"/>
          </w:tcPr>
          <w:p w14:paraId="67A382EC" w14:textId="531682BA" w:rsidR="00392D3C" w:rsidRPr="00795021" w:rsidRDefault="001E404C" w:rsidP="00DB6A10">
            <w:pPr>
              <w:spacing w:after="0" w:line="240" w:lineRule="auto"/>
              <w:jc w:val="right"/>
              <w:rPr>
                <w:rFonts w:cs="Segoe UI"/>
                <w:b/>
                <w:bCs/>
                <w:sz w:val="28"/>
                <w:szCs w:val="28"/>
              </w:rPr>
            </w:pPr>
            <w:r>
              <w:rPr>
                <w:rFonts w:cs="Segoe UI"/>
                <w:b/>
                <w:bCs/>
                <w:sz w:val="28"/>
                <w:szCs w:val="28"/>
              </w:rPr>
              <w:t>$99.5M</w:t>
            </w:r>
            <w:r w:rsidR="00BB41D7">
              <w:rPr>
                <w:rFonts w:cs="Segoe UI"/>
                <w:b/>
                <w:bCs/>
                <w:sz w:val="28"/>
                <w:szCs w:val="28"/>
              </w:rPr>
              <w:t>–</w:t>
            </w:r>
            <w:r>
              <w:rPr>
                <w:rFonts w:cs="Segoe UI"/>
                <w:b/>
                <w:bCs/>
                <w:sz w:val="28"/>
                <w:szCs w:val="28"/>
              </w:rPr>
              <w:t xml:space="preserve"> $1</w:t>
            </w:r>
            <w:r w:rsidR="007348AC">
              <w:rPr>
                <w:rFonts w:cs="Segoe UI"/>
                <w:b/>
                <w:bCs/>
                <w:sz w:val="28"/>
                <w:szCs w:val="28"/>
              </w:rPr>
              <w:t>,</w:t>
            </w:r>
            <w:r>
              <w:rPr>
                <w:rFonts w:cs="Segoe UI"/>
                <w:b/>
                <w:bCs/>
                <w:sz w:val="28"/>
                <w:szCs w:val="28"/>
              </w:rPr>
              <w:t>169M</w:t>
            </w:r>
          </w:p>
        </w:tc>
        <w:tc>
          <w:tcPr>
            <w:tcW w:w="4320" w:type="dxa"/>
          </w:tcPr>
          <w:p w14:paraId="06E28C7A" w14:textId="77777777" w:rsidR="00392D3C" w:rsidRPr="003121C4" w:rsidRDefault="00392D3C" w:rsidP="00392D3C">
            <w:pPr>
              <w:pStyle w:val="ListParagraph"/>
              <w:spacing w:after="0" w:line="240" w:lineRule="auto"/>
              <w:rPr>
                <w:rFonts w:cs="Segoe UI"/>
                <w:sz w:val="18"/>
                <w:szCs w:val="18"/>
              </w:rPr>
            </w:pPr>
          </w:p>
        </w:tc>
      </w:tr>
    </w:tbl>
    <w:p w14:paraId="27EB6EC7" w14:textId="77777777" w:rsidR="00E26C11" w:rsidRPr="000E786B" w:rsidRDefault="00E26C11" w:rsidP="00E26C11"/>
    <w:p w14:paraId="0E059792" w14:textId="77777777" w:rsidR="00E26C11" w:rsidRPr="000E786B" w:rsidRDefault="00E26C11" w:rsidP="00A93662">
      <w:pPr>
        <w:pStyle w:val="Heading3"/>
      </w:pPr>
      <w:r w:rsidRPr="000E786B">
        <w:t>Performance Metrics</w:t>
      </w:r>
    </w:p>
    <w:p w14:paraId="07947643" w14:textId="0BFE66F8" w:rsidR="00D77F39" w:rsidRPr="000E786B" w:rsidRDefault="00D77F39" w:rsidP="005329E2">
      <w:pPr>
        <w:pStyle w:val="ListParagraph"/>
        <w:numPr>
          <w:ilvl w:val="0"/>
          <w:numId w:val="27"/>
        </w:numPr>
        <w:rPr>
          <w:rFonts w:cs="Segoe UI"/>
          <w:szCs w:val="22"/>
        </w:rPr>
      </w:pPr>
      <w:r w:rsidRPr="000E786B">
        <w:rPr>
          <w:rFonts w:cs="Segoe UI"/>
          <w:szCs w:val="22"/>
        </w:rPr>
        <w:t xml:space="preserve">Ecological function </w:t>
      </w:r>
      <w:r w:rsidR="00AB412E" w:rsidRPr="00B038FE">
        <w:rPr>
          <w:rFonts w:cs="Segoe UI"/>
          <w:szCs w:val="22"/>
        </w:rPr>
        <w:t>(i.e.</w:t>
      </w:r>
      <w:r w:rsidR="00392D3C">
        <w:rPr>
          <w:rFonts w:cs="Segoe UI"/>
          <w:szCs w:val="22"/>
        </w:rPr>
        <w:t>,</w:t>
      </w:r>
      <w:r w:rsidR="00AB412E" w:rsidRPr="00B038FE">
        <w:rPr>
          <w:rFonts w:cs="Segoe UI"/>
          <w:szCs w:val="22"/>
        </w:rPr>
        <w:t xml:space="preserve"> natural watershed hydrology, sediment, </w:t>
      </w:r>
      <w:proofErr w:type="gramStart"/>
      <w:r w:rsidR="00AB412E" w:rsidRPr="00B038FE">
        <w:rPr>
          <w:rFonts w:cs="Segoe UI"/>
          <w:szCs w:val="22"/>
        </w:rPr>
        <w:t>nutrient</w:t>
      </w:r>
      <w:proofErr w:type="gramEnd"/>
      <w:r w:rsidR="00AB412E" w:rsidRPr="00B038FE">
        <w:rPr>
          <w:rFonts w:cs="Segoe UI"/>
          <w:szCs w:val="22"/>
        </w:rPr>
        <w:t xml:space="preserve"> and carbon processes) </w:t>
      </w:r>
      <w:r w:rsidRPr="000E786B">
        <w:rPr>
          <w:rFonts w:cs="Segoe UI"/>
          <w:szCs w:val="22"/>
        </w:rPr>
        <w:t xml:space="preserve">is enhanced throughout Mid-Coast watersheds.  </w:t>
      </w:r>
    </w:p>
    <w:p w14:paraId="6589A0FC" w14:textId="77777777" w:rsidR="00D77F39" w:rsidRPr="000E786B" w:rsidRDefault="00D77F39" w:rsidP="005329E2">
      <w:pPr>
        <w:pStyle w:val="ListParagraph"/>
        <w:numPr>
          <w:ilvl w:val="0"/>
          <w:numId w:val="27"/>
        </w:numPr>
        <w:rPr>
          <w:rFonts w:cs="Segoe UI"/>
          <w:szCs w:val="22"/>
        </w:rPr>
      </w:pPr>
      <w:r w:rsidRPr="000E786B">
        <w:rPr>
          <w:rFonts w:cs="Segoe UI"/>
          <w:szCs w:val="22"/>
        </w:rPr>
        <w:t xml:space="preserve">Stream habitat projects are implemented to address key limiting factors. </w:t>
      </w:r>
    </w:p>
    <w:p w14:paraId="6BF1C9AC" w14:textId="29D2CCE6" w:rsidR="00D77F39" w:rsidRPr="000E786B" w:rsidRDefault="00D77F39" w:rsidP="005329E2">
      <w:pPr>
        <w:pStyle w:val="ListParagraph"/>
        <w:numPr>
          <w:ilvl w:val="0"/>
          <w:numId w:val="27"/>
        </w:numPr>
        <w:rPr>
          <w:rFonts w:cs="Segoe UI"/>
          <w:szCs w:val="22"/>
        </w:rPr>
      </w:pPr>
      <w:r w:rsidRPr="000E786B">
        <w:rPr>
          <w:rFonts w:cs="Segoe UI"/>
          <w:szCs w:val="22"/>
        </w:rPr>
        <w:t xml:space="preserve">Native trees and shrubs are planted </w:t>
      </w:r>
      <w:r w:rsidR="00AB412E">
        <w:rPr>
          <w:rFonts w:cs="Segoe UI"/>
          <w:szCs w:val="22"/>
        </w:rPr>
        <w:t xml:space="preserve">in riparian areas and </w:t>
      </w:r>
      <w:r w:rsidRPr="000E786B">
        <w:rPr>
          <w:rFonts w:cs="Segoe UI"/>
          <w:szCs w:val="22"/>
        </w:rPr>
        <w:t xml:space="preserve">on floodplains. </w:t>
      </w:r>
    </w:p>
    <w:p w14:paraId="35D2BB6E" w14:textId="77777777" w:rsidR="00D77F39" w:rsidRPr="000E786B" w:rsidRDefault="00D77F39" w:rsidP="005329E2">
      <w:pPr>
        <w:pStyle w:val="ListParagraph"/>
        <w:numPr>
          <w:ilvl w:val="0"/>
          <w:numId w:val="27"/>
        </w:numPr>
        <w:rPr>
          <w:rFonts w:cs="Segoe UI"/>
          <w:szCs w:val="22"/>
        </w:rPr>
      </w:pPr>
      <w:r w:rsidRPr="000E786B">
        <w:rPr>
          <w:rFonts w:cs="Segoe UI"/>
          <w:szCs w:val="22"/>
        </w:rPr>
        <w:t xml:space="preserve">Invasive species are eradicated, or controlled, to desired levels. </w:t>
      </w:r>
    </w:p>
    <w:p w14:paraId="706D2CD2" w14:textId="507E996C" w:rsidR="00D77F39" w:rsidRDefault="00D77F39" w:rsidP="005329E2">
      <w:pPr>
        <w:pStyle w:val="ListParagraph"/>
        <w:numPr>
          <w:ilvl w:val="0"/>
          <w:numId w:val="27"/>
        </w:numPr>
        <w:rPr>
          <w:rFonts w:cs="Segoe UI"/>
          <w:szCs w:val="22"/>
        </w:rPr>
      </w:pPr>
      <w:r w:rsidRPr="000E786B">
        <w:rPr>
          <w:rFonts w:cs="Segoe UI"/>
          <w:szCs w:val="22"/>
        </w:rPr>
        <w:t xml:space="preserve">Lateral side-channels </w:t>
      </w:r>
      <w:r w:rsidR="00AB412E">
        <w:rPr>
          <w:rFonts w:cs="Segoe UI"/>
          <w:szCs w:val="22"/>
        </w:rPr>
        <w:t xml:space="preserve">and floodplains </w:t>
      </w:r>
      <w:r w:rsidRPr="000E786B">
        <w:rPr>
          <w:rFonts w:cs="Segoe UI"/>
          <w:szCs w:val="22"/>
        </w:rPr>
        <w:t>are reconnected</w:t>
      </w:r>
      <w:r w:rsidR="00AB412E">
        <w:rPr>
          <w:rFonts w:cs="Segoe UI"/>
          <w:szCs w:val="22"/>
        </w:rPr>
        <w:t xml:space="preserve"> to stream channels</w:t>
      </w:r>
      <w:r w:rsidRPr="000E786B">
        <w:rPr>
          <w:rFonts w:cs="Segoe UI"/>
          <w:szCs w:val="22"/>
        </w:rPr>
        <w:t xml:space="preserve">. </w:t>
      </w:r>
    </w:p>
    <w:p w14:paraId="23D09C94" w14:textId="49621762" w:rsidR="001E404C" w:rsidRPr="000E786B" w:rsidRDefault="001E404C" w:rsidP="005329E2">
      <w:pPr>
        <w:pStyle w:val="ListParagraph"/>
        <w:numPr>
          <w:ilvl w:val="0"/>
          <w:numId w:val="27"/>
        </w:numPr>
        <w:rPr>
          <w:rFonts w:cs="Segoe UI"/>
          <w:szCs w:val="22"/>
        </w:rPr>
      </w:pPr>
      <w:r>
        <w:rPr>
          <w:rFonts w:cs="Segoe UI"/>
          <w:szCs w:val="22"/>
        </w:rPr>
        <w:t>Measurable improvement in aquatic habitat condition and trends for all primary land uses in the Mid-Coast strata based on ODFW aquatic habitat inventory and Oregon Plan Habitat Monitoring methodology.</w:t>
      </w:r>
      <w:r>
        <w:rPr>
          <w:rStyle w:val="FootnoteReference"/>
          <w:rFonts w:cs="Segoe UI"/>
          <w:szCs w:val="22"/>
        </w:rPr>
        <w:footnoteReference w:id="41"/>
      </w:r>
    </w:p>
    <w:p w14:paraId="275D6788" w14:textId="77777777" w:rsidR="00D77F39" w:rsidRPr="000E786B" w:rsidRDefault="00D77F39" w:rsidP="005329E2">
      <w:pPr>
        <w:pStyle w:val="ListParagraph"/>
        <w:numPr>
          <w:ilvl w:val="0"/>
          <w:numId w:val="27"/>
        </w:numPr>
        <w:rPr>
          <w:rFonts w:cs="Segoe UI"/>
          <w:szCs w:val="22"/>
        </w:rPr>
      </w:pPr>
      <w:r w:rsidRPr="000E786B">
        <w:rPr>
          <w:rFonts w:cs="Segoe UI"/>
          <w:szCs w:val="22"/>
        </w:rPr>
        <w:t xml:space="preserve">Water rights transactions keep more water in streams and incorporate conservation and water efficiency strategies. </w:t>
      </w:r>
    </w:p>
    <w:p w14:paraId="45598DF8" w14:textId="77777777" w:rsidR="00D77F39" w:rsidRPr="000E786B" w:rsidRDefault="00D77F39" w:rsidP="005329E2">
      <w:pPr>
        <w:pStyle w:val="ListParagraph"/>
        <w:numPr>
          <w:ilvl w:val="0"/>
          <w:numId w:val="27"/>
        </w:numPr>
        <w:rPr>
          <w:rFonts w:cs="Segoe UI"/>
          <w:szCs w:val="22"/>
        </w:rPr>
      </w:pPr>
      <w:r w:rsidRPr="000E786B">
        <w:rPr>
          <w:rFonts w:cs="Segoe UI"/>
          <w:szCs w:val="22"/>
        </w:rPr>
        <w:t xml:space="preserve">No net loss in working lands acreage in the Mid-Coast region of Oregon. </w:t>
      </w:r>
    </w:p>
    <w:p w14:paraId="17A83A77" w14:textId="77777777" w:rsidR="00D77F39" w:rsidRPr="000E786B" w:rsidRDefault="00D77F39" w:rsidP="005329E2">
      <w:pPr>
        <w:pStyle w:val="ListParagraph"/>
        <w:numPr>
          <w:ilvl w:val="0"/>
          <w:numId w:val="27"/>
        </w:numPr>
        <w:rPr>
          <w:rFonts w:cs="Segoe UI"/>
          <w:szCs w:val="22"/>
        </w:rPr>
      </w:pPr>
      <w:r w:rsidRPr="000E786B">
        <w:rPr>
          <w:rFonts w:cs="Segoe UI"/>
          <w:szCs w:val="22"/>
        </w:rPr>
        <w:t>Net increase in land acquisition and easements that protect water quality.</w:t>
      </w:r>
    </w:p>
    <w:p w14:paraId="2BD792C4" w14:textId="5D8A6720" w:rsidR="00D77F39" w:rsidRPr="000E786B" w:rsidRDefault="00D77F39" w:rsidP="005329E2">
      <w:pPr>
        <w:pStyle w:val="ListParagraph"/>
        <w:numPr>
          <w:ilvl w:val="0"/>
          <w:numId w:val="27"/>
        </w:numPr>
        <w:rPr>
          <w:rFonts w:cs="Segoe UI"/>
          <w:szCs w:val="22"/>
        </w:rPr>
      </w:pPr>
      <w:r w:rsidRPr="000E786B">
        <w:rPr>
          <w:rFonts w:cs="Segoe UI"/>
          <w:szCs w:val="22"/>
        </w:rPr>
        <w:t>Natural storage (e.g., beavers</w:t>
      </w:r>
      <w:r w:rsidR="00AB412E">
        <w:rPr>
          <w:rFonts w:cs="Segoe UI"/>
          <w:szCs w:val="22"/>
        </w:rPr>
        <w:t>, wetlands</w:t>
      </w:r>
      <w:r w:rsidRPr="000E786B">
        <w:rPr>
          <w:rFonts w:cs="Segoe UI"/>
          <w:szCs w:val="22"/>
        </w:rPr>
        <w:t xml:space="preserve">) projects are implemented. </w:t>
      </w:r>
    </w:p>
    <w:p w14:paraId="3C37CD94" w14:textId="306BB292" w:rsidR="00E26C11" w:rsidRPr="000E786B" w:rsidRDefault="00D77F39" w:rsidP="005329E2">
      <w:pPr>
        <w:pStyle w:val="ListParagraph"/>
        <w:numPr>
          <w:ilvl w:val="0"/>
          <w:numId w:val="27"/>
        </w:numPr>
        <w:rPr>
          <w:rFonts w:cs="Segoe UI"/>
          <w:szCs w:val="22"/>
        </w:rPr>
      </w:pPr>
      <w:r w:rsidRPr="000E786B">
        <w:rPr>
          <w:rFonts w:cs="Segoe UI"/>
          <w:szCs w:val="22"/>
        </w:rPr>
        <w:t xml:space="preserve">Land is preserved in priority areas. </w:t>
      </w:r>
    </w:p>
    <w:p w14:paraId="43D673A4" w14:textId="77777777" w:rsidR="00D77F39" w:rsidRPr="000E786B" w:rsidRDefault="00E26C11" w:rsidP="00A93662">
      <w:pPr>
        <w:pStyle w:val="Heading3"/>
      </w:pPr>
      <w:r w:rsidRPr="000E786B">
        <w:t xml:space="preserve">Metric Methodology </w:t>
      </w:r>
    </w:p>
    <w:p w14:paraId="2D6B3574" w14:textId="77777777" w:rsidR="00D65A74" w:rsidRPr="001E404C" w:rsidRDefault="00D77F39" w:rsidP="005329E2">
      <w:pPr>
        <w:pStyle w:val="ListParagraph"/>
        <w:numPr>
          <w:ilvl w:val="0"/>
          <w:numId w:val="28"/>
        </w:numPr>
        <w:rPr>
          <w:rFonts w:ascii="Abadi MT Condensed Light" w:hAnsi="Abadi MT Condensed Light"/>
          <w:sz w:val="20"/>
          <w:szCs w:val="20"/>
        </w:rPr>
      </w:pPr>
      <w:r w:rsidRPr="000E786B">
        <w:rPr>
          <w:rFonts w:cs="Segoe UI"/>
          <w:szCs w:val="22"/>
        </w:rPr>
        <w:t xml:space="preserve">The Mid-Coast </w:t>
      </w:r>
      <w:r w:rsidRPr="000E786B">
        <w:t>adopts a tool to assess ecosystem recovery</w:t>
      </w:r>
      <w:r w:rsidRPr="000E786B">
        <w:rPr>
          <w:rFonts w:cs="Segoe UI"/>
          <w:szCs w:val="22"/>
        </w:rPr>
        <w:t xml:space="preserve"> (e.g.</w:t>
      </w:r>
      <w:r w:rsidR="00C94977" w:rsidRPr="000E786B">
        <w:rPr>
          <w:rFonts w:cs="Segoe UI"/>
          <w:szCs w:val="22"/>
        </w:rPr>
        <w:t>,</w:t>
      </w:r>
      <w:r w:rsidRPr="000E786B">
        <w:rPr>
          <w:rFonts w:cs="Segoe UI"/>
          <w:szCs w:val="22"/>
        </w:rPr>
        <w:t xml:space="preserve"> 5-Star Recovery System in Action), and evaluates progress in protecting and enhancing Mid-Coast ecosystems through time.</w:t>
      </w:r>
    </w:p>
    <w:p w14:paraId="0CB0C4F1" w14:textId="77777777" w:rsidR="001E404C" w:rsidRPr="000E786B" w:rsidRDefault="001E404C" w:rsidP="005329E2">
      <w:pPr>
        <w:pStyle w:val="ListParagraph"/>
        <w:numPr>
          <w:ilvl w:val="0"/>
          <w:numId w:val="28"/>
        </w:numPr>
        <w:rPr>
          <w:rFonts w:ascii="Abadi MT Condensed Light" w:hAnsi="Abadi MT Condensed Light"/>
          <w:sz w:val="20"/>
          <w:szCs w:val="20"/>
        </w:rPr>
        <w:sectPr w:rsidR="001E404C" w:rsidRPr="000E786B" w:rsidSect="00D65A74">
          <w:headerReference w:type="even" r:id="rId73"/>
          <w:headerReference w:type="default" r:id="rId74"/>
          <w:headerReference w:type="first" r:id="rId75"/>
          <w:footerReference w:type="first" r:id="rId76"/>
          <w:pgSz w:w="24480" w:h="15840" w:code="9"/>
          <w:pgMar w:top="1440" w:right="1440" w:bottom="1440" w:left="1440" w:header="532" w:footer="706" w:gutter="0"/>
          <w:cols w:space="708"/>
          <w:titlePg/>
          <w:docGrid w:linePitch="360"/>
        </w:sectPr>
      </w:pPr>
      <w:r w:rsidRPr="001E16A3">
        <w:rPr>
          <w:rFonts w:cs="Segoe UI"/>
          <w:szCs w:val="22"/>
        </w:rPr>
        <w:t xml:space="preserve">ODFW aquatic habitat inventory </w:t>
      </w:r>
      <w:r>
        <w:rPr>
          <w:rFonts w:cs="Segoe UI"/>
          <w:szCs w:val="22"/>
        </w:rPr>
        <w:t xml:space="preserve">&amp; </w:t>
      </w:r>
      <w:r w:rsidRPr="005547CB">
        <w:rPr>
          <w:rFonts w:cs="Segoe UI"/>
          <w:szCs w:val="22"/>
        </w:rPr>
        <w:t>Oregon Plan Habitat Monitoring</w:t>
      </w:r>
      <w:r w:rsidRPr="001E16A3">
        <w:rPr>
          <w:rFonts w:cs="Segoe UI"/>
          <w:szCs w:val="22"/>
        </w:rPr>
        <w:t xml:space="preserve"> methodology</w:t>
      </w:r>
      <w:r>
        <w:rPr>
          <w:rFonts w:cs="Segoe UI"/>
          <w:szCs w:val="22"/>
        </w:rPr>
        <w:t xml:space="preserve"> is utilized and widely supported</w:t>
      </w:r>
      <w:r>
        <w:rPr>
          <w:rStyle w:val="FootnoteReference"/>
          <w:rFonts w:cs="Segoe UI"/>
          <w:szCs w:val="22"/>
        </w:rPr>
        <w:footnoteReference w:id="42"/>
      </w:r>
      <w:r w:rsidRPr="000E786B">
        <w:rPr>
          <w:rFonts w:cs="Segoe UI"/>
          <w:szCs w:val="22"/>
        </w:rPr>
        <w:t>.</w:t>
      </w:r>
    </w:p>
    <w:p w14:paraId="01122720" w14:textId="77777777" w:rsidR="00576A03" w:rsidRPr="000E786B" w:rsidRDefault="00BF7604" w:rsidP="00710FEB">
      <w:pPr>
        <w:pStyle w:val="Heading1"/>
      </w:pPr>
      <w:bookmarkStart w:id="91" w:name="_Toc88202568"/>
      <w:r w:rsidRPr="000E786B">
        <w:lastRenderedPageBreak/>
        <w:t>Literature Cited</w:t>
      </w:r>
      <w:bookmarkEnd w:id="91"/>
    </w:p>
    <w:p w14:paraId="61262F8C" w14:textId="77777777" w:rsidR="005E7A1B" w:rsidRPr="000E786B" w:rsidRDefault="005E7A1B" w:rsidP="00BF7604">
      <w:pPr>
        <w:rPr>
          <w:rFonts w:cs="Segoe UI"/>
          <w:szCs w:val="22"/>
        </w:rPr>
      </w:pPr>
      <w:proofErr w:type="spellStart"/>
      <w:r w:rsidRPr="000E786B">
        <w:rPr>
          <w:rFonts w:cs="Segoe UI"/>
          <w:szCs w:val="22"/>
        </w:rPr>
        <w:t>Adger</w:t>
      </w:r>
      <w:proofErr w:type="spellEnd"/>
      <w:r w:rsidRPr="000E786B">
        <w:rPr>
          <w:rFonts w:cs="Segoe UI"/>
          <w:szCs w:val="22"/>
        </w:rPr>
        <w:t xml:space="preserve">, W.N., T.P. Hughes, C. </w:t>
      </w:r>
      <w:proofErr w:type="spellStart"/>
      <w:r w:rsidRPr="000E786B">
        <w:rPr>
          <w:rFonts w:cs="Segoe UI"/>
          <w:szCs w:val="22"/>
        </w:rPr>
        <w:t>Folke</w:t>
      </w:r>
      <w:proofErr w:type="spellEnd"/>
      <w:r w:rsidRPr="000E786B">
        <w:rPr>
          <w:rFonts w:cs="Segoe UI"/>
          <w:szCs w:val="22"/>
        </w:rPr>
        <w:t xml:space="preserve">, S.R. Carpenter, and J. </w:t>
      </w:r>
      <w:proofErr w:type="spellStart"/>
      <w:r w:rsidRPr="000E786B">
        <w:rPr>
          <w:rFonts w:cs="Segoe UI"/>
          <w:szCs w:val="22"/>
        </w:rPr>
        <w:t>Rockström</w:t>
      </w:r>
      <w:proofErr w:type="spellEnd"/>
      <w:r w:rsidRPr="000E786B">
        <w:rPr>
          <w:rFonts w:cs="Segoe UI"/>
          <w:szCs w:val="22"/>
        </w:rPr>
        <w:t xml:space="preserve">. 2005. Social-ecological resilience to coastal disasters. </w:t>
      </w:r>
      <w:r w:rsidRPr="000E786B">
        <w:rPr>
          <w:rFonts w:cs="Segoe UI"/>
          <w:i/>
          <w:iCs/>
          <w:szCs w:val="22"/>
        </w:rPr>
        <w:t>Science</w:t>
      </w:r>
      <w:r w:rsidRPr="000E786B">
        <w:rPr>
          <w:rFonts w:cs="Segoe UI"/>
          <w:szCs w:val="22"/>
        </w:rPr>
        <w:t xml:space="preserve"> 309:1036–1039.</w:t>
      </w:r>
    </w:p>
    <w:p w14:paraId="10FAF4B4" w14:textId="77777777" w:rsidR="009115D7" w:rsidRPr="000E786B" w:rsidRDefault="009115D7" w:rsidP="00BF7604">
      <w:pPr>
        <w:rPr>
          <w:rFonts w:cs="Segoe UI"/>
          <w:szCs w:val="22"/>
        </w:rPr>
      </w:pPr>
      <w:r w:rsidRPr="000E786B">
        <w:rPr>
          <w:rFonts w:cs="Segoe UI"/>
          <w:szCs w:val="22"/>
        </w:rPr>
        <w:t>Advanced Engineering and Environmental Services. 2019. Integrated Water Resource Planning and Management guide for Montana Mun</w:t>
      </w:r>
      <w:r w:rsidR="001C430F" w:rsidRPr="000E786B">
        <w:rPr>
          <w:rFonts w:cs="Segoe UI"/>
          <w:szCs w:val="22"/>
        </w:rPr>
        <w:t>i</w:t>
      </w:r>
      <w:r w:rsidRPr="000E786B">
        <w:rPr>
          <w:rFonts w:cs="Segoe UI"/>
          <w:szCs w:val="22"/>
        </w:rPr>
        <w:t xml:space="preserve">cipalities. Prepared for Montana DNRC. 38pp. </w:t>
      </w:r>
      <w:hyperlink r:id="rId77" w:history="1">
        <w:r w:rsidRPr="000E786B">
          <w:rPr>
            <w:rStyle w:val="Hyperlink"/>
            <w:rFonts w:cs="Segoe UI"/>
            <w:szCs w:val="22"/>
          </w:rPr>
          <w:t>http://dnrc.mt.gov/divisions/water/management/docs/integrated-water-resources-planning-guide-for-mt-municipalities.pdf</w:t>
        </w:r>
      </w:hyperlink>
      <w:r w:rsidRPr="000E786B">
        <w:rPr>
          <w:rFonts w:cs="Segoe UI"/>
          <w:szCs w:val="22"/>
        </w:rPr>
        <w:t xml:space="preserve"> accessed September 26, 2020.</w:t>
      </w:r>
    </w:p>
    <w:p w14:paraId="068A494D" w14:textId="77777777" w:rsidR="00E12629" w:rsidRPr="000E786B" w:rsidRDefault="00E12629" w:rsidP="00BF7604">
      <w:pPr>
        <w:rPr>
          <w:rFonts w:cs="Segoe UI"/>
          <w:szCs w:val="22"/>
        </w:rPr>
      </w:pPr>
      <w:r w:rsidRPr="000E786B">
        <w:rPr>
          <w:rFonts w:cs="Segoe UI"/>
          <w:szCs w:val="22"/>
        </w:rPr>
        <w:t xml:space="preserve">American Planning Association. 2020. </w:t>
      </w:r>
      <w:hyperlink r:id="rId78" w:history="1">
        <w:r w:rsidRPr="000E786B">
          <w:rPr>
            <w:rStyle w:val="Hyperlink"/>
            <w:rFonts w:cs="Segoe UI"/>
            <w:szCs w:val="22"/>
          </w:rPr>
          <w:t>https://www.planning.org/knowledgebase/watermanagement/</w:t>
        </w:r>
      </w:hyperlink>
      <w:r w:rsidRPr="000E786B">
        <w:rPr>
          <w:rFonts w:cs="Segoe UI"/>
          <w:szCs w:val="22"/>
        </w:rPr>
        <w:t xml:space="preserve"> accessed September 26, 2020.</w:t>
      </w:r>
    </w:p>
    <w:p w14:paraId="022AD363" w14:textId="77777777" w:rsidR="00AB4135" w:rsidRPr="000E786B" w:rsidRDefault="00AB4135" w:rsidP="00BF7604">
      <w:pPr>
        <w:rPr>
          <w:rFonts w:cs="Segoe UI"/>
          <w:szCs w:val="22"/>
        </w:rPr>
      </w:pPr>
      <w:proofErr w:type="spellStart"/>
      <w:r w:rsidRPr="000E786B">
        <w:rPr>
          <w:rFonts w:cs="Segoe UI"/>
          <w:szCs w:val="22"/>
        </w:rPr>
        <w:t>Borok</w:t>
      </w:r>
      <w:proofErr w:type="spellEnd"/>
      <w:r w:rsidRPr="000E786B">
        <w:rPr>
          <w:rFonts w:cs="Segoe UI"/>
          <w:szCs w:val="22"/>
        </w:rPr>
        <w:t>, Aron. 2014. Oregon’s Nutrient Management Program – Oregon Department of Environmental Quality. 24pp.</w:t>
      </w:r>
    </w:p>
    <w:p w14:paraId="3FFC2A39" w14:textId="77777777" w:rsidR="008062E0" w:rsidRPr="000E786B" w:rsidRDefault="008062E0" w:rsidP="00BF7604">
      <w:pPr>
        <w:rPr>
          <w:rFonts w:cs="Segoe UI"/>
          <w:szCs w:val="22"/>
        </w:rPr>
      </w:pPr>
      <w:r w:rsidRPr="000E786B">
        <w:rPr>
          <w:rFonts w:cs="Segoe UI"/>
          <w:szCs w:val="22"/>
        </w:rPr>
        <w:t xml:space="preserve">Carpenter,. S.R., E.M. Bennett, and G.D. Peterson. 2006. Editorial: Special Feature on Scenarios for Ecosystem Services. </w:t>
      </w:r>
      <w:r w:rsidRPr="000E786B">
        <w:rPr>
          <w:rFonts w:cs="Segoe UI"/>
          <w:i/>
          <w:iCs/>
          <w:szCs w:val="22"/>
        </w:rPr>
        <w:t xml:space="preserve">Ecology and Society </w:t>
      </w:r>
      <w:r w:rsidRPr="000E786B">
        <w:rPr>
          <w:rFonts w:cs="Segoe UI"/>
          <w:szCs w:val="22"/>
        </w:rPr>
        <w:t>11(2):32.</w:t>
      </w:r>
    </w:p>
    <w:p w14:paraId="47EC9B75" w14:textId="77777777" w:rsidR="00001DE5" w:rsidRPr="000E786B" w:rsidRDefault="00001DE5" w:rsidP="00BF7604">
      <w:pPr>
        <w:rPr>
          <w:rFonts w:cs="Segoe UI"/>
          <w:szCs w:val="22"/>
        </w:rPr>
      </w:pPr>
      <w:r w:rsidRPr="000E786B">
        <w:rPr>
          <w:rFonts w:cs="Segoe UI"/>
          <w:szCs w:val="22"/>
        </w:rPr>
        <w:t xml:space="preserve">City of Portland Bureau of Environmental Services. 2019. Portland Watershed Health Index Summary. 18pp. </w:t>
      </w:r>
    </w:p>
    <w:p w14:paraId="5B14C4AC" w14:textId="77777777" w:rsidR="00E12629" w:rsidRPr="000E786B" w:rsidRDefault="00E12629" w:rsidP="00BF7604">
      <w:pPr>
        <w:rPr>
          <w:rFonts w:cs="Segoe UI"/>
          <w:szCs w:val="22"/>
        </w:rPr>
      </w:pPr>
      <w:r w:rsidRPr="000E786B">
        <w:rPr>
          <w:rFonts w:cs="Segoe UI"/>
          <w:szCs w:val="22"/>
        </w:rPr>
        <w:t xml:space="preserve">Environmental Protection Agency. 2020. </w:t>
      </w:r>
      <w:hyperlink r:id="rId79" w:history="1">
        <w:r w:rsidRPr="000E786B">
          <w:rPr>
            <w:rStyle w:val="Hyperlink"/>
            <w:rFonts w:cs="Segoe UI"/>
            <w:szCs w:val="22"/>
          </w:rPr>
          <w:t>https://www.epa.gov/npdes/npdes-stormwater-program</w:t>
        </w:r>
      </w:hyperlink>
      <w:r w:rsidR="00FA6A80" w:rsidRPr="000E786B">
        <w:rPr>
          <w:rStyle w:val="Hyperlink"/>
          <w:rFonts w:cs="Segoe UI"/>
          <w:szCs w:val="22"/>
          <w:u w:val="none"/>
        </w:rPr>
        <w:t xml:space="preserve"> </w:t>
      </w:r>
      <w:r w:rsidR="00001DE5" w:rsidRPr="000E786B">
        <w:rPr>
          <w:rFonts w:cs="Segoe UI"/>
          <w:szCs w:val="22"/>
        </w:rPr>
        <w:t>a</w:t>
      </w:r>
      <w:r w:rsidRPr="000E786B">
        <w:rPr>
          <w:rFonts w:cs="Segoe UI"/>
          <w:szCs w:val="22"/>
        </w:rPr>
        <w:t>ccessed September 26, 2020.</w:t>
      </w:r>
    </w:p>
    <w:p w14:paraId="46C9ED46" w14:textId="77777777" w:rsidR="005E7A1B" w:rsidRPr="000E786B" w:rsidRDefault="005E7A1B" w:rsidP="00BF7604">
      <w:pPr>
        <w:rPr>
          <w:rFonts w:cs="Segoe UI"/>
          <w:szCs w:val="22"/>
        </w:rPr>
      </w:pPr>
      <w:proofErr w:type="spellStart"/>
      <w:r w:rsidRPr="000E786B">
        <w:rPr>
          <w:rFonts w:cs="Segoe UI"/>
          <w:szCs w:val="22"/>
        </w:rPr>
        <w:t>Folke</w:t>
      </w:r>
      <w:proofErr w:type="spellEnd"/>
      <w:r w:rsidRPr="000E786B">
        <w:rPr>
          <w:rFonts w:cs="Segoe UI"/>
          <w:szCs w:val="22"/>
        </w:rPr>
        <w:t xml:space="preserve">, C. 2006. Resilience: The emergence of a perspective for social–ecological systems analyses. </w:t>
      </w:r>
      <w:r w:rsidRPr="000E786B">
        <w:rPr>
          <w:rFonts w:cs="Segoe UI"/>
          <w:i/>
          <w:iCs/>
          <w:szCs w:val="22"/>
        </w:rPr>
        <w:t>Glob. Environ. Chang.</w:t>
      </w:r>
      <w:r w:rsidRPr="000E786B">
        <w:rPr>
          <w:rFonts w:cs="Segoe UI"/>
          <w:szCs w:val="22"/>
        </w:rPr>
        <w:t xml:space="preserve"> 16:253–267.</w:t>
      </w:r>
    </w:p>
    <w:p w14:paraId="4BA07AC2" w14:textId="77777777" w:rsidR="002F4427" w:rsidRPr="000E786B" w:rsidRDefault="002F4427" w:rsidP="00BF7604">
      <w:pPr>
        <w:rPr>
          <w:rFonts w:cs="Segoe UI"/>
          <w:color w:val="000000"/>
          <w:szCs w:val="22"/>
          <w:shd w:val="clear" w:color="auto" w:fill="FFFFFF"/>
        </w:rPr>
      </w:pPr>
      <w:r w:rsidRPr="000E786B">
        <w:rPr>
          <w:rFonts w:cs="Segoe UI"/>
          <w:color w:val="000000"/>
          <w:szCs w:val="22"/>
          <w:shd w:val="clear" w:color="auto" w:fill="FFFFFF"/>
        </w:rPr>
        <w:t xml:space="preserve">Lincoln County Climate Action Plan. </w:t>
      </w:r>
    </w:p>
    <w:p w14:paraId="669246A1" w14:textId="77777777" w:rsidR="008062E0" w:rsidRPr="000E786B" w:rsidRDefault="008062E0" w:rsidP="00BF7604">
      <w:pPr>
        <w:rPr>
          <w:rFonts w:cs="Segoe UI"/>
          <w:szCs w:val="22"/>
        </w:rPr>
      </w:pPr>
      <w:r w:rsidRPr="000E786B">
        <w:rPr>
          <w:rFonts w:cs="Segoe UI"/>
          <w:color w:val="000000"/>
          <w:szCs w:val="22"/>
          <w:shd w:val="clear" w:color="auto" w:fill="FFFFFF"/>
        </w:rPr>
        <w:t>Millennium Ecosystem Assessment. 2003. Ecosystems and their services. Chapter 2 </w:t>
      </w:r>
      <w:r w:rsidRPr="000E786B">
        <w:rPr>
          <w:rFonts w:cs="Segoe UI"/>
          <w:i/>
          <w:iCs/>
          <w:color w:val="000000"/>
          <w:szCs w:val="22"/>
          <w:shd w:val="clear" w:color="auto" w:fill="FFFFFF"/>
        </w:rPr>
        <w:t>in</w:t>
      </w:r>
      <w:r w:rsidRPr="000E786B">
        <w:rPr>
          <w:rFonts w:cs="Segoe UI"/>
          <w:color w:val="000000"/>
          <w:szCs w:val="22"/>
          <w:shd w:val="clear" w:color="auto" w:fill="FFFFFF"/>
        </w:rPr>
        <w:t> </w:t>
      </w:r>
      <w:r w:rsidRPr="000E786B">
        <w:rPr>
          <w:rFonts w:cs="Segoe UI"/>
          <w:i/>
          <w:iCs/>
          <w:color w:val="000000"/>
          <w:szCs w:val="22"/>
          <w:shd w:val="clear" w:color="auto" w:fill="FFFFFF"/>
        </w:rPr>
        <w:t>Ecosystems and human well-being: a framework for assessment.</w:t>
      </w:r>
      <w:r w:rsidRPr="000E786B">
        <w:rPr>
          <w:rFonts w:cs="Segoe UI"/>
          <w:color w:val="000000"/>
          <w:szCs w:val="22"/>
          <w:shd w:val="clear" w:color="auto" w:fill="FFFFFF"/>
        </w:rPr>
        <w:t> Island Press, Washington, D.C.</w:t>
      </w:r>
    </w:p>
    <w:p w14:paraId="14AC8CBF" w14:textId="77777777" w:rsidR="008062E0" w:rsidRPr="000E786B" w:rsidRDefault="008062E0" w:rsidP="00BF7604">
      <w:pPr>
        <w:rPr>
          <w:rFonts w:cs="Segoe UI"/>
          <w:color w:val="000000"/>
          <w:szCs w:val="22"/>
          <w:shd w:val="clear" w:color="auto" w:fill="FFFFFF"/>
        </w:rPr>
      </w:pPr>
      <w:r w:rsidRPr="000E786B">
        <w:rPr>
          <w:rFonts w:cs="Segoe UI"/>
          <w:szCs w:val="22"/>
        </w:rPr>
        <w:t xml:space="preserve">Nelson, G.C., E. Bennett, A.A. </w:t>
      </w:r>
      <w:proofErr w:type="spellStart"/>
      <w:r w:rsidRPr="000E786B">
        <w:rPr>
          <w:rFonts w:cs="Segoe UI"/>
          <w:szCs w:val="22"/>
        </w:rPr>
        <w:t>Berhe</w:t>
      </w:r>
      <w:proofErr w:type="spellEnd"/>
      <w:r w:rsidRPr="000E786B">
        <w:rPr>
          <w:rFonts w:cs="Segoe UI"/>
          <w:szCs w:val="22"/>
        </w:rPr>
        <w:t xml:space="preserve">, K. </w:t>
      </w:r>
      <w:proofErr w:type="spellStart"/>
      <w:r w:rsidRPr="000E786B">
        <w:rPr>
          <w:rFonts w:cs="Segoe UI"/>
          <w:szCs w:val="22"/>
        </w:rPr>
        <w:t>Cassman</w:t>
      </w:r>
      <w:proofErr w:type="spellEnd"/>
      <w:r w:rsidRPr="000E786B">
        <w:rPr>
          <w:rFonts w:cs="Segoe UI"/>
          <w:szCs w:val="22"/>
        </w:rPr>
        <w:t xml:space="preserve">, R. </w:t>
      </w:r>
      <w:proofErr w:type="spellStart"/>
      <w:r w:rsidRPr="000E786B">
        <w:rPr>
          <w:rFonts w:cs="Segoe UI"/>
          <w:szCs w:val="22"/>
        </w:rPr>
        <w:t>DeFries</w:t>
      </w:r>
      <w:proofErr w:type="spellEnd"/>
      <w:r w:rsidRPr="000E786B">
        <w:rPr>
          <w:rFonts w:cs="Segoe UI"/>
          <w:szCs w:val="22"/>
        </w:rPr>
        <w:t xml:space="preserve">, T. Dietz, A. Dobermann, A. Dobson, A. </w:t>
      </w:r>
      <w:proofErr w:type="spellStart"/>
      <w:r w:rsidRPr="000E786B">
        <w:rPr>
          <w:rFonts w:cs="Segoe UI"/>
          <w:szCs w:val="22"/>
        </w:rPr>
        <w:t>Janetos</w:t>
      </w:r>
      <w:proofErr w:type="spellEnd"/>
      <w:r w:rsidRPr="000E786B">
        <w:rPr>
          <w:rFonts w:cs="Segoe UI"/>
          <w:szCs w:val="22"/>
        </w:rPr>
        <w:t xml:space="preserve">, M. Levy, D. Marco, N. </w:t>
      </w:r>
      <w:proofErr w:type="spellStart"/>
      <w:r w:rsidRPr="000E786B">
        <w:rPr>
          <w:rFonts w:cs="Segoe UI"/>
          <w:szCs w:val="22"/>
        </w:rPr>
        <w:t>Nakicenovic</w:t>
      </w:r>
      <w:proofErr w:type="spellEnd"/>
      <w:r w:rsidRPr="000E786B">
        <w:rPr>
          <w:rFonts w:cs="Segoe UI"/>
          <w:szCs w:val="22"/>
        </w:rPr>
        <w:t xml:space="preserve">, B. O’Neill, R. Norgaard, G. </w:t>
      </w:r>
      <w:proofErr w:type="spellStart"/>
      <w:r w:rsidRPr="000E786B">
        <w:rPr>
          <w:rFonts w:cs="Segoe UI"/>
          <w:szCs w:val="22"/>
        </w:rPr>
        <w:t>Petschel</w:t>
      </w:r>
      <w:proofErr w:type="spellEnd"/>
      <w:r w:rsidRPr="000E786B">
        <w:rPr>
          <w:rFonts w:cs="Segoe UI"/>
          <w:szCs w:val="22"/>
        </w:rPr>
        <w:t xml:space="preserve">-Held, D. </w:t>
      </w:r>
      <w:proofErr w:type="spellStart"/>
      <w:r w:rsidRPr="000E786B">
        <w:rPr>
          <w:rFonts w:cs="Segoe UI"/>
          <w:szCs w:val="22"/>
        </w:rPr>
        <w:t>Ojima</w:t>
      </w:r>
      <w:proofErr w:type="spellEnd"/>
      <w:r w:rsidRPr="000E786B">
        <w:rPr>
          <w:rFonts w:cs="Segoe UI"/>
          <w:szCs w:val="22"/>
        </w:rPr>
        <w:t xml:space="preserve">, P. </w:t>
      </w:r>
      <w:proofErr w:type="spellStart"/>
      <w:r w:rsidRPr="000E786B">
        <w:rPr>
          <w:rFonts w:cs="Segoe UI"/>
          <w:szCs w:val="22"/>
        </w:rPr>
        <w:t>Pingali</w:t>
      </w:r>
      <w:proofErr w:type="spellEnd"/>
      <w:r w:rsidRPr="000E786B">
        <w:rPr>
          <w:rFonts w:cs="Segoe UI"/>
          <w:szCs w:val="22"/>
        </w:rPr>
        <w:t xml:space="preserve">, R. Watson, and M. Zurek. 2006. Anthropogenic drivers of ecosystem change: an overview. </w:t>
      </w:r>
      <w:r w:rsidRPr="000E786B">
        <w:rPr>
          <w:rFonts w:cs="Segoe UI"/>
          <w:i/>
          <w:iCs/>
          <w:szCs w:val="22"/>
        </w:rPr>
        <w:t>Ecology and Society</w:t>
      </w:r>
      <w:r w:rsidRPr="000E786B">
        <w:rPr>
          <w:rFonts w:cs="Segoe UI"/>
          <w:szCs w:val="22"/>
        </w:rPr>
        <w:t xml:space="preserve"> 11(2):29. </w:t>
      </w:r>
      <w:hyperlink r:id="rId80" w:history="1">
        <w:r w:rsidRPr="000E786B">
          <w:rPr>
            <w:rStyle w:val="Hyperlink"/>
            <w:rFonts w:cs="Segoe UI"/>
            <w:szCs w:val="22"/>
            <w:shd w:val="clear" w:color="auto" w:fill="FFFFFF"/>
          </w:rPr>
          <w:t>http://www.ecologyandsociety.org/vol11/iss2/art29/</w:t>
        </w:r>
      </w:hyperlink>
    </w:p>
    <w:p w14:paraId="3AA03156" w14:textId="77777777" w:rsidR="002F4427" w:rsidRPr="000E786B" w:rsidRDefault="002F4427" w:rsidP="00BF7604">
      <w:pPr>
        <w:rPr>
          <w:rFonts w:cs="Segoe UI"/>
          <w:szCs w:val="22"/>
        </w:rPr>
      </w:pPr>
      <w:r w:rsidRPr="000E786B">
        <w:rPr>
          <w:rFonts w:cs="Segoe UI"/>
          <w:szCs w:val="22"/>
        </w:rPr>
        <w:t>NMFS (National Marine Fisheries Service). 2016. Recovery Plan for Oregon Coast Coho Salmon Evolutionarily Significant Unit. National Marine Fisheries Service, West Coast Region, Portland, Oregon.</w:t>
      </w:r>
    </w:p>
    <w:p w14:paraId="2E9181B1" w14:textId="77777777" w:rsidR="00FA6A80" w:rsidRPr="000E786B" w:rsidRDefault="00FA6A80" w:rsidP="00BF7604">
      <w:pPr>
        <w:rPr>
          <w:rFonts w:cs="Segoe UI"/>
          <w:szCs w:val="22"/>
        </w:rPr>
      </w:pPr>
      <w:r w:rsidRPr="000E786B">
        <w:rPr>
          <w:rFonts w:cs="Segoe UI"/>
          <w:szCs w:val="22"/>
        </w:rPr>
        <w:t>Oregon Climate Change Institute. 2019. Future Climate Change Projections: Oregon Mid-Coast Region.</w:t>
      </w:r>
    </w:p>
    <w:p w14:paraId="1F2927CA" w14:textId="77777777" w:rsidR="00C60038" w:rsidRPr="000E786B" w:rsidRDefault="00C60038" w:rsidP="00BF7604">
      <w:pPr>
        <w:rPr>
          <w:rFonts w:cs="Segoe UI"/>
          <w:szCs w:val="22"/>
        </w:rPr>
      </w:pPr>
      <w:r w:rsidRPr="000E786B">
        <w:rPr>
          <w:rFonts w:cs="Segoe UI"/>
          <w:szCs w:val="22"/>
        </w:rPr>
        <w:t>Oregon Department of Fish and Wildlife. 2016. Oregon Conservation Strategy.</w:t>
      </w:r>
    </w:p>
    <w:p w14:paraId="08E8249D" w14:textId="77777777" w:rsidR="003B2779" w:rsidRPr="000E786B" w:rsidRDefault="00AC1B4B" w:rsidP="00BF7604">
      <w:pPr>
        <w:rPr>
          <w:rFonts w:cs="Segoe UI"/>
          <w:szCs w:val="22"/>
        </w:rPr>
      </w:pPr>
      <w:r w:rsidRPr="000E786B">
        <w:rPr>
          <w:rFonts w:cs="Segoe UI"/>
          <w:szCs w:val="22"/>
        </w:rPr>
        <w:lastRenderedPageBreak/>
        <w:t>Oregon’s Kitchen Table. 2019. Mid-Coast Water Planning. 22pp.</w:t>
      </w:r>
      <w:r w:rsidR="00E12629" w:rsidRPr="000E786B">
        <w:rPr>
          <w:rFonts w:cs="Segoe UI"/>
          <w:szCs w:val="22"/>
        </w:rPr>
        <w:t xml:space="preserve"> </w:t>
      </w:r>
      <w:hyperlink r:id="rId81" w:history="1">
        <w:r w:rsidR="00E12629" w:rsidRPr="000E786B">
          <w:rPr>
            <w:rStyle w:val="Hyperlink"/>
            <w:rFonts w:cs="Segoe UI"/>
            <w:szCs w:val="22"/>
          </w:rPr>
          <w:t>https://www.oregonskitchentable.org/sites/okt/files/results/Midcoast%20Water%20Report%202019.pdf</w:t>
        </w:r>
      </w:hyperlink>
      <w:r w:rsidR="00E12629" w:rsidRPr="000E786B">
        <w:rPr>
          <w:rFonts w:cs="Segoe UI"/>
          <w:szCs w:val="22"/>
        </w:rPr>
        <w:t xml:space="preserve"> accessed September 26, 2020.</w:t>
      </w:r>
    </w:p>
    <w:p w14:paraId="4CD13F4D" w14:textId="77777777" w:rsidR="002F4427" w:rsidRPr="000E786B" w:rsidRDefault="002F4427" w:rsidP="00BF7604">
      <w:pPr>
        <w:rPr>
          <w:rFonts w:cs="Segoe UI"/>
          <w:szCs w:val="22"/>
        </w:rPr>
      </w:pPr>
      <w:r w:rsidRPr="000E786B">
        <w:rPr>
          <w:rFonts w:cs="Segoe UI"/>
          <w:szCs w:val="22"/>
        </w:rPr>
        <w:t>Oregon Partnership for Disaster Resilience. 2015. Lincoln County Multi-Jurisdictional Natural Hazards Mitigation Plan. Prepared for Lincoln County, Depoe Bay, Lincoln City, Newport, Siletz, Toledo, Waldport, and Yachats. 900 pp.</w:t>
      </w:r>
    </w:p>
    <w:p w14:paraId="12764385" w14:textId="77777777" w:rsidR="003822AB" w:rsidRPr="000E786B" w:rsidRDefault="003B2779" w:rsidP="00BF7604">
      <w:pPr>
        <w:rPr>
          <w:rFonts w:cs="Segoe UI"/>
          <w:szCs w:val="22"/>
        </w:rPr>
      </w:pPr>
      <w:r w:rsidRPr="000E786B">
        <w:rPr>
          <w:rFonts w:cs="Segoe UI"/>
          <w:szCs w:val="22"/>
        </w:rPr>
        <w:t xml:space="preserve">Safe Drinking Water Foundation. 2020. </w:t>
      </w:r>
      <w:hyperlink r:id="rId82" w:history="1">
        <w:r w:rsidRPr="000E786B">
          <w:rPr>
            <w:rStyle w:val="Hyperlink"/>
            <w:rFonts w:cs="Segoe UI"/>
            <w:szCs w:val="22"/>
          </w:rPr>
          <w:t>https://www.safewater.org/fact-sheets-1/2017/1/23/wastewater-treatment</w:t>
        </w:r>
      </w:hyperlink>
      <w:r w:rsidRPr="000E786B">
        <w:rPr>
          <w:rFonts w:cs="Segoe UI"/>
          <w:szCs w:val="22"/>
        </w:rPr>
        <w:t xml:space="preserve"> accessed September 26, 2020.</w:t>
      </w:r>
    </w:p>
    <w:p w14:paraId="713131E7" w14:textId="77777777" w:rsidR="0052169D" w:rsidRPr="000E786B" w:rsidRDefault="003822AB" w:rsidP="00BF7604">
      <w:pPr>
        <w:rPr>
          <w:rFonts w:cs="Segoe UI"/>
          <w:szCs w:val="22"/>
        </w:rPr>
      </w:pPr>
      <w:r w:rsidRPr="000E786B">
        <w:rPr>
          <w:rFonts w:cs="Segoe UI"/>
          <w:szCs w:val="22"/>
        </w:rPr>
        <w:t>The Nature Conservancy. 2007. Salmon River Site Conservation Action Plan. 77pp.</w:t>
      </w:r>
    </w:p>
    <w:p w14:paraId="491D7E5C" w14:textId="77777777" w:rsidR="0052169D" w:rsidRPr="000E786B" w:rsidRDefault="0052169D" w:rsidP="00BF7604">
      <w:pPr>
        <w:rPr>
          <w:rFonts w:cs="Segoe UI"/>
          <w:szCs w:val="22"/>
        </w:rPr>
      </w:pPr>
    </w:p>
    <w:p w14:paraId="5E08F0EC" w14:textId="1D3F3144" w:rsidR="006547B8" w:rsidRPr="000E786B" w:rsidRDefault="006547B8" w:rsidP="00BF7604">
      <w:r w:rsidRPr="000E786B">
        <w:br w:type="page"/>
      </w:r>
    </w:p>
    <w:p w14:paraId="180F8300" w14:textId="77777777" w:rsidR="00616329" w:rsidRPr="000E786B" w:rsidRDefault="002C1E5A" w:rsidP="00710FEB">
      <w:pPr>
        <w:pStyle w:val="Heading1"/>
      </w:pPr>
      <w:bookmarkStart w:id="92" w:name="_Toc88202569"/>
      <w:r w:rsidRPr="000E786B">
        <w:lastRenderedPageBreak/>
        <w:t>Appendices</w:t>
      </w:r>
      <w:bookmarkEnd w:id="92"/>
    </w:p>
    <w:p w14:paraId="262154BE" w14:textId="77777777" w:rsidR="00616329" w:rsidRPr="000E786B" w:rsidRDefault="00616329" w:rsidP="0052169D"/>
    <w:p w14:paraId="31936D98" w14:textId="77777777" w:rsidR="00D35E6A" w:rsidRDefault="00BF7604" w:rsidP="005329E2">
      <w:pPr>
        <w:pStyle w:val="ListParagraph"/>
        <w:numPr>
          <w:ilvl w:val="0"/>
          <w:numId w:val="146"/>
        </w:numPr>
      </w:pPr>
      <w:r w:rsidRPr="000E786B">
        <w:t>Definitions</w:t>
      </w:r>
      <w:r w:rsidR="002258B2" w:rsidRPr="000E786B">
        <w:t>.</w:t>
      </w:r>
    </w:p>
    <w:p w14:paraId="00775571" w14:textId="77777777" w:rsidR="00D35E6A" w:rsidRDefault="006D480F" w:rsidP="005329E2">
      <w:pPr>
        <w:pStyle w:val="ListParagraph"/>
        <w:numPr>
          <w:ilvl w:val="0"/>
          <w:numId w:val="146"/>
        </w:numPr>
      </w:pPr>
      <w:r w:rsidRPr="000E786B">
        <w:t>Mid-Coast Water Planning Partnership Step 2 reports</w:t>
      </w:r>
      <w:r>
        <w:t>.</w:t>
      </w:r>
    </w:p>
    <w:p w14:paraId="17362D9A" w14:textId="77441F17" w:rsidR="00D35E6A" w:rsidRDefault="006D480F" w:rsidP="005329E2">
      <w:pPr>
        <w:pStyle w:val="ListParagraph"/>
        <w:numPr>
          <w:ilvl w:val="0"/>
          <w:numId w:val="146"/>
        </w:numPr>
      </w:pPr>
      <w:r w:rsidRPr="006D480F">
        <w:t xml:space="preserve">Individuals that participated in </w:t>
      </w:r>
      <w:r w:rsidR="00A93662">
        <w:t xml:space="preserve">planning </w:t>
      </w:r>
      <w:r>
        <w:t>s</w:t>
      </w:r>
      <w:r w:rsidRPr="006D480F">
        <w:t xml:space="preserve">teps </w:t>
      </w:r>
      <w:r w:rsidR="00A93662">
        <w:t>2–4.</w:t>
      </w:r>
    </w:p>
    <w:p w14:paraId="31CF6C69" w14:textId="1E112E1F" w:rsidR="00D35E6A" w:rsidRDefault="00D35E6A" w:rsidP="005329E2">
      <w:pPr>
        <w:pStyle w:val="ListParagraph"/>
        <w:numPr>
          <w:ilvl w:val="0"/>
          <w:numId w:val="146"/>
        </w:numPr>
      </w:pPr>
      <w:r>
        <w:t xml:space="preserve">Oregon Explorer </w:t>
      </w:r>
      <w:r w:rsidR="009130A5">
        <w:t xml:space="preserve">Report </w:t>
      </w:r>
      <w:r w:rsidR="00420481">
        <w:t>hyperlinks and spatial data gaps</w:t>
      </w:r>
      <w:r>
        <w:t>.</w:t>
      </w:r>
    </w:p>
    <w:p w14:paraId="27041D79" w14:textId="77777777" w:rsidR="00D35E6A" w:rsidRDefault="0052169D" w:rsidP="005329E2">
      <w:pPr>
        <w:pStyle w:val="ListParagraph"/>
        <w:numPr>
          <w:ilvl w:val="0"/>
          <w:numId w:val="146"/>
        </w:numPr>
      </w:pPr>
      <w:r w:rsidRPr="000E786B">
        <w:t xml:space="preserve">Crosswalk of the Mid-Coast Water Planning Partnership Plan actions with other important regional conservation </w:t>
      </w:r>
      <w:r w:rsidR="00BD5F2E">
        <w:t>initiatives</w:t>
      </w:r>
      <w:r w:rsidRPr="000E786B">
        <w:t>.</w:t>
      </w:r>
    </w:p>
    <w:p w14:paraId="3DEA999A" w14:textId="77777777" w:rsidR="00D35E6A" w:rsidRDefault="002258B2" w:rsidP="005329E2">
      <w:pPr>
        <w:pStyle w:val="ListParagraph"/>
        <w:numPr>
          <w:ilvl w:val="0"/>
          <w:numId w:val="146"/>
        </w:numPr>
      </w:pPr>
      <w:r w:rsidRPr="000E786B">
        <w:t>Water providers by population served and connections.</w:t>
      </w:r>
    </w:p>
    <w:p w14:paraId="4214150D" w14:textId="77777777" w:rsidR="00D35E6A" w:rsidRDefault="002258B2" w:rsidP="005329E2">
      <w:pPr>
        <w:pStyle w:val="ListParagraph"/>
        <w:numPr>
          <w:ilvl w:val="0"/>
          <w:numId w:val="146"/>
        </w:numPr>
      </w:pPr>
      <w:r w:rsidRPr="000E786B">
        <w:t>Issues identified during collaborative planning but not carried forward</w:t>
      </w:r>
      <w:r w:rsidR="00C94977" w:rsidRPr="000E786B">
        <w:t>.</w:t>
      </w:r>
    </w:p>
    <w:p w14:paraId="6B5FDE44" w14:textId="77777777" w:rsidR="00D35E6A" w:rsidRDefault="00B76A58" w:rsidP="005329E2">
      <w:pPr>
        <w:pStyle w:val="ListParagraph"/>
        <w:numPr>
          <w:ilvl w:val="0"/>
          <w:numId w:val="146"/>
        </w:numPr>
      </w:pPr>
      <w:r>
        <w:t>Federal and state policies and programs pertaining to Mid-Coast water management.</w:t>
      </w:r>
    </w:p>
    <w:p w14:paraId="21F0CB95" w14:textId="36EA6FC0" w:rsidR="00756A92" w:rsidRDefault="00756A92" w:rsidP="005329E2">
      <w:pPr>
        <w:pStyle w:val="ListParagraph"/>
        <w:numPr>
          <w:ilvl w:val="0"/>
          <w:numId w:val="146"/>
        </w:numPr>
      </w:pPr>
      <w:r>
        <w:t>Oregon’s Mid-Coast estuaries.</w:t>
      </w:r>
    </w:p>
    <w:p w14:paraId="5ACDE03B" w14:textId="36BA0CF1" w:rsidR="009130A5" w:rsidRPr="000E786B" w:rsidRDefault="009130A5" w:rsidP="005329E2">
      <w:pPr>
        <w:pStyle w:val="ListParagraph"/>
        <w:numPr>
          <w:ilvl w:val="0"/>
          <w:numId w:val="146"/>
        </w:numPr>
      </w:pPr>
      <w:r>
        <w:t>ODFW comments regarding the draft Action Plan and instream demand.</w:t>
      </w:r>
    </w:p>
    <w:p w14:paraId="07658819" w14:textId="5D22E6EB" w:rsidR="0052169D" w:rsidRPr="000E786B" w:rsidRDefault="0052169D" w:rsidP="0052169D">
      <w:pPr>
        <w:rPr>
          <w:rFonts w:cs="Segoe UI"/>
          <w:sz w:val="20"/>
          <w:szCs w:val="20"/>
        </w:rPr>
      </w:pPr>
    </w:p>
    <w:p w14:paraId="39134352" w14:textId="77777777" w:rsidR="00BC6752" w:rsidRPr="000E786B" w:rsidRDefault="00BC6752" w:rsidP="00EC7C0E"/>
    <w:p w14:paraId="330A7A08" w14:textId="77777777" w:rsidR="00BC6752" w:rsidRPr="000E786B" w:rsidRDefault="00BC6752" w:rsidP="00EC7C0E"/>
    <w:p w14:paraId="33F84532" w14:textId="77777777" w:rsidR="004E11D7" w:rsidRPr="000E786B" w:rsidRDefault="004E11D7">
      <w:r w:rsidRPr="000E786B">
        <w:br w:type="page"/>
      </w:r>
    </w:p>
    <w:p w14:paraId="56836328" w14:textId="138B02BB" w:rsidR="004E11D7" w:rsidRPr="000E786B" w:rsidRDefault="004E11D7" w:rsidP="001304AD">
      <w:pPr>
        <w:pStyle w:val="Heading2"/>
        <w:rPr>
          <w:rFonts w:ascii="Arial" w:hAnsi="Arial"/>
          <w:sz w:val="44"/>
        </w:rPr>
      </w:pPr>
      <w:bookmarkStart w:id="93" w:name="_Toc88202570"/>
      <w:r w:rsidRPr="000E786B">
        <w:rPr>
          <w:rFonts w:ascii="Arial" w:hAnsi="Arial"/>
        </w:rPr>
        <w:lastRenderedPageBreak/>
        <w:t>Appendix A</w:t>
      </w:r>
      <w:r w:rsidR="00737B05">
        <w:t>.</w:t>
      </w:r>
      <w:r w:rsidR="0049601C" w:rsidRPr="000E786B">
        <w:t xml:space="preserve"> Definitions</w:t>
      </w:r>
      <w:bookmarkEnd w:id="93"/>
      <w:r w:rsidRPr="000E786B">
        <w:rPr>
          <w:rFonts w:ascii="Arial" w:hAnsi="Arial"/>
          <w:sz w:val="44"/>
        </w:rPr>
        <w:t xml:space="preserve"> </w:t>
      </w:r>
    </w:p>
    <w:p w14:paraId="0AD27831" w14:textId="77777777" w:rsidR="002C1E5A" w:rsidRPr="000E786B" w:rsidRDefault="002C1E5A" w:rsidP="004E11D7">
      <w:pPr>
        <w:textAlignment w:val="baseline"/>
        <w:rPr>
          <w:rFonts w:cs="Segoe UI"/>
          <w:b/>
          <w:bCs/>
          <w:sz w:val="20"/>
          <w:szCs w:val="20"/>
          <w:bdr w:val="none" w:sz="0" w:space="0" w:color="auto" w:frame="1"/>
        </w:rPr>
      </w:pPr>
    </w:p>
    <w:p w14:paraId="4759A0CE" w14:textId="77777777" w:rsidR="004E11D7" w:rsidRPr="000E786B" w:rsidRDefault="004E11D7" w:rsidP="004E11D7">
      <w:pPr>
        <w:textAlignment w:val="baseline"/>
        <w:rPr>
          <w:rFonts w:cs="Segoe UI"/>
          <w:szCs w:val="22"/>
        </w:rPr>
      </w:pPr>
      <w:r w:rsidRPr="000E786B">
        <w:rPr>
          <w:rFonts w:cs="Segoe UI"/>
          <w:b/>
          <w:bCs/>
          <w:szCs w:val="22"/>
          <w:bdr w:val="none" w:sz="0" w:space="0" w:color="auto" w:frame="1"/>
        </w:rPr>
        <w:t>Adaptive Capacity</w:t>
      </w:r>
      <w:r w:rsidR="009659A4" w:rsidRPr="000E786B">
        <w:rPr>
          <w:rFonts w:cs="Segoe UI"/>
          <w:b/>
          <w:bCs/>
          <w:szCs w:val="22"/>
          <w:bdr w:val="none" w:sz="0" w:space="0" w:color="auto" w:frame="1"/>
        </w:rPr>
        <w:t>.</w:t>
      </w:r>
      <w:r w:rsidR="009659A4" w:rsidRPr="000E786B">
        <w:rPr>
          <w:rFonts w:cs="Segoe UI"/>
          <w:szCs w:val="22"/>
        </w:rPr>
        <w:t xml:space="preserve"> </w:t>
      </w:r>
      <w:r w:rsidRPr="000E786B">
        <w:rPr>
          <w:rFonts w:cs="Segoe UI"/>
          <w:szCs w:val="22"/>
        </w:rPr>
        <w:t>The ability of systems, organizations, and individuals to (1) adjust to actual, or potential, adverse changes and events; (2) take advantage of existing and emerging opportunities that support essential functions or relationships; or (3) cope with adverse consequences, mitigate damages, and recover from system failures. Adaptive capacity is an indicator of how well a system will adjust to, or recover from, external changes, or large perturbations (e.g., severe floods or droughts). See also “resilience.” </w:t>
      </w:r>
    </w:p>
    <w:p w14:paraId="547AD0BB" w14:textId="77777777" w:rsidR="004E11D7" w:rsidRPr="000E786B" w:rsidRDefault="004E11D7" w:rsidP="004E11D7">
      <w:pPr>
        <w:textAlignment w:val="baseline"/>
        <w:rPr>
          <w:rFonts w:cs="Segoe UI"/>
          <w:szCs w:val="22"/>
        </w:rPr>
      </w:pPr>
      <w:r w:rsidRPr="000E786B">
        <w:rPr>
          <w:rFonts w:cs="Segoe UI"/>
          <w:b/>
          <w:bCs/>
          <w:szCs w:val="22"/>
          <w:bdr w:val="none" w:sz="0" w:space="0" w:color="auto" w:frame="1"/>
        </w:rPr>
        <w:t>Agricultural water use efficiency</w:t>
      </w:r>
      <w:r w:rsidR="009659A4" w:rsidRPr="000E786B">
        <w:rPr>
          <w:rFonts w:cs="Segoe UI"/>
          <w:b/>
          <w:bCs/>
          <w:szCs w:val="22"/>
          <w:bdr w:val="none" w:sz="0" w:space="0" w:color="auto" w:frame="1"/>
        </w:rPr>
        <w:t xml:space="preserve">. </w:t>
      </w:r>
      <w:r w:rsidRPr="000E786B">
        <w:rPr>
          <w:rFonts w:cs="Segoe UI"/>
          <w:szCs w:val="22"/>
        </w:rPr>
        <w:t>The ratio of the amount of water required to sustain agricultural productivity to the total applied water. Efficiency is increased through the application of less water to achieve the same beneficial productivity, or by achieving more productivity while applying the same amount of water.</w:t>
      </w:r>
    </w:p>
    <w:p w14:paraId="421C3CA5" w14:textId="0456A611" w:rsidR="00BD5F2E" w:rsidRPr="00BD5F2E" w:rsidRDefault="00BD5F2E" w:rsidP="00BD5F2E">
      <w:pPr>
        <w:rPr>
          <w:rFonts w:cs="Segoe UI"/>
          <w:szCs w:val="22"/>
        </w:rPr>
      </w:pPr>
      <w:r w:rsidRPr="00BD5F2E">
        <w:rPr>
          <w:rFonts w:cs="Segoe UI"/>
          <w:b/>
          <w:bCs/>
          <w:szCs w:val="22"/>
          <w:bdr w:val="none" w:sz="0" w:space="0" w:color="auto" w:frame="1"/>
        </w:rPr>
        <w:t xml:space="preserve">Annual Peak Flow. </w:t>
      </w:r>
      <w:r w:rsidRPr="00BD5F2E">
        <w:rPr>
          <w:rFonts w:cs="Segoe UI"/>
          <w:szCs w:val="22"/>
        </w:rPr>
        <w:t xml:space="preserve">The maximum instantaneous discharge from a stream. It is the highest annual discharge and includes both groundwater contributions and direct runoff. </w:t>
      </w:r>
    </w:p>
    <w:p w14:paraId="06A6843B" w14:textId="26486375" w:rsidR="004E11D7" w:rsidRPr="000E786B" w:rsidRDefault="004E11D7" w:rsidP="004E11D7">
      <w:pPr>
        <w:textAlignment w:val="baseline"/>
        <w:rPr>
          <w:rFonts w:cs="Segoe UI"/>
          <w:szCs w:val="22"/>
        </w:rPr>
      </w:pPr>
      <w:r w:rsidRPr="000E786B">
        <w:rPr>
          <w:rFonts w:cs="Segoe UI"/>
          <w:b/>
          <w:bCs/>
          <w:szCs w:val="22"/>
          <w:bdr w:val="none" w:sz="0" w:space="0" w:color="auto" w:frame="1"/>
        </w:rPr>
        <w:t>Anthropogenic</w:t>
      </w:r>
      <w:r w:rsidR="009659A4" w:rsidRPr="000E786B">
        <w:rPr>
          <w:rFonts w:cs="Segoe UI"/>
          <w:b/>
          <w:bCs/>
          <w:szCs w:val="22"/>
          <w:bdr w:val="none" w:sz="0" w:space="0" w:color="auto" w:frame="1"/>
        </w:rPr>
        <w:t>.</w:t>
      </w:r>
      <w:r w:rsidR="009659A4" w:rsidRPr="000E786B">
        <w:rPr>
          <w:rFonts w:cs="Segoe UI"/>
          <w:szCs w:val="22"/>
        </w:rPr>
        <w:t xml:space="preserve"> </w:t>
      </w:r>
      <w:r w:rsidRPr="000E786B">
        <w:rPr>
          <w:rFonts w:cs="Segoe UI"/>
          <w:szCs w:val="22"/>
        </w:rPr>
        <w:t>Of human origin or resulting from human activity.</w:t>
      </w:r>
    </w:p>
    <w:p w14:paraId="3D2B8D4C" w14:textId="77777777" w:rsidR="004E11D7" w:rsidRPr="000E786B" w:rsidRDefault="004E11D7" w:rsidP="004E11D7">
      <w:pPr>
        <w:textAlignment w:val="baseline"/>
        <w:rPr>
          <w:rFonts w:cs="Segoe UI"/>
          <w:szCs w:val="22"/>
        </w:rPr>
      </w:pPr>
      <w:r w:rsidRPr="000E786B">
        <w:rPr>
          <w:rFonts w:cs="Segoe UI"/>
          <w:b/>
          <w:bCs/>
          <w:szCs w:val="22"/>
          <w:bdr w:val="none" w:sz="0" w:space="0" w:color="auto" w:frame="1"/>
        </w:rPr>
        <w:t>Aquifer</w:t>
      </w:r>
      <w:r w:rsidR="009659A4" w:rsidRPr="000E786B">
        <w:rPr>
          <w:rFonts w:cs="Segoe UI"/>
          <w:b/>
          <w:bCs/>
          <w:szCs w:val="22"/>
          <w:bdr w:val="none" w:sz="0" w:space="0" w:color="auto" w:frame="1"/>
        </w:rPr>
        <w:t>.</w:t>
      </w:r>
      <w:r w:rsidR="009659A4" w:rsidRPr="000E786B">
        <w:rPr>
          <w:rFonts w:cs="Segoe UI"/>
          <w:szCs w:val="22"/>
        </w:rPr>
        <w:t xml:space="preserve"> </w:t>
      </w:r>
      <w:r w:rsidRPr="000E786B">
        <w:rPr>
          <w:rFonts w:cs="Segoe UI"/>
          <w:szCs w:val="22"/>
        </w:rPr>
        <w:t>A geologic formation, group of formations, or part of a formation, that contains saturated and permeable material capable of transmitting water in sufficient quantity to supply wells, or springs, and that contains water that is similar throughout in characteristics, such as potentiometric head, chemistry, and temperature. </w:t>
      </w:r>
    </w:p>
    <w:p w14:paraId="4AD8697C" w14:textId="77777777" w:rsidR="004E11D7" w:rsidRPr="000E786B" w:rsidRDefault="004E11D7" w:rsidP="004E11D7">
      <w:pPr>
        <w:textAlignment w:val="baseline"/>
        <w:rPr>
          <w:rFonts w:cs="Segoe UI"/>
          <w:szCs w:val="22"/>
        </w:rPr>
      </w:pPr>
      <w:r w:rsidRPr="000E786B">
        <w:rPr>
          <w:rFonts w:cs="Segoe UI"/>
          <w:b/>
          <w:bCs/>
          <w:szCs w:val="22"/>
          <w:bdr w:val="none" w:sz="0" w:space="0" w:color="auto" w:frame="1"/>
        </w:rPr>
        <w:t>Available groundwater storage capacity</w:t>
      </w:r>
      <w:r w:rsidR="009659A4" w:rsidRPr="000E786B">
        <w:rPr>
          <w:rFonts w:cs="Segoe UI"/>
          <w:b/>
          <w:bCs/>
          <w:szCs w:val="22"/>
          <w:bdr w:val="none" w:sz="0" w:space="0" w:color="auto" w:frame="1"/>
        </w:rPr>
        <w:t>.</w:t>
      </w:r>
      <w:r w:rsidR="009659A4" w:rsidRPr="000E786B">
        <w:rPr>
          <w:rFonts w:cs="Segoe UI"/>
          <w:szCs w:val="22"/>
        </w:rPr>
        <w:t xml:space="preserve"> </w:t>
      </w:r>
      <w:r w:rsidRPr="000E786B">
        <w:rPr>
          <w:rFonts w:cs="Segoe UI"/>
          <w:szCs w:val="22"/>
        </w:rPr>
        <w:t>The volume of a groundwater basin that is unsaturated and capable of storing groundwater.</w:t>
      </w:r>
    </w:p>
    <w:p w14:paraId="6B53A1D2" w14:textId="77777777" w:rsidR="004E11D7" w:rsidRPr="000E786B" w:rsidRDefault="004E11D7" w:rsidP="004E11D7">
      <w:pPr>
        <w:textAlignment w:val="baseline"/>
        <w:rPr>
          <w:rFonts w:cs="Segoe UI"/>
          <w:szCs w:val="22"/>
        </w:rPr>
      </w:pPr>
      <w:r w:rsidRPr="000E786B">
        <w:rPr>
          <w:rFonts w:cs="Segoe UI"/>
          <w:b/>
          <w:bCs/>
          <w:szCs w:val="22"/>
          <w:bdr w:val="none" w:sz="0" w:space="0" w:color="auto" w:frame="1"/>
        </w:rPr>
        <w:t>Average annual runoff</w:t>
      </w:r>
      <w:r w:rsidR="009659A4" w:rsidRPr="000E786B">
        <w:rPr>
          <w:rFonts w:cs="Segoe UI"/>
          <w:b/>
          <w:bCs/>
          <w:szCs w:val="22"/>
          <w:bdr w:val="none" w:sz="0" w:space="0" w:color="auto" w:frame="1"/>
        </w:rPr>
        <w:t>.</w:t>
      </w:r>
      <w:r w:rsidR="009659A4" w:rsidRPr="000E786B">
        <w:rPr>
          <w:rFonts w:cs="Segoe UI"/>
          <w:szCs w:val="22"/>
        </w:rPr>
        <w:t xml:space="preserve"> </w:t>
      </w:r>
      <w:r w:rsidRPr="000E786B">
        <w:rPr>
          <w:rFonts w:cs="Segoe UI"/>
          <w:szCs w:val="22"/>
        </w:rPr>
        <w:t>The average value of total annual runoff volume calculated for a selected period of record, at a specified location, or area. </w:t>
      </w:r>
    </w:p>
    <w:p w14:paraId="0273E516" w14:textId="4BBE26C1" w:rsidR="004E11D7" w:rsidRPr="000E786B" w:rsidRDefault="004E11D7" w:rsidP="004E11D7">
      <w:pPr>
        <w:textAlignment w:val="baseline"/>
        <w:rPr>
          <w:rFonts w:cs="Segoe UI"/>
          <w:szCs w:val="22"/>
        </w:rPr>
      </w:pPr>
      <w:r w:rsidRPr="000E786B">
        <w:rPr>
          <w:rFonts w:cs="Segoe UI"/>
          <w:b/>
          <w:bCs/>
          <w:szCs w:val="22"/>
          <w:bdr w:val="none" w:sz="0" w:space="0" w:color="auto" w:frame="1"/>
        </w:rPr>
        <w:t>Beneficial use</w:t>
      </w:r>
      <w:r w:rsidR="009659A4" w:rsidRPr="000E786B">
        <w:rPr>
          <w:rFonts w:cs="Segoe UI"/>
          <w:b/>
          <w:bCs/>
          <w:szCs w:val="22"/>
          <w:bdr w:val="none" w:sz="0" w:space="0" w:color="auto" w:frame="1"/>
        </w:rPr>
        <w:t>.</w:t>
      </w:r>
      <w:r w:rsidR="009659A4" w:rsidRPr="000E786B">
        <w:rPr>
          <w:rFonts w:cs="Segoe UI"/>
          <w:szCs w:val="22"/>
        </w:rPr>
        <w:t xml:space="preserve"> </w:t>
      </w:r>
      <w:r w:rsidRPr="000E786B">
        <w:rPr>
          <w:rFonts w:cs="Segoe UI"/>
          <w:szCs w:val="22"/>
        </w:rPr>
        <w:t xml:space="preserve"> As part of the nine regional water quality control boards’ basin planning efforts, up to 25 water-quality beneficial use categories for water have been identified for human and instream uses. </w:t>
      </w:r>
    </w:p>
    <w:p w14:paraId="332830C5" w14:textId="77777777" w:rsidR="004E11D7" w:rsidRPr="000E786B" w:rsidRDefault="004E11D7" w:rsidP="004E11D7">
      <w:pPr>
        <w:textAlignment w:val="baseline"/>
        <w:rPr>
          <w:rFonts w:cs="Segoe UI"/>
          <w:szCs w:val="22"/>
        </w:rPr>
      </w:pPr>
      <w:r w:rsidRPr="000E786B">
        <w:rPr>
          <w:rFonts w:cs="Segoe UI"/>
          <w:b/>
          <w:bCs/>
          <w:szCs w:val="22"/>
          <w:bdr w:val="none" w:sz="0" w:space="0" w:color="auto" w:frame="1"/>
        </w:rPr>
        <w:t>Biosolids</w:t>
      </w:r>
      <w:r w:rsidR="009659A4" w:rsidRPr="000E786B">
        <w:rPr>
          <w:rFonts w:cs="Segoe UI"/>
          <w:b/>
          <w:bCs/>
          <w:szCs w:val="22"/>
          <w:bdr w:val="none" w:sz="0" w:space="0" w:color="auto" w:frame="1"/>
        </w:rPr>
        <w:t>.</w:t>
      </w:r>
      <w:r w:rsidR="009659A4" w:rsidRPr="000E786B">
        <w:rPr>
          <w:rFonts w:cs="Segoe UI"/>
          <w:szCs w:val="22"/>
        </w:rPr>
        <w:t xml:space="preserve"> </w:t>
      </w:r>
      <w:r w:rsidRPr="000E786B">
        <w:rPr>
          <w:rFonts w:cs="Segoe UI"/>
          <w:szCs w:val="22"/>
        </w:rPr>
        <w:t>Wastewater treatment residuals, not including material removed during preliminary treatment, treated to levels that allow agronomic use in accordance with federal law.</w:t>
      </w:r>
    </w:p>
    <w:p w14:paraId="27E3BCC1" w14:textId="77777777" w:rsidR="004E11D7" w:rsidRPr="000E786B" w:rsidRDefault="004E11D7" w:rsidP="004E11D7">
      <w:pPr>
        <w:textAlignment w:val="baseline"/>
        <w:rPr>
          <w:rFonts w:cs="Segoe UI"/>
          <w:szCs w:val="22"/>
        </w:rPr>
      </w:pPr>
      <w:r w:rsidRPr="000E786B">
        <w:rPr>
          <w:rFonts w:cs="Segoe UI"/>
          <w:b/>
          <w:bCs/>
          <w:szCs w:val="22"/>
          <w:bdr w:val="none" w:sz="0" w:space="0" w:color="auto" w:frame="1"/>
        </w:rPr>
        <w:t>Catchment</w:t>
      </w:r>
      <w:r w:rsidR="009659A4" w:rsidRPr="000E786B">
        <w:rPr>
          <w:rFonts w:cs="Segoe UI"/>
          <w:b/>
          <w:bCs/>
          <w:szCs w:val="22"/>
          <w:bdr w:val="none" w:sz="0" w:space="0" w:color="auto" w:frame="1"/>
        </w:rPr>
        <w:t>.</w:t>
      </w:r>
      <w:r w:rsidR="009659A4" w:rsidRPr="000E786B">
        <w:rPr>
          <w:rFonts w:cs="Segoe UI"/>
          <w:szCs w:val="22"/>
        </w:rPr>
        <w:t xml:space="preserve"> </w:t>
      </w:r>
      <w:r w:rsidRPr="000E786B">
        <w:rPr>
          <w:rFonts w:cs="Segoe UI"/>
          <w:szCs w:val="22"/>
        </w:rPr>
        <w:t>The area of land that catches and collects water above a reservoir, or other storage structure.</w:t>
      </w:r>
    </w:p>
    <w:p w14:paraId="66CCF1A8" w14:textId="77777777" w:rsidR="004E11D7" w:rsidRPr="000E786B" w:rsidRDefault="004E11D7" w:rsidP="004E11D7">
      <w:pPr>
        <w:textAlignment w:val="baseline"/>
        <w:rPr>
          <w:rFonts w:cs="Segoe UI"/>
          <w:szCs w:val="22"/>
        </w:rPr>
      </w:pPr>
      <w:r w:rsidRPr="000E786B">
        <w:rPr>
          <w:rFonts w:cs="Segoe UI"/>
          <w:b/>
          <w:bCs/>
          <w:szCs w:val="22"/>
          <w:bdr w:val="none" w:sz="0" w:space="0" w:color="auto" w:frame="1"/>
        </w:rPr>
        <w:t>Climate change</w:t>
      </w:r>
      <w:r w:rsidR="009659A4" w:rsidRPr="000E786B">
        <w:rPr>
          <w:rFonts w:cs="Segoe UI"/>
          <w:b/>
          <w:bCs/>
          <w:szCs w:val="22"/>
          <w:bdr w:val="none" w:sz="0" w:space="0" w:color="auto" w:frame="1"/>
        </w:rPr>
        <w:t>.</w:t>
      </w:r>
      <w:r w:rsidR="009659A4" w:rsidRPr="000E786B">
        <w:rPr>
          <w:rFonts w:cs="Segoe UI"/>
          <w:szCs w:val="22"/>
        </w:rPr>
        <w:t xml:space="preserve"> </w:t>
      </w:r>
      <w:r w:rsidRPr="000E786B">
        <w:rPr>
          <w:rFonts w:cs="Segoe UI"/>
          <w:szCs w:val="22"/>
        </w:rPr>
        <w:t>Changes in long-term average temperature, precipitation, wind, or other variables in a specific region.</w:t>
      </w:r>
    </w:p>
    <w:p w14:paraId="5F5FA70D" w14:textId="77777777" w:rsidR="004E11D7" w:rsidRPr="000E786B" w:rsidRDefault="004E11D7" w:rsidP="004E11D7">
      <w:pPr>
        <w:textAlignment w:val="baseline"/>
        <w:rPr>
          <w:rFonts w:cs="Segoe UI"/>
          <w:szCs w:val="22"/>
        </w:rPr>
      </w:pPr>
      <w:r w:rsidRPr="000E786B">
        <w:rPr>
          <w:rFonts w:cs="Segoe UI"/>
          <w:b/>
          <w:bCs/>
          <w:szCs w:val="22"/>
          <w:bdr w:val="none" w:sz="0" w:space="0" w:color="auto" w:frame="1"/>
        </w:rPr>
        <w:t>Consumed Water</w:t>
      </w:r>
      <w:r w:rsidR="009659A4" w:rsidRPr="000E786B">
        <w:rPr>
          <w:rFonts w:cs="Segoe UI"/>
          <w:b/>
          <w:bCs/>
          <w:szCs w:val="22"/>
          <w:bdr w:val="none" w:sz="0" w:space="0" w:color="auto" w:frame="1"/>
        </w:rPr>
        <w:t>.</w:t>
      </w:r>
      <w:r w:rsidR="009659A4" w:rsidRPr="000E786B">
        <w:rPr>
          <w:rFonts w:cs="Segoe UI"/>
          <w:szCs w:val="22"/>
        </w:rPr>
        <w:t xml:space="preserve"> </w:t>
      </w:r>
      <w:r w:rsidRPr="000E786B">
        <w:rPr>
          <w:rFonts w:cs="Segoe UI"/>
          <w:szCs w:val="22"/>
        </w:rPr>
        <w:t>Water that does not return to the system for other uses.</w:t>
      </w:r>
    </w:p>
    <w:p w14:paraId="73988293" w14:textId="77777777" w:rsidR="004E11D7" w:rsidRPr="000E786B" w:rsidRDefault="004E11D7" w:rsidP="004E11D7">
      <w:pPr>
        <w:textAlignment w:val="baseline"/>
        <w:rPr>
          <w:rFonts w:cs="Segoe UI"/>
          <w:szCs w:val="22"/>
        </w:rPr>
      </w:pPr>
      <w:r w:rsidRPr="000E786B">
        <w:rPr>
          <w:rFonts w:cs="Segoe UI"/>
          <w:b/>
          <w:bCs/>
          <w:szCs w:val="22"/>
          <w:bdr w:val="none" w:sz="0" w:space="0" w:color="auto" w:frame="1"/>
        </w:rPr>
        <w:lastRenderedPageBreak/>
        <w:t>Contaminant</w:t>
      </w:r>
      <w:r w:rsidR="009659A4" w:rsidRPr="000E786B">
        <w:rPr>
          <w:rFonts w:cs="Segoe UI"/>
          <w:b/>
          <w:bCs/>
          <w:szCs w:val="22"/>
          <w:bdr w:val="none" w:sz="0" w:space="0" w:color="auto" w:frame="1"/>
        </w:rPr>
        <w:t>.</w:t>
      </w:r>
      <w:r w:rsidR="009659A4" w:rsidRPr="000E786B">
        <w:rPr>
          <w:rFonts w:cs="Segoe UI"/>
          <w:szCs w:val="22"/>
        </w:rPr>
        <w:t xml:space="preserve"> </w:t>
      </w:r>
      <w:r w:rsidRPr="000E786B">
        <w:rPr>
          <w:rFonts w:cs="Segoe UI"/>
          <w:szCs w:val="22"/>
        </w:rPr>
        <w:t>Any substance, or property, preventing the use of, or reducing the usability of, water for ordinary purposes, such as drinking, preparing food, bathing, washing, recreation, and cooling. Any solute or cause of change in physical properties that renders water unfit for a given use. (Generally considered synonymous with pollutant.)</w:t>
      </w:r>
    </w:p>
    <w:p w14:paraId="3CD62DF9" w14:textId="77777777" w:rsidR="004E11D7" w:rsidRPr="000E786B" w:rsidRDefault="004E11D7" w:rsidP="004E11D7">
      <w:pPr>
        <w:textAlignment w:val="baseline"/>
        <w:rPr>
          <w:rFonts w:cs="Segoe UI"/>
          <w:szCs w:val="22"/>
        </w:rPr>
      </w:pPr>
      <w:r w:rsidRPr="000E786B">
        <w:rPr>
          <w:rFonts w:cs="Segoe UI"/>
          <w:b/>
          <w:bCs/>
          <w:szCs w:val="22"/>
          <w:bdr w:val="none" w:sz="0" w:space="0" w:color="auto" w:frame="1"/>
        </w:rPr>
        <w:t>Domestic Well</w:t>
      </w:r>
      <w:r w:rsidR="009659A4" w:rsidRPr="000E786B">
        <w:rPr>
          <w:rFonts w:cs="Segoe UI"/>
          <w:b/>
          <w:bCs/>
          <w:szCs w:val="22"/>
          <w:bdr w:val="none" w:sz="0" w:space="0" w:color="auto" w:frame="1"/>
        </w:rPr>
        <w:t>.</w:t>
      </w:r>
      <w:r w:rsidR="009659A4" w:rsidRPr="000E786B">
        <w:rPr>
          <w:rFonts w:cs="Segoe UI"/>
          <w:szCs w:val="22"/>
        </w:rPr>
        <w:t xml:space="preserve"> </w:t>
      </w:r>
      <w:r w:rsidRPr="000E786B">
        <w:rPr>
          <w:rFonts w:cs="Segoe UI"/>
          <w:szCs w:val="22"/>
        </w:rPr>
        <w:t>A water supply well used to serve no more than three residences for the purpose of supplying water for drinking, culinary, or household uses, and which is not used as a public water supply.</w:t>
      </w:r>
    </w:p>
    <w:p w14:paraId="7FAE8AEF" w14:textId="77777777" w:rsidR="004E11D7" w:rsidRPr="000E786B" w:rsidRDefault="004E11D7" w:rsidP="004E11D7">
      <w:pPr>
        <w:textAlignment w:val="baseline"/>
        <w:rPr>
          <w:rFonts w:cs="Segoe UI"/>
          <w:szCs w:val="22"/>
        </w:rPr>
      </w:pPr>
      <w:r w:rsidRPr="000E786B">
        <w:rPr>
          <w:rFonts w:cs="Segoe UI"/>
          <w:b/>
          <w:bCs/>
          <w:szCs w:val="22"/>
          <w:bdr w:val="none" w:sz="0" w:space="0" w:color="auto" w:frame="1"/>
        </w:rPr>
        <w:t>Green Infrastructure</w:t>
      </w:r>
      <w:r w:rsidR="009659A4" w:rsidRPr="000E786B">
        <w:rPr>
          <w:rFonts w:cs="Segoe UI"/>
          <w:b/>
          <w:bCs/>
          <w:szCs w:val="22"/>
          <w:bdr w:val="none" w:sz="0" w:space="0" w:color="auto" w:frame="1"/>
        </w:rPr>
        <w:t>.</w:t>
      </w:r>
      <w:r w:rsidR="009659A4" w:rsidRPr="000E786B">
        <w:rPr>
          <w:rFonts w:cs="Segoe UI"/>
          <w:szCs w:val="22"/>
        </w:rPr>
        <w:t xml:space="preserve"> </w:t>
      </w:r>
      <w:r w:rsidRPr="000E786B">
        <w:rPr>
          <w:rFonts w:cs="Segoe UI"/>
          <w:szCs w:val="22"/>
        </w:rPr>
        <w:t>A subset of natural infrastructure. It mimics natural systems at the neighborhood, or site scale, and can be part of an integrated approach to addressing water management challenges in residential, municipal, and industrial developments. Examples of green infrastructure include eco-roofs, green street swales, and neighborhood natural areas that filter sediment and other pollutants carried by stormwater runoff.</w:t>
      </w:r>
    </w:p>
    <w:p w14:paraId="6614FF17" w14:textId="77777777" w:rsidR="004E11D7" w:rsidRPr="000E786B" w:rsidRDefault="004E11D7" w:rsidP="004E11D7">
      <w:pPr>
        <w:textAlignment w:val="baseline"/>
        <w:rPr>
          <w:rFonts w:cs="Segoe UI"/>
          <w:szCs w:val="22"/>
        </w:rPr>
      </w:pPr>
      <w:r w:rsidRPr="000E786B">
        <w:rPr>
          <w:rFonts w:cs="Segoe UI"/>
          <w:b/>
          <w:bCs/>
          <w:szCs w:val="22"/>
          <w:bdr w:val="none" w:sz="0" w:space="0" w:color="auto" w:frame="1"/>
        </w:rPr>
        <w:t>Hydrologic Cycle</w:t>
      </w:r>
      <w:r w:rsidR="009659A4" w:rsidRPr="000E786B">
        <w:rPr>
          <w:rFonts w:cs="Segoe UI"/>
          <w:b/>
          <w:bCs/>
          <w:szCs w:val="22"/>
          <w:bdr w:val="none" w:sz="0" w:space="0" w:color="auto" w:frame="1"/>
        </w:rPr>
        <w:t>.</w:t>
      </w:r>
      <w:r w:rsidR="009659A4" w:rsidRPr="000E786B">
        <w:rPr>
          <w:rFonts w:cs="Segoe UI"/>
          <w:szCs w:val="22"/>
        </w:rPr>
        <w:t xml:space="preserve"> </w:t>
      </w:r>
      <w:r w:rsidRPr="000E786B">
        <w:rPr>
          <w:rFonts w:cs="Segoe UI"/>
          <w:szCs w:val="22"/>
        </w:rPr>
        <w:t>The general pattern of water movement by evaporation from sea to atmosphere, by precipitation onto land, and by return to sea under influence of gravity.</w:t>
      </w:r>
    </w:p>
    <w:p w14:paraId="4E8AF065" w14:textId="77777777" w:rsidR="004E11D7" w:rsidRPr="000E786B" w:rsidRDefault="004E11D7" w:rsidP="004E11D7">
      <w:pPr>
        <w:textAlignment w:val="baseline"/>
        <w:rPr>
          <w:rFonts w:cs="Segoe UI"/>
          <w:szCs w:val="22"/>
        </w:rPr>
      </w:pPr>
      <w:r w:rsidRPr="000E786B">
        <w:rPr>
          <w:rFonts w:cs="Segoe UI"/>
          <w:b/>
          <w:bCs/>
          <w:szCs w:val="22"/>
          <w:bdr w:val="none" w:sz="0" w:space="0" w:color="auto" w:frame="1"/>
        </w:rPr>
        <w:t>Integrated</w:t>
      </w:r>
      <w:r w:rsidR="009659A4" w:rsidRPr="000E786B">
        <w:rPr>
          <w:rFonts w:cs="Segoe UI"/>
          <w:b/>
          <w:bCs/>
          <w:szCs w:val="22"/>
          <w:bdr w:val="none" w:sz="0" w:space="0" w:color="auto" w:frame="1"/>
        </w:rPr>
        <w:t>.</w:t>
      </w:r>
      <w:r w:rsidR="009659A4" w:rsidRPr="000E786B">
        <w:rPr>
          <w:rFonts w:cs="Segoe UI"/>
          <w:szCs w:val="22"/>
        </w:rPr>
        <w:t xml:space="preserve"> </w:t>
      </w:r>
      <w:r w:rsidRPr="000E786B">
        <w:rPr>
          <w:rFonts w:cs="Segoe UI"/>
          <w:szCs w:val="22"/>
        </w:rPr>
        <w:t>To make whole by bringing all parts together. </w:t>
      </w:r>
    </w:p>
    <w:p w14:paraId="433520C4" w14:textId="77777777" w:rsidR="004E11D7" w:rsidRPr="000E786B" w:rsidRDefault="004E11D7" w:rsidP="004E11D7">
      <w:pPr>
        <w:textAlignment w:val="baseline"/>
        <w:rPr>
          <w:rFonts w:cs="Segoe UI"/>
          <w:szCs w:val="22"/>
        </w:rPr>
      </w:pPr>
      <w:r w:rsidRPr="000E786B">
        <w:rPr>
          <w:rFonts w:cs="Segoe UI"/>
          <w:b/>
          <w:bCs/>
          <w:szCs w:val="22"/>
          <w:bdr w:val="none" w:sz="0" w:space="0" w:color="auto" w:frame="1"/>
        </w:rPr>
        <w:t>Integrated Pest Management</w:t>
      </w:r>
      <w:r w:rsidR="009659A4" w:rsidRPr="000E786B">
        <w:rPr>
          <w:rFonts w:cs="Segoe UI"/>
          <w:b/>
          <w:bCs/>
          <w:szCs w:val="22"/>
          <w:bdr w:val="none" w:sz="0" w:space="0" w:color="auto" w:frame="1"/>
        </w:rPr>
        <w:t>.</w:t>
      </w:r>
      <w:r w:rsidR="009659A4" w:rsidRPr="000E786B">
        <w:rPr>
          <w:rFonts w:cs="Segoe UI"/>
          <w:szCs w:val="22"/>
        </w:rPr>
        <w:t xml:space="preserve"> </w:t>
      </w:r>
      <w:r w:rsidRPr="000E786B">
        <w:rPr>
          <w:rFonts w:cs="Segoe UI"/>
          <w:szCs w:val="22"/>
        </w:rPr>
        <w:t>Integrated Pest Management (IPM) is a sustainable, science-based, decision-making process that combines biological, cultural, physical, and chemical tools to identify, manage, and reduce risk from pests and pest management tools and strategies in a way that minimizes overall economic, health and environmental risks (National IPM Roadmap Definition, updated in 2018).</w:t>
      </w:r>
    </w:p>
    <w:p w14:paraId="6836E361" w14:textId="77777777" w:rsidR="004E11D7" w:rsidRPr="000E786B" w:rsidRDefault="004E11D7" w:rsidP="004E11D7">
      <w:pPr>
        <w:textAlignment w:val="baseline"/>
        <w:rPr>
          <w:rFonts w:cs="Segoe UI"/>
          <w:szCs w:val="22"/>
        </w:rPr>
      </w:pPr>
      <w:r w:rsidRPr="000E786B">
        <w:rPr>
          <w:rFonts w:cs="Segoe UI"/>
          <w:b/>
          <w:bCs/>
          <w:szCs w:val="22"/>
          <w:bdr w:val="none" w:sz="0" w:space="0" w:color="auto" w:frame="1"/>
        </w:rPr>
        <w:t>Integrated Water Resource Management </w:t>
      </w:r>
      <w:r w:rsidRPr="000E786B">
        <w:rPr>
          <w:rFonts w:cs="Segoe UI"/>
          <w:szCs w:val="22"/>
        </w:rPr>
        <w:t>(a.k.a. One Water)</w:t>
      </w:r>
      <w:r w:rsidR="009659A4" w:rsidRPr="000E786B">
        <w:rPr>
          <w:rFonts w:cs="Segoe UI"/>
          <w:b/>
          <w:szCs w:val="22"/>
        </w:rPr>
        <w:t>.</w:t>
      </w:r>
      <w:r w:rsidR="009659A4" w:rsidRPr="000E786B">
        <w:rPr>
          <w:rFonts w:cs="Segoe UI"/>
          <w:szCs w:val="22"/>
        </w:rPr>
        <w:t xml:space="preserve"> </w:t>
      </w:r>
      <w:r w:rsidRPr="000E786B">
        <w:rPr>
          <w:rFonts w:cs="Segoe UI"/>
          <w:szCs w:val="22"/>
        </w:rPr>
        <w:t>An approach, or process, to managing water that holistically assesses the planning and management of water supply, wastewater, and stormwater systems, focusing on the water cycle as a single connected system while promoting coordinated development and management of water, land, and related resources to maximize the economic and social benefits while minimizing impacts to the environment (American Planning Association 2020).</w:t>
      </w:r>
    </w:p>
    <w:p w14:paraId="1CBDFAD3" w14:textId="77777777" w:rsidR="004E11D7" w:rsidRPr="000E786B" w:rsidRDefault="004E11D7" w:rsidP="004E11D7">
      <w:pPr>
        <w:textAlignment w:val="baseline"/>
        <w:rPr>
          <w:rFonts w:cs="Segoe UI"/>
          <w:szCs w:val="22"/>
        </w:rPr>
      </w:pPr>
      <w:r w:rsidRPr="000E786B">
        <w:rPr>
          <w:rFonts w:cs="Segoe UI"/>
          <w:b/>
          <w:bCs/>
          <w:szCs w:val="22"/>
          <w:bdr w:val="none" w:sz="0" w:space="0" w:color="auto" w:frame="1"/>
        </w:rPr>
        <w:t>Natural Infrastructure</w:t>
      </w:r>
      <w:r w:rsidR="009659A4" w:rsidRPr="000E786B">
        <w:rPr>
          <w:rFonts w:cs="Segoe UI"/>
          <w:b/>
          <w:bCs/>
          <w:szCs w:val="22"/>
          <w:bdr w:val="none" w:sz="0" w:space="0" w:color="auto" w:frame="1"/>
        </w:rPr>
        <w:t>.</w:t>
      </w:r>
      <w:r w:rsidR="009659A4" w:rsidRPr="000E786B">
        <w:rPr>
          <w:rFonts w:cs="Segoe UI"/>
          <w:szCs w:val="22"/>
        </w:rPr>
        <w:t xml:space="preserve"> </w:t>
      </w:r>
      <w:r w:rsidRPr="000E786B">
        <w:rPr>
          <w:rFonts w:cs="Segoe UI"/>
          <w:szCs w:val="22"/>
        </w:rPr>
        <w:t>The strategic use of natural lands, such as forests and wetlands, and working lands, such as farms and ranches, to meet infrastructure needs. Natural infrastructure can also mimic natural systems to achieve outcomes. Natural infrastructure can be more cost-effective than built infrastructure, and frequently provide a broader suite of environmental, economic, and community benefits.</w:t>
      </w:r>
    </w:p>
    <w:p w14:paraId="3F4C2A6C" w14:textId="77777777" w:rsidR="004E11D7" w:rsidRPr="000E786B" w:rsidRDefault="004E11D7" w:rsidP="004E11D7">
      <w:pPr>
        <w:textAlignment w:val="baseline"/>
        <w:rPr>
          <w:rFonts w:cs="Segoe UI"/>
          <w:szCs w:val="22"/>
        </w:rPr>
      </w:pPr>
      <w:r w:rsidRPr="000E786B">
        <w:rPr>
          <w:rFonts w:cs="Segoe UI"/>
          <w:b/>
          <w:bCs/>
          <w:szCs w:val="22"/>
          <w:bdr w:val="none" w:sz="0" w:space="0" w:color="auto" w:frame="1"/>
        </w:rPr>
        <w:t>Permeability</w:t>
      </w:r>
      <w:r w:rsidR="009659A4" w:rsidRPr="000E786B">
        <w:rPr>
          <w:rFonts w:cs="Segoe UI"/>
          <w:b/>
          <w:bCs/>
          <w:szCs w:val="22"/>
          <w:bdr w:val="none" w:sz="0" w:space="0" w:color="auto" w:frame="1"/>
        </w:rPr>
        <w:t>.</w:t>
      </w:r>
      <w:r w:rsidR="009659A4" w:rsidRPr="000E786B">
        <w:rPr>
          <w:rFonts w:cs="Segoe UI"/>
          <w:szCs w:val="22"/>
        </w:rPr>
        <w:t xml:space="preserve"> </w:t>
      </w:r>
      <w:r w:rsidRPr="000E786B">
        <w:rPr>
          <w:rFonts w:cs="Segoe UI"/>
          <w:szCs w:val="22"/>
        </w:rPr>
        <w:t>The ability of material to transmit fluid, usually described in units of gallons per day per square foot of cross-section area. It is related to the effectiveness with which pore spaces transmit fluids.</w:t>
      </w:r>
    </w:p>
    <w:p w14:paraId="62D28AF0" w14:textId="08E61568" w:rsidR="00BD5F2E" w:rsidRPr="00BD5F2E" w:rsidRDefault="00BD5F2E" w:rsidP="00BD5F2E">
      <w:pPr>
        <w:rPr>
          <w:rFonts w:cs="Segoe UI"/>
          <w:szCs w:val="22"/>
        </w:rPr>
      </w:pPr>
      <w:r w:rsidRPr="00BD5F2E">
        <w:rPr>
          <w:rFonts w:cs="Segoe UI"/>
          <w:b/>
          <w:bCs/>
          <w:szCs w:val="22"/>
          <w:bdr w:val="none" w:sz="0" w:space="0" w:color="auto" w:frame="1"/>
        </w:rPr>
        <w:t xml:space="preserve">Prior Appropriation Doctrine. </w:t>
      </w:r>
      <w:r w:rsidRPr="00BD5F2E">
        <w:rPr>
          <w:rFonts w:cs="Segoe UI"/>
          <w:szCs w:val="22"/>
        </w:rPr>
        <w:t xml:space="preserve">A method of allocating water rights whereby the first person to </w:t>
      </w:r>
      <w:r w:rsidR="00E92557">
        <w:rPr>
          <w:rFonts w:cs="Segoe UI"/>
          <w:szCs w:val="22"/>
        </w:rPr>
        <w:t>divert</w:t>
      </w:r>
      <w:r w:rsidRPr="00BD5F2E">
        <w:rPr>
          <w:rFonts w:cs="Segoe UI"/>
          <w:szCs w:val="22"/>
        </w:rPr>
        <w:t xml:space="preserve"> a quantity of water from a water source for a beneficial use has the right to continue to </w:t>
      </w:r>
      <w:r w:rsidRPr="00BD5F2E">
        <w:rPr>
          <w:rFonts w:cs="Segoe UI"/>
          <w:szCs w:val="22"/>
        </w:rPr>
        <w:lastRenderedPageBreak/>
        <w:t>use the appropriate quantity of water for that beneficial use. Subsequent persons can appropriate the remaining water for their own beneficial purposes, provided they do not interfere with the rights of prior appropriators.</w:t>
      </w:r>
      <w:r w:rsidR="00E92557">
        <w:rPr>
          <w:rFonts w:cs="Segoe UI"/>
          <w:szCs w:val="22"/>
        </w:rPr>
        <w:t xml:space="preserve"> Oregon’s Water Code is built on the prior appropriation doctrine and has been adapted to recognize instream rights that do not divert water.</w:t>
      </w:r>
    </w:p>
    <w:p w14:paraId="68044CCB" w14:textId="7275184A" w:rsidR="004E11D7" w:rsidRPr="000E786B" w:rsidRDefault="004E11D7" w:rsidP="004E11D7">
      <w:pPr>
        <w:textAlignment w:val="baseline"/>
        <w:rPr>
          <w:rFonts w:cs="Segoe UI"/>
          <w:szCs w:val="22"/>
        </w:rPr>
      </w:pPr>
      <w:r w:rsidRPr="000E786B">
        <w:rPr>
          <w:rFonts w:cs="Segoe UI"/>
          <w:b/>
          <w:bCs/>
          <w:szCs w:val="22"/>
          <w:bdr w:val="none" w:sz="0" w:space="0" w:color="auto" w:frame="1"/>
        </w:rPr>
        <w:t>Public Water System</w:t>
      </w:r>
      <w:r w:rsidR="009659A4" w:rsidRPr="000E786B">
        <w:rPr>
          <w:rFonts w:cs="Segoe UI"/>
          <w:b/>
          <w:bCs/>
          <w:szCs w:val="22"/>
          <w:bdr w:val="none" w:sz="0" w:space="0" w:color="auto" w:frame="1"/>
        </w:rPr>
        <w:t>.</w:t>
      </w:r>
      <w:r w:rsidR="009659A4" w:rsidRPr="000E786B">
        <w:rPr>
          <w:rFonts w:cs="Segoe UI"/>
          <w:szCs w:val="22"/>
        </w:rPr>
        <w:t xml:space="preserve"> </w:t>
      </w:r>
      <w:r w:rsidRPr="000E786B">
        <w:rPr>
          <w:rFonts w:cs="Segoe UI"/>
          <w:szCs w:val="22"/>
        </w:rPr>
        <w:t>A system for the provision to the public of piped water for human consumption, if such system has more than three service connections, or supplies water to a public or commercial establishment that operates a total of at least 60 days per year, and that is used by 10 or more individuals per day. Public water system also means a system for the provision to the public of water through constructed conveyances other than pipes to at least 15 service connections, or regularly serves at least 25 individuals daily at least 60 days of the year. A public water system is either a “Community Water System,” a “Transient Non-Community Water System,” a “Non-Transient Non-Community Water System” or a “State Regulated Water System.”</w:t>
      </w:r>
    </w:p>
    <w:p w14:paraId="0803069A" w14:textId="77777777" w:rsidR="004E11D7" w:rsidRPr="000E786B" w:rsidRDefault="004E11D7" w:rsidP="004E11D7">
      <w:pPr>
        <w:textAlignment w:val="baseline"/>
        <w:rPr>
          <w:rFonts w:cs="Segoe UI"/>
          <w:szCs w:val="22"/>
        </w:rPr>
      </w:pPr>
      <w:r w:rsidRPr="000E786B">
        <w:rPr>
          <w:rFonts w:cs="Segoe UI"/>
          <w:b/>
          <w:bCs/>
          <w:szCs w:val="22"/>
          <w:bdr w:val="none" w:sz="0" w:space="0" w:color="auto" w:frame="1"/>
        </w:rPr>
        <w:t>Resilience</w:t>
      </w:r>
      <w:r w:rsidR="009659A4" w:rsidRPr="000E786B">
        <w:rPr>
          <w:rFonts w:cs="Segoe UI"/>
          <w:b/>
          <w:bCs/>
          <w:szCs w:val="22"/>
          <w:bdr w:val="none" w:sz="0" w:space="0" w:color="auto" w:frame="1"/>
        </w:rPr>
        <w:t>.</w:t>
      </w:r>
      <w:r w:rsidR="009659A4" w:rsidRPr="000E786B">
        <w:rPr>
          <w:rFonts w:cs="Segoe UI"/>
          <w:szCs w:val="22"/>
        </w:rPr>
        <w:t xml:space="preserve"> </w:t>
      </w:r>
      <w:r w:rsidRPr="000E786B">
        <w:rPr>
          <w:rFonts w:cs="Segoe UI"/>
          <w:szCs w:val="22"/>
        </w:rPr>
        <w:t>The capacity of a resource/natural or constructed system to adapt to and recover from changed conditions after a disturbance.</w:t>
      </w:r>
    </w:p>
    <w:p w14:paraId="6B0C39C4" w14:textId="3B27BCBE" w:rsidR="00BD5F2E" w:rsidRPr="00BD5F2E" w:rsidRDefault="00BD5F2E" w:rsidP="004E11D7">
      <w:pPr>
        <w:textAlignment w:val="baseline"/>
        <w:rPr>
          <w:rFonts w:cs="Segoe UI"/>
          <w:szCs w:val="22"/>
          <w:bdr w:val="none" w:sz="0" w:space="0" w:color="auto" w:frame="1"/>
        </w:rPr>
      </w:pPr>
      <w:r>
        <w:rPr>
          <w:rFonts w:cs="Segoe UI"/>
          <w:b/>
          <w:bCs/>
          <w:szCs w:val="22"/>
          <w:bdr w:val="none" w:sz="0" w:space="0" w:color="auto" w:frame="1"/>
        </w:rPr>
        <w:t xml:space="preserve">Senior Water Right. </w:t>
      </w:r>
      <w:r>
        <w:rPr>
          <w:rFonts w:cs="Segoe UI"/>
          <w:szCs w:val="22"/>
          <w:bdr w:val="none" w:sz="0" w:space="0" w:color="auto" w:frame="1"/>
        </w:rPr>
        <w:t xml:space="preserve">Under the </w:t>
      </w:r>
      <w:r w:rsidR="00E92557">
        <w:rPr>
          <w:rFonts w:cs="Segoe UI"/>
          <w:szCs w:val="22"/>
          <w:bdr w:val="none" w:sz="0" w:space="0" w:color="auto" w:frame="1"/>
        </w:rPr>
        <w:t xml:space="preserve">prior </w:t>
      </w:r>
      <w:r>
        <w:rPr>
          <w:rFonts w:cs="Segoe UI"/>
          <w:szCs w:val="22"/>
          <w:bdr w:val="none" w:sz="0" w:space="0" w:color="auto" w:frame="1"/>
        </w:rPr>
        <w:t xml:space="preserve">appropriation doctrine, </w:t>
      </w:r>
      <w:r w:rsidR="00E92557">
        <w:rPr>
          <w:rFonts w:cs="Segoe UI"/>
          <w:szCs w:val="22"/>
          <w:bdr w:val="none" w:sz="0" w:space="0" w:color="auto" w:frame="1"/>
        </w:rPr>
        <w:t xml:space="preserve">during times of shortage, older </w:t>
      </w:r>
      <w:r>
        <w:rPr>
          <w:rFonts w:cs="Segoe UI"/>
          <w:szCs w:val="22"/>
          <w:bdr w:val="none" w:sz="0" w:space="0" w:color="auto" w:frame="1"/>
        </w:rPr>
        <w:t>water rights are fulfilled before more recent (junior) rights are fulfilled.</w:t>
      </w:r>
    </w:p>
    <w:p w14:paraId="77210946" w14:textId="3517BF22" w:rsidR="004E11D7" w:rsidRPr="000E786B" w:rsidRDefault="004E11D7" w:rsidP="004E11D7">
      <w:pPr>
        <w:textAlignment w:val="baseline"/>
        <w:rPr>
          <w:rFonts w:cs="Segoe UI"/>
          <w:szCs w:val="22"/>
        </w:rPr>
      </w:pPr>
      <w:r w:rsidRPr="000E786B">
        <w:rPr>
          <w:rFonts w:cs="Segoe UI"/>
          <w:b/>
          <w:bCs/>
          <w:szCs w:val="22"/>
          <w:bdr w:val="none" w:sz="0" w:space="0" w:color="auto" w:frame="1"/>
        </w:rPr>
        <w:t>Stormwater</w:t>
      </w:r>
      <w:r w:rsidR="009659A4" w:rsidRPr="000E786B">
        <w:rPr>
          <w:rFonts w:cs="Segoe UI"/>
          <w:b/>
          <w:bCs/>
          <w:szCs w:val="22"/>
          <w:bdr w:val="none" w:sz="0" w:space="0" w:color="auto" w:frame="1"/>
        </w:rPr>
        <w:t>.</w:t>
      </w:r>
      <w:r w:rsidR="009659A4" w:rsidRPr="000E786B">
        <w:rPr>
          <w:rFonts w:cs="Segoe UI"/>
          <w:szCs w:val="22"/>
        </w:rPr>
        <w:t xml:space="preserve"> </w:t>
      </w:r>
      <w:r w:rsidRPr="000E786B">
        <w:rPr>
          <w:rFonts w:cs="Segoe UI"/>
          <w:szCs w:val="22"/>
        </w:rPr>
        <w:t>Stormwater runoff is generated from rain and snowmelt events that flow over land or impervious surfaces, such as paved streets, parking lots, and building rooftops, and does not soak into the ground. The runoff picks up pollutants, such as trash, chemicals, oils, and dirt/sediment that can harm our rivers, streams, lakes, and coastal waters (EPA 2020). Stormwater systems include traditional gray infrastructure, such as storm sewers, as well as green, or nature-based infrastructure. </w:t>
      </w:r>
    </w:p>
    <w:p w14:paraId="47D2EF95" w14:textId="77362E3B" w:rsidR="00BD5F2E" w:rsidRPr="00BD5F2E" w:rsidRDefault="00BD5F2E" w:rsidP="004E11D7">
      <w:pPr>
        <w:textAlignment w:val="baseline"/>
        <w:rPr>
          <w:rFonts w:cs="Segoe UI"/>
          <w:szCs w:val="22"/>
          <w:bdr w:val="none" w:sz="0" w:space="0" w:color="auto" w:frame="1"/>
        </w:rPr>
      </w:pPr>
      <w:r>
        <w:rPr>
          <w:rFonts w:cs="Segoe UI"/>
          <w:b/>
          <w:bCs/>
          <w:szCs w:val="22"/>
          <w:bdr w:val="none" w:sz="0" w:space="0" w:color="auto" w:frame="1"/>
        </w:rPr>
        <w:t xml:space="preserve">Surface Water. </w:t>
      </w:r>
      <w:r>
        <w:rPr>
          <w:rFonts w:cs="Segoe UI"/>
          <w:szCs w:val="22"/>
          <w:bdr w:val="none" w:sz="0" w:space="0" w:color="auto" w:frame="1"/>
        </w:rPr>
        <w:t>Water that collects on the surface of the ground in a stream, river, lake, or wetland.</w:t>
      </w:r>
    </w:p>
    <w:p w14:paraId="496DBFA2" w14:textId="0D59C478" w:rsidR="004E11D7" w:rsidRPr="000E786B" w:rsidRDefault="004E11D7" w:rsidP="004E11D7">
      <w:pPr>
        <w:textAlignment w:val="baseline"/>
        <w:rPr>
          <w:rFonts w:cs="Segoe UI"/>
          <w:szCs w:val="22"/>
        </w:rPr>
      </w:pPr>
      <w:r w:rsidRPr="000E786B">
        <w:rPr>
          <w:rFonts w:cs="Segoe UI"/>
          <w:b/>
          <w:bCs/>
          <w:szCs w:val="22"/>
          <w:bdr w:val="none" w:sz="0" w:space="0" w:color="auto" w:frame="1"/>
        </w:rPr>
        <w:t>Wastewater</w:t>
      </w:r>
      <w:r w:rsidR="009659A4" w:rsidRPr="000E786B">
        <w:rPr>
          <w:rFonts w:cs="Segoe UI"/>
          <w:b/>
          <w:bCs/>
          <w:szCs w:val="22"/>
          <w:bdr w:val="none" w:sz="0" w:space="0" w:color="auto" w:frame="1"/>
        </w:rPr>
        <w:t>.</w:t>
      </w:r>
      <w:r w:rsidR="009659A4" w:rsidRPr="000E786B">
        <w:rPr>
          <w:rFonts w:cs="Segoe UI"/>
          <w:szCs w:val="22"/>
        </w:rPr>
        <w:t xml:space="preserve"> </w:t>
      </w:r>
      <w:r w:rsidRPr="000E786B">
        <w:rPr>
          <w:rFonts w:cs="Segoe UI"/>
          <w:szCs w:val="22"/>
        </w:rPr>
        <w:t>Wastewater is water that has been used and must be treated before it is released into another body of water so that it does not pollute water sources. Wastewater comes from a variety of sources, including home use (toilets and drains), rainwater and runoff, and agricultural and industrial sources (Safe Drinking Water Foundation 2020).</w:t>
      </w:r>
    </w:p>
    <w:p w14:paraId="125D97C6" w14:textId="13B07C4E" w:rsidR="004E11D7" w:rsidRPr="000E786B" w:rsidRDefault="004E11D7" w:rsidP="004E11D7">
      <w:pPr>
        <w:textAlignment w:val="baseline"/>
        <w:rPr>
          <w:rFonts w:cs="Segoe UI"/>
          <w:szCs w:val="22"/>
        </w:rPr>
      </w:pPr>
      <w:r w:rsidRPr="000E786B">
        <w:rPr>
          <w:rFonts w:cs="Segoe UI"/>
          <w:b/>
          <w:bCs/>
          <w:szCs w:val="22"/>
          <w:bdr w:val="none" w:sz="0" w:space="0" w:color="auto" w:frame="1"/>
        </w:rPr>
        <w:t>Water Conservation</w:t>
      </w:r>
      <w:r w:rsidR="009659A4" w:rsidRPr="000E786B">
        <w:rPr>
          <w:rFonts w:cs="Segoe UI"/>
          <w:b/>
          <w:bCs/>
          <w:szCs w:val="22"/>
          <w:bdr w:val="none" w:sz="0" w:space="0" w:color="auto" w:frame="1"/>
        </w:rPr>
        <w:t>.</w:t>
      </w:r>
      <w:r w:rsidR="009659A4" w:rsidRPr="000E786B">
        <w:rPr>
          <w:rFonts w:cs="Segoe UI"/>
          <w:szCs w:val="22"/>
        </w:rPr>
        <w:t xml:space="preserve"> </w:t>
      </w:r>
      <w:r w:rsidRPr="000E786B">
        <w:rPr>
          <w:rFonts w:cs="Segoe UI"/>
          <w:szCs w:val="22"/>
        </w:rPr>
        <w:t>Water conservation includes strategies, policies, incentives, outreach, and regulations implemented to efficiently manage water resources to ensure sustainable water supplies for current and future demand. It addresses both indoor and outdoor water usage.</w:t>
      </w:r>
    </w:p>
    <w:p w14:paraId="749D8623" w14:textId="1F3374F6" w:rsidR="00C94977" w:rsidRPr="000E786B" w:rsidRDefault="00C94977" w:rsidP="004E11D7">
      <w:pPr>
        <w:textAlignment w:val="baseline"/>
        <w:rPr>
          <w:rFonts w:cs="Segoe UI"/>
          <w:szCs w:val="22"/>
        </w:rPr>
      </w:pPr>
      <w:r w:rsidRPr="000E786B">
        <w:rPr>
          <w:rFonts w:cs="Segoe UI"/>
          <w:b/>
          <w:bCs/>
          <w:szCs w:val="22"/>
          <w:bdr w:val="none" w:sz="0" w:space="0" w:color="auto" w:frame="1"/>
        </w:rPr>
        <w:t>Water Cycle.</w:t>
      </w:r>
      <w:r w:rsidRPr="000E786B">
        <w:rPr>
          <w:rFonts w:cs="Segoe UI"/>
          <w:szCs w:val="22"/>
        </w:rPr>
        <w:t xml:space="preserve"> The hydrologic cycle that describes the continuous movement of water on, above, and below the surface of the Earth.</w:t>
      </w:r>
    </w:p>
    <w:p w14:paraId="7012B744" w14:textId="121844BD" w:rsidR="00BD5F2E" w:rsidRPr="00BD5F2E" w:rsidRDefault="00BD5F2E" w:rsidP="00BD5F2E">
      <w:pPr>
        <w:rPr>
          <w:rFonts w:cs="Segoe UI"/>
          <w:szCs w:val="22"/>
        </w:rPr>
      </w:pPr>
      <w:r w:rsidRPr="00BD5F2E">
        <w:rPr>
          <w:rFonts w:cs="Segoe UI"/>
          <w:b/>
          <w:bCs/>
          <w:szCs w:val="22"/>
          <w:bdr w:val="none" w:sz="0" w:space="0" w:color="auto" w:frame="1"/>
        </w:rPr>
        <w:lastRenderedPageBreak/>
        <w:t xml:space="preserve">Water Right. </w:t>
      </w:r>
      <w:r w:rsidRPr="00BD5F2E">
        <w:rPr>
          <w:rFonts w:cs="Segoe UI"/>
          <w:szCs w:val="22"/>
        </w:rPr>
        <w:t xml:space="preserve">A </w:t>
      </w:r>
      <w:r w:rsidR="00E92557">
        <w:rPr>
          <w:rFonts w:cs="Segoe UI"/>
          <w:szCs w:val="22"/>
        </w:rPr>
        <w:t xml:space="preserve">right to the beneficial </w:t>
      </w:r>
      <w:r w:rsidRPr="00BD5F2E">
        <w:rPr>
          <w:rFonts w:cs="Segoe UI"/>
          <w:szCs w:val="22"/>
        </w:rPr>
        <w:t>use of water that travels or collects in streams, rivers, lakes, ponds, or underground, including the allocation of the water to storage</w:t>
      </w:r>
      <w:r w:rsidR="00E92557">
        <w:rPr>
          <w:rFonts w:cs="Segoe UI"/>
          <w:szCs w:val="22"/>
        </w:rPr>
        <w:t xml:space="preserve"> for future use</w:t>
      </w:r>
      <w:r w:rsidRPr="00BD5F2E">
        <w:rPr>
          <w:rFonts w:cs="Segoe UI"/>
          <w:szCs w:val="22"/>
        </w:rPr>
        <w:t>. Water rights are property rights, but water right holders do not own the water itself, they possess the right to use it. Depending on the type of water law doctrine</w:t>
      </w:r>
      <w:r w:rsidR="00E92557">
        <w:rPr>
          <w:rFonts w:cs="Segoe UI"/>
          <w:szCs w:val="22"/>
        </w:rPr>
        <w:t>,</w:t>
      </w:r>
      <w:r w:rsidRPr="00BD5F2E">
        <w:rPr>
          <w:rFonts w:cs="Segoe UI"/>
          <w:szCs w:val="22"/>
        </w:rPr>
        <w:t xml:space="preserve"> they may be attached to ownership of the land</w:t>
      </w:r>
      <w:r w:rsidR="00E92557">
        <w:rPr>
          <w:rFonts w:cs="Segoe UI"/>
          <w:szCs w:val="22"/>
        </w:rPr>
        <w:t>,</w:t>
      </w:r>
      <w:r w:rsidRPr="00BD5F2E">
        <w:rPr>
          <w:rFonts w:cs="Segoe UI"/>
          <w:szCs w:val="22"/>
        </w:rPr>
        <w:t xml:space="preserve"> or they may exist as a separate property right.</w:t>
      </w:r>
      <w:r w:rsidR="00E92557">
        <w:rPr>
          <w:rFonts w:cs="Segoe UI"/>
          <w:szCs w:val="22"/>
        </w:rPr>
        <w:t xml:space="preserve"> Water rights are restricted to use at a specific place, for a specific purpose, and in a specific quantity. Water rights are recognized for out-of-stream uses and instream uses.</w:t>
      </w:r>
    </w:p>
    <w:p w14:paraId="5BE04716" w14:textId="1492FCDA" w:rsidR="00C94977" w:rsidRPr="000E786B" w:rsidRDefault="00C94977" w:rsidP="00C94977">
      <w:pPr>
        <w:textAlignment w:val="baseline"/>
        <w:rPr>
          <w:rFonts w:cs="Segoe UI"/>
          <w:szCs w:val="22"/>
        </w:rPr>
      </w:pPr>
      <w:r w:rsidRPr="000E786B">
        <w:rPr>
          <w:rFonts w:cs="Segoe UI"/>
          <w:b/>
          <w:bCs/>
          <w:szCs w:val="22"/>
          <w:bdr w:val="none" w:sz="0" w:space="0" w:color="auto" w:frame="1"/>
        </w:rPr>
        <w:t>Water Supply.</w:t>
      </w:r>
      <w:r w:rsidRPr="000E786B">
        <w:rPr>
          <w:rFonts w:cs="Segoe UI"/>
          <w:szCs w:val="22"/>
        </w:rPr>
        <w:t xml:space="preserve"> Water for human use comes from two primary sources—surface water and groundwater. Water supply systems convey, store, treat, and distribute water. Understanding water use helps to evaluate the effects of future development on water supply sources</w:t>
      </w:r>
      <w:r w:rsidR="00E92557">
        <w:rPr>
          <w:rFonts w:cs="Segoe UI"/>
          <w:szCs w:val="22"/>
        </w:rPr>
        <w:t>, which also support ecosystem needs</w:t>
      </w:r>
      <w:r w:rsidRPr="000E786B">
        <w:rPr>
          <w:rFonts w:cs="Segoe UI"/>
          <w:szCs w:val="22"/>
        </w:rPr>
        <w:t>.</w:t>
      </w:r>
    </w:p>
    <w:p w14:paraId="4613FB9F" w14:textId="77777777" w:rsidR="00C94977" w:rsidRPr="000E786B" w:rsidRDefault="00C94977" w:rsidP="00C94977">
      <w:pPr>
        <w:rPr>
          <w:szCs w:val="22"/>
        </w:rPr>
      </w:pPr>
      <w:r w:rsidRPr="000E786B">
        <w:rPr>
          <w:rFonts w:cs="Segoe UI"/>
          <w:b/>
          <w:bCs/>
          <w:szCs w:val="22"/>
          <w:bdr w:val="none" w:sz="0" w:space="0" w:color="auto" w:frame="1"/>
        </w:rPr>
        <w:t>Well.</w:t>
      </w:r>
      <w:r w:rsidRPr="000E786B">
        <w:rPr>
          <w:rFonts w:cs="Segoe UI"/>
          <w:szCs w:val="22"/>
        </w:rPr>
        <w:t xml:space="preserve"> Any artificial opening or artificially altered natural opening, however made, by which groundwater is sought, or through which groundwater flows under natural pressure, or is artificially withdrawn or injected. This definition shall not include a natural spring, or wells drilled for the purpose of exploration, or production of oil or gas. Prospecting, or exploration for geothermal resources as defined in ORS 522.005, or production of geothermal resources derived from a depth greater than 2,000 feet as defined in 522.055, is regulated by the Department of </w:t>
      </w:r>
      <w:r w:rsidRPr="000E786B">
        <w:rPr>
          <w:rFonts w:cs="Segoe UI"/>
          <w:color w:val="000000" w:themeColor="text1"/>
          <w:szCs w:val="22"/>
        </w:rPr>
        <w:t>Geology and Mineral Industries.</w:t>
      </w:r>
      <w:r w:rsidRPr="000E786B">
        <w:rPr>
          <w:rFonts w:cs="Segoe UI"/>
          <w:color w:val="000000" w:themeColor="text1"/>
          <w:szCs w:val="22"/>
        </w:rPr>
        <w:br/>
      </w:r>
    </w:p>
    <w:p w14:paraId="7B252A9A" w14:textId="77777777" w:rsidR="00C94977" w:rsidRPr="000E786B" w:rsidRDefault="00C94977" w:rsidP="004E11D7">
      <w:pPr>
        <w:textAlignment w:val="baseline"/>
        <w:rPr>
          <w:rFonts w:cs="Segoe UI"/>
          <w:szCs w:val="22"/>
        </w:rPr>
      </w:pPr>
    </w:p>
    <w:p w14:paraId="4900E6CB" w14:textId="2CD27EFB" w:rsidR="00BC6752" w:rsidRPr="000E786B" w:rsidRDefault="00275915" w:rsidP="009629AE">
      <w:pPr>
        <w:ind w:left="720"/>
        <w:textAlignment w:val="baseline"/>
        <w:rPr>
          <w:rFonts w:cs="Segoe UI"/>
          <w:i/>
          <w:iCs/>
          <w:szCs w:val="22"/>
        </w:rPr>
      </w:pPr>
      <w:r w:rsidRPr="000E786B">
        <w:rPr>
          <w:rFonts w:cs="Segoe UI"/>
          <w:noProof/>
          <w:szCs w:val="22"/>
        </w:rPr>
        <w:lastRenderedPageBreak/>
        <w:drawing>
          <wp:anchor distT="0" distB="0" distL="114300" distR="114300" simplePos="0" relativeHeight="251631104" behindDoc="0" locked="0" layoutInCell="1" allowOverlap="1" wp14:anchorId="40583787" wp14:editId="19516C56">
            <wp:simplePos x="0" y="0"/>
            <wp:positionH relativeFrom="column">
              <wp:posOffset>333375</wp:posOffset>
            </wp:positionH>
            <wp:positionV relativeFrom="paragraph">
              <wp:posOffset>4428222</wp:posOffset>
            </wp:positionV>
            <wp:extent cx="4858385" cy="3036570"/>
            <wp:effectExtent l="0" t="0" r="5715" b="0"/>
            <wp:wrapTopAndBottom/>
            <wp:docPr id="38" name="Picture 38"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Diagram&#10;&#10;Description automatically generated"/>
                    <pic:cNvPicPr/>
                  </pic:nvPicPr>
                  <pic:blipFill>
                    <a:blip r:embed="rId83" cstate="print">
                      <a:extLst>
                        <a:ext uri="{28A0092B-C50C-407E-A947-70E740481C1C}">
                          <a14:useLocalDpi xmlns:a14="http://schemas.microsoft.com/office/drawing/2010/main" val="0"/>
                        </a:ext>
                      </a:extLst>
                    </a:blip>
                    <a:stretch>
                      <a:fillRect/>
                    </a:stretch>
                  </pic:blipFill>
                  <pic:spPr>
                    <a:xfrm>
                      <a:off x="0" y="0"/>
                      <a:ext cx="4858385" cy="3036570"/>
                    </a:xfrm>
                    <a:prstGeom prst="rect">
                      <a:avLst/>
                    </a:prstGeom>
                  </pic:spPr>
                </pic:pic>
              </a:graphicData>
            </a:graphic>
            <wp14:sizeRelH relativeFrom="page">
              <wp14:pctWidth>0</wp14:pctWidth>
            </wp14:sizeRelH>
            <wp14:sizeRelV relativeFrom="page">
              <wp14:pctHeight>0</wp14:pctHeight>
            </wp14:sizeRelV>
          </wp:anchor>
        </w:drawing>
      </w:r>
      <w:r w:rsidRPr="000E786B">
        <w:rPr>
          <w:rFonts w:cs="Segoe UI"/>
          <w:noProof/>
          <w:szCs w:val="22"/>
        </w:rPr>
        <w:drawing>
          <wp:anchor distT="0" distB="0" distL="114300" distR="114300" simplePos="0" relativeHeight="251620864" behindDoc="0" locked="0" layoutInCell="1" allowOverlap="1" wp14:anchorId="40BC9D62" wp14:editId="1285CB9E">
            <wp:simplePos x="0" y="0"/>
            <wp:positionH relativeFrom="margin">
              <wp:posOffset>814070</wp:posOffset>
            </wp:positionH>
            <wp:positionV relativeFrom="paragraph">
              <wp:posOffset>0</wp:posOffset>
            </wp:positionV>
            <wp:extent cx="3736975" cy="4159250"/>
            <wp:effectExtent l="0" t="0" r="0" b="0"/>
            <wp:wrapTopAndBottom/>
            <wp:docPr id="18" name="Picture 18"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A picture containing diagram&#10;&#10;Description automatically generated"/>
                    <pic:cNvPicPr/>
                  </pic:nvPicPr>
                  <pic:blipFill>
                    <a:blip r:embed="rId84" cstate="print">
                      <a:extLst>
                        <a:ext uri="{28A0092B-C50C-407E-A947-70E740481C1C}">
                          <a14:useLocalDpi xmlns:a14="http://schemas.microsoft.com/office/drawing/2010/main" val="0"/>
                        </a:ext>
                      </a:extLst>
                    </a:blip>
                    <a:stretch>
                      <a:fillRect/>
                    </a:stretch>
                  </pic:blipFill>
                  <pic:spPr>
                    <a:xfrm>
                      <a:off x="0" y="0"/>
                      <a:ext cx="3736975" cy="4159250"/>
                    </a:xfrm>
                    <a:prstGeom prst="rect">
                      <a:avLst/>
                    </a:prstGeom>
                  </pic:spPr>
                </pic:pic>
              </a:graphicData>
            </a:graphic>
            <wp14:sizeRelH relativeFrom="page">
              <wp14:pctWidth>0</wp14:pctWidth>
            </wp14:sizeRelH>
            <wp14:sizeRelV relativeFrom="page">
              <wp14:pctHeight>0</wp14:pctHeight>
            </wp14:sizeRelV>
          </wp:anchor>
        </w:drawing>
      </w:r>
      <w:r w:rsidR="004E11D7" w:rsidRPr="000E786B">
        <w:rPr>
          <w:rFonts w:cs="Segoe UI"/>
          <w:color w:val="000000" w:themeColor="text1"/>
          <w:sz w:val="20"/>
          <w:szCs w:val="22"/>
        </w:rPr>
        <w:t xml:space="preserve">Figure </w:t>
      </w:r>
      <w:r w:rsidR="009659A4" w:rsidRPr="000E786B">
        <w:rPr>
          <w:rFonts w:cs="Segoe UI"/>
          <w:color w:val="000000" w:themeColor="text1"/>
          <w:sz w:val="20"/>
          <w:szCs w:val="22"/>
        </w:rPr>
        <w:t>A-1</w:t>
      </w:r>
      <w:r w:rsidR="004E11D7" w:rsidRPr="000E786B">
        <w:rPr>
          <w:rFonts w:cs="Segoe UI"/>
          <w:color w:val="000000" w:themeColor="text1"/>
          <w:sz w:val="20"/>
          <w:szCs w:val="22"/>
        </w:rPr>
        <w:t>. Water cycle diagram. NASA/JPL Flickr (CC BY 2.0).</w:t>
      </w:r>
      <w:r w:rsidR="00C94977" w:rsidRPr="000E786B">
        <w:rPr>
          <w:rFonts w:cs="Segoe UI"/>
          <w:i/>
          <w:iCs/>
          <w:szCs w:val="22"/>
        </w:rPr>
        <w:br/>
      </w:r>
      <w:r w:rsidR="004E11D7" w:rsidRPr="000E786B">
        <w:rPr>
          <w:rFonts w:cs="Segoe UI"/>
          <w:color w:val="000000" w:themeColor="text1"/>
          <w:sz w:val="20"/>
          <w:szCs w:val="22"/>
        </w:rPr>
        <w:t xml:space="preserve">Figure </w:t>
      </w:r>
      <w:r w:rsidR="009659A4" w:rsidRPr="000E786B">
        <w:rPr>
          <w:rFonts w:cs="Segoe UI"/>
          <w:iCs/>
          <w:color w:val="000000" w:themeColor="text1"/>
          <w:sz w:val="20"/>
          <w:szCs w:val="22"/>
        </w:rPr>
        <w:t>A-2</w:t>
      </w:r>
      <w:r w:rsidR="004E11D7" w:rsidRPr="000E786B">
        <w:rPr>
          <w:rFonts w:cs="Segoe UI"/>
          <w:color w:val="000000" w:themeColor="text1"/>
          <w:sz w:val="20"/>
          <w:szCs w:val="22"/>
        </w:rPr>
        <w:t xml:space="preserve">. </w:t>
      </w:r>
      <w:r w:rsidR="004E11D7" w:rsidRPr="000E786B">
        <w:rPr>
          <w:rFonts w:cs="Segoe UI"/>
          <w:i/>
          <w:iCs/>
          <w:color w:val="000000" w:themeColor="text1"/>
          <w:sz w:val="20"/>
          <w:szCs w:val="22"/>
        </w:rPr>
        <w:t xml:space="preserve">Water Cycle diagram. </w:t>
      </w:r>
      <w:r w:rsidR="004E11D7" w:rsidRPr="000E786B">
        <w:rPr>
          <w:rFonts w:cs="Segoe UI"/>
          <w:color w:val="000000" w:themeColor="text1"/>
          <w:sz w:val="20"/>
          <w:szCs w:val="22"/>
        </w:rPr>
        <w:t>Ehud Tal - Own work, CC BY-SA 4.0, https://creativecommons.org/licenses/by-</w:t>
      </w:r>
      <w:r w:rsidR="004E11D7" w:rsidRPr="000E786B">
        <w:rPr>
          <w:color w:val="000000" w:themeColor="text1"/>
          <w:sz w:val="20"/>
          <w:szCs w:val="22"/>
        </w:rPr>
        <w:t>sa/4.0.</w:t>
      </w:r>
    </w:p>
    <w:p w14:paraId="47A5EAF5" w14:textId="7CC8401F" w:rsidR="009335C3" w:rsidRPr="009335C3" w:rsidRDefault="009335C3" w:rsidP="001304AD">
      <w:pPr>
        <w:pStyle w:val="Heading2"/>
      </w:pPr>
      <w:bookmarkStart w:id="94" w:name="_Toc88202571"/>
      <w:r w:rsidRPr="009335C3">
        <w:lastRenderedPageBreak/>
        <w:t xml:space="preserve">Appendix </w:t>
      </w:r>
      <w:r>
        <w:t>B</w:t>
      </w:r>
      <w:r w:rsidR="00737B05">
        <w:t>.</w:t>
      </w:r>
      <w:r w:rsidRPr="009335C3">
        <w:t xml:space="preserve"> Mid-Coast Water Planning Partnership Step 2 Reports</w:t>
      </w:r>
      <w:bookmarkEnd w:id="94"/>
      <w:r w:rsidRPr="009335C3">
        <w:t xml:space="preserve"> </w:t>
      </w:r>
    </w:p>
    <w:p w14:paraId="4333A6A0" w14:textId="77777777" w:rsidR="009335C3" w:rsidRPr="009335C3" w:rsidRDefault="00CB558B" w:rsidP="009335C3">
      <w:hyperlink r:id="rId85" w:history="1">
        <w:r w:rsidR="009335C3" w:rsidRPr="009335C3">
          <w:rPr>
            <w:color w:val="9454C3" w:themeColor="hyperlink"/>
            <w:u w:val="single"/>
          </w:rPr>
          <w:t>Mid-Coast Water Resources Characteristics – Water Quality</w:t>
        </w:r>
      </w:hyperlink>
      <w:r w:rsidR="009335C3" w:rsidRPr="009335C3">
        <w:t xml:space="preserve"> (February 2018)</w:t>
      </w:r>
    </w:p>
    <w:p w14:paraId="2F8C1800" w14:textId="77777777" w:rsidR="009335C3" w:rsidRPr="009335C3" w:rsidRDefault="00CB558B" w:rsidP="009335C3">
      <w:hyperlink r:id="rId86" w:history="1">
        <w:r w:rsidR="009335C3" w:rsidRPr="009335C3">
          <w:rPr>
            <w:color w:val="9454C3" w:themeColor="hyperlink"/>
            <w:u w:val="single"/>
          </w:rPr>
          <w:t>Mid-Coast Water Resources Characteristics – Water Quantity</w:t>
        </w:r>
      </w:hyperlink>
      <w:r w:rsidR="009335C3" w:rsidRPr="009335C3">
        <w:t xml:space="preserve"> (February 2018)</w:t>
      </w:r>
    </w:p>
    <w:p w14:paraId="2C81839B" w14:textId="77777777" w:rsidR="009335C3" w:rsidRPr="009335C3" w:rsidRDefault="00CB558B" w:rsidP="009335C3">
      <w:hyperlink r:id="rId87" w:history="1">
        <w:r w:rsidR="009335C3" w:rsidRPr="009335C3">
          <w:rPr>
            <w:color w:val="9454C3" w:themeColor="hyperlink"/>
            <w:u w:val="single"/>
          </w:rPr>
          <w:t>Mid-Coast Water Resources Characteristics – Built Systems</w:t>
        </w:r>
      </w:hyperlink>
      <w:r w:rsidR="009335C3" w:rsidRPr="009335C3">
        <w:t xml:space="preserve"> (February 2018)</w:t>
      </w:r>
    </w:p>
    <w:p w14:paraId="7FA28F58" w14:textId="77777777" w:rsidR="009335C3" w:rsidRPr="009335C3" w:rsidRDefault="00CB558B" w:rsidP="009335C3">
      <w:hyperlink r:id="rId88" w:history="1">
        <w:r w:rsidR="009335C3" w:rsidRPr="009335C3">
          <w:rPr>
            <w:color w:val="9454C3" w:themeColor="hyperlink"/>
            <w:u w:val="single"/>
          </w:rPr>
          <w:t>Mid-Coast Water Resources Characteristics – Ecology</w:t>
        </w:r>
      </w:hyperlink>
      <w:r w:rsidR="009335C3" w:rsidRPr="009335C3">
        <w:t xml:space="preserve"> (February 2018)</w:t>
      </w:r>
    </w:p>
    <w:p w14:paraId="78F1977D" w14:textId="455A56AF" w:rsidR="009335C3" w:rsidRDefault="009335C3" w:rsidP="00EC7C0E">
      <w:r>
        <w:br w:type="page"/>
      </w:r>
    </w:p>
    <w:p w14:paraId="194C098F" w14:textId="11B8932B" w:rsidR="009335C3" w:rsidRDefault="009335C3" w:rsidP="001304AD">
      <w:pPr>
        <w:pStyle w:val="Heading2"/>
      </w:pPr>
      <w:bookmarkStart w:id="95" w:name="_Toc88202572"/>
      <w:r w:rsidRPr="009335C3">
        <w:lastRenderedPageBreak/>
        <w:t xml:space="preserve">Appendix </w:t>
      </w:r>
      <w:r>
        <w:t>C</w:t>
      </w:r>
      <w:r w:rsidR="00737B05">
        <w:t>.</w:t>
      </w:r>
      <w:r w:rsidRPr="009335C3">
        <w:t xml:space="preserve"> </w:t>
      </w:r>
      <w:r>
        <w:t xml:space="preserve">Individuals that </w:t>
      </w:r>
      <w:r w:rsidR="00737B05">
        <w:t>P</w:t>
      </w:r>
      <w:r>
        <w:t>articipated in</w:t>
      </w:r>
      <w:r w:rsidR="00275915">
        <w:t xml:space="preserve"> </w:t>
      </w:r>
      <w:r w:rsidR="00737B05">
        <w:t>P</w:t>
      </w:r>
      <w:r w:rsidR="00A93662">
        <w:t xml:space="preserve">lanning </w:t>
      </w:r>
      <w:r w:rsidR="00737B05">
        <w:t>S</w:t>
      </w:r>
      <w:r w:rsidR="00A93662">
        <w:t>teps 2–4</w:t>
      </w:r>
      <w:bookmarkEnd w:id="95"/>
    </w:p>
    <w:p w14:paraId="733C256E" w14:textId="4DBB3CF9" w:rsidR="009335C3" w:rsidRDefault="009335C3" w:rsidP="009335C3">
      <w:pPr>
        <w:pStyle w:val="Heading7"/>
      </w:pPr>
      <w:r w:rsidRPr="009335C3">
        <w:t>Step Two</w:t>
      </w:r>
    </w:p>
    <w:p w14:paraId="231F09B4" w14:textId="7CB7758E" w:rsidR="009335C3" w:rsidRPr="00CE6E23" w:rsidRDefault="009335C3" w:rsidP="009335C3">
      <w:pPr>
        <w:pStyle w:val="Heading8"/>
        <w:rPr>
          <w:rFonts w:cs="Segoe UI"/>
        </w:rPr>
      </w:pPr>
      <w:r w:rsidRPr="00CE6E23">
        <w:rPr>
          <w:rFonts w:cs="Segoe UI"/>
        </w:rPr>
        <w:t>Water Quality Study Group</w:t>
      </w:r>
    </w:p>
    <w:p w14:paraId="02DFDE71" w14:textId="77777777" w:rsidR="009335C3" w:rsidRPr="00CE6E23" w:rsidRDefault="009335C3" w:rsidP="009335C3">
      <w:pPr>
        <w:spacing w:after="0" w:line="240" w:lineRule="auto"/>
        <w:ind w:left="720"/>
        <w:rPr>
          <w:rFonts w:cs="Segoe UI"/>
          <w:sz w:val="24"/>
          <w:lang w:eastAsia="en-US"/>
        </w:rPr>
      </w:pPr>
      <w:r w:rsidRPr="00CE6E23">
        <w:rPr>
          <w:rFonts w:cs="Segoe UI"/>
          <w:lang w:eastAsia="en-US"/>
        </w:rPr>
        <w:t>Jo Morgan, Oregon Department of Agriculture </w:t>
      </w:r>
    </w:p>
    <w:p w14:paraId="61653E56" w14:textId="77777777" w:rsidR="009335C3" w:rsidRPr="00CE6E23" w:rsidRDefault="009335C3" w:rsidP="009335C3">
      <w:pPr>
        <w:spacing w:after="0" w:line="240" w:lineRule="auto"/>
        <w:ind w:left="720"/>
        <w:rPr>
          <w:rFonts w:cs="Segoe UI"/>
          <w:sz w:val="24"/>
          <w:lang w:eastAsia="en-US"/>
        </w:rPr>
      </w:pPr>
      <w:r w:rsidRPr="00CE6E23">
        <w:rPr>
          <w:rFonts w:cs="Segoe UI"/>
          <w:lang w:eastAsia="en-US"/>
        </w:rPr>
        <w:t>David Westgate, Lincoln Soil and Water Conservation District </w:t>
      </w:r>
    </w:p>
    <w:p w14:paraId="0415464F" w14:textId="77777777" w:rsidR="009335C3" w:rsidRPr="00CE6E23" w:rsidRDefault="009335C3" w:rsidP="009335C3">
      <w:pPr>
        <w:spacing w:after="0" w:line="240" w:lineRule="auto"/>
        <w:ind w:left="720"/>
        <w:rPr>
          <w:rFonts w:cs="Segoe UI"/>
          <w:sz w:val="24"/>
          <w:lang w:eastAsia="en-US"/>
        </w:rPr>
      </w:pPr>
      <w:r w:rsidRPr="00CE6E23">
        <w:rPr>
          <w:rFonts w:cs="Segoe UI"/>
          <w:lang w:eastAsia="en-US"/>
        </w:rPr>
        <w:t>Tim Gross, City of Newport </w:t>
      </w:r>
    </w:p>
    <w:p w14:paraId="3F36FFBE" w14:textId="77777777" w:rsidR="009335C3" w:rsidRPr="00CE6E23" w:rsidRDefault="009335C3" w:rsidP="009335C3">
      <w:pPr>
        <w:spacing w:after="0" w:line="240" w:lineRule="auto"/>
        <w:ind w:left="720"/>
        <w:rPr>
          <w:rFonts w:cs="Segoe UI"/>
          <w:sz w:val="24"/>
          <w:lang w:eastAsia="en-US"/>
        </w:rPr>
      </w:pPr>
      <w:r w:rsidRPr="00CE6E23">
        <w:rPr>
          <w:rFonts w:cs="Segoe UI"/>
          <w:lang w:eastAsia="en-US"/>
        </w:rPr>
        <w:t>Cyndi Karp, Ecosystem Advocate </w:t>
      </w:r>
    </w:p>
    <w:p w14:paraId="3BFDFAF5" w14:textId="77777777" w:rsidR="009335C3" w:rsidRPr="00CE6E23" w:rsidRDefault="009335C3" w:rsidP="009335C3">
      <w:pPr>
        <w:spacing w:after="0" w:line="240" w:lineRule="auto"/>
        <w:ind w:left="720"/>
        <w:rPr>
          <w:rFonts w:cs="Segoe UI"/>
          <w:sz w:val="24"/>
          <w:lang w:eastAsia="en-US"/>
        </w:rPr>
      </w:pPr>
      <w:r w:rsidRPr="00CE6E23">
        <w:rPr>
          <w:rFonts w:cs="Segoe UI"/>
          <w:lang w:eastAsia="en-US"/>
        </w:rPr>
        <w:t>Stephanie Reid, Lincoln City Public Works </w:t>
      </w:r>
    </w:p>
    <w:p w14:paraId="1991682A" w14:textId="77777777" w:rsidR="009335C3" w:rsidRPr="00CE6E23" w:rsidRDefault="009335C3" w:rsidP="009335C3">
      <w:pPr>
        <w:spacing w:after="0" w:line="240" w:lineRule="auto"/>
        <w:ind w:left="720"/>
        <w:rPr>
          <w:rFonts w:cs="Segoe UI"/>
          <w:sz w:val="24"/>
          <w:lang w:eastAsia="en-US"/>
        </w:rPr>
      </w:pPr>
      <w:r w:rsidRPr="00CE6E23">
        <w:rPr>
          <w:rFonts w:cs="Segoe UI"/>
          <w:lang w:eastAsia="en-US"/>
        </w:rPr>
        <w:t>Lila Bradley, Lincoln City Public Works </w:t>
      </w:r>
    </w:p>
    <w:p w14:paraId="7A55E0F5" w14:textId="77777777" w:rsidR="009335C3" w:rsidRPr="00CE6E23" w:rsidRDefault="009335C3" w:rsidP="009335C3">
      <w:pPr>
        <w:spacing w:after="0" w:line="240" w:lineRule="auto"/>
        <w:ind w:left="720"/>
        <w:rPr>
          <w:rFonts w:cs="Segoe UI"/>
          <w:sz w:val="24"/>
          <w:lang w:eastAsia="en-US"/>
        </w:rPr>
      </w:pPr>
      <w:r w:rsidRPr="00CE6E23">
        <w:rPr>
          <w:rFonts w:cs="Segoe UI"/>
          <w:lang w:eastAsia="en-US"/>
        </w:rPr>
        <w:t>David White, Rogue Brewery </w:t>
      </w:r>
    </w:p>
    <w:p w14:paraId="4BA3FEB4" w14:textId="77777777" w:rsidR="009335C3" w:rsidRPr="00CE6E23" w:rsidRDefault="009335C3" w:rsidP="009335C3">
      <w:pPr>
        <w:spacing w:after="0" w:line="240" w:lineRule="auto"/>
        <w:ind w:left="720"/>
        <w:rPr>
          <w:rFonts w:cs="Segoe UI"/>
          <w:sz w:val="24"/>
          <w:lang w:eastAsia="en-US"/>
        </w:rPr>
      </w:pPr>
      <w:r w:rsidRPr="00CE6E23">
        <w:rPr>
          <w:rFonts w:cs="Segoe UI"/>
          <w:lang w:eastAsia="en-US"/>
        </w:rPr>
        <w:t>Matt Thomas, Oregon Department of Forestry </w:t>
      </w:r>
    </w:p>
    <w:p w14:paraId="6D6F2836" w14:textId="77777777" w:rsidR="009335C3" w:rsidRPr="00CE6E23" w:rsidRDefault="009335C3" w:rsidP="009335C3">
      <w:pPr>
        <w:spacing w:after="0" w:line="240" w:lineRule="auto"/>
        <w:ind w:left="720"/>
        <w:rPr>
          <w:rFonts w:cs="Segoe UI"/>
          <w:sz w:val="24"/>
          <w:lang w:eastAsia="en-US"/>
        </w:rPr>
      </w:pPr>
      <w:r w:rsidRPr="00CE6E23">
        <w:rPr>
          <w:rFonts w:cs="Segoe UI"/>
          <w:lang w:eastAsia="en-US"/>
        </w:rPr>
        <w:t>Leon Nelson, Beverly Beach Water District </w:t>
      </w:r>
    </w:p>
    <w:p w14:paraId="5C66A43D" w14:textId="77777777" w:rsidR="009335C3" w:rsidRPr="00CE6E23" w:rsidRDefault="009335C3" w:rsidP="009335C3">
      <w:pPr>
        <w:spacing w:after="0" w:line="240" w:lineRule="auto"/>
        <w:ind w:left="720"/>
        <w:rPr>
          <w:rFonts w:cs="Segoe UI"/>
          <w:sz w:val="24"/>
          <w:lang w:eastAsia="en-US"/>
        </w:rPr>
      </w:pPr>
      <w:r w:rsidRPr="00CE6E23">
        <w:rPr>
          <w:rFonts w:cs="Segoe UI"/>
          <w:lang w:eastAsia="en-US"/>
        </w:rPr>
        <w:t>Martin Klinger, Panther Creek Water District </w:t>
      </w:r>
    </w:p>
    <w:p w14:paraId="68B7A57A" w14:textId="77777777" w:rsidR="009335C3" w:rsidRPr="00CE6E23" w:rsidRDefault="009335C3" w:rsidP="009335C3">
      <w:pPr>
        <w:spacing w:after="0" w:line="240" w:lineRule="auto"/>
        <w:ind w:left="720"/>
        <w:rPr>
          <w:rFonts w:cs="Segoe UI"/>
          <w:sz w:val="24"/>
          <w:lang w:eastAsia="en-US"/>
        </w:rPr>
      </w:pPr>
      <w:r w:rsidRPr="00CE6E23">
        <w:rPr>
          <w:rFonts w:cs="Segoe UI"/>
          <w:lang w:eastAsia="en-US"/>
        </w:rPr>
        <w:t>Tyler Alexander, Oregon Farm Bureau </w:t>
      </w:r>
    </w:p>
    <w:p w14:paraId="68543A0C" w14:textId="77777777" w:rsidR="009335C3" w:rsidRPr="00CE6E23" w:rsidRDefault="009335C3" w:rsidP="009335C3">
      <w:pPr>
        <w:spacing w:after="0" w:line="240" w:lineRule="auto"/>
        <w:ind w:left="720"/>
        <w:rPr>
          <w:rFonts w:cs="Segoe UI"/>
          <w:sz w:val="24"/>
          <w:lang w:eastAsia="en-US"/>
        </w:rPr>
      </w:pPr>
      <w:r w:rsidRPr="00CE6E23">
        <w:rPr>
          <w:rFonts w:cs="Segoe UI"/>
          <w:lang w:eastAsia="en-US"/>
        </w:rPr>
        <w:t>Tim Miller, Oregon Farm Bureau </w:t>
      </w:r>
    </w:p>
    <w:p w14:paraId="0243BA73" w14:textId="77777777" w:rsidR="009335C3" w:rsidRPr="00CE6E23" w:rsidRDefault="009335C3" w:rsidP="009335C3">
      <w:pPr>
        <w:spacing w:after="0" w:line="240" w:lineRule="auto"/>
        <w:ind w:left="720"/>
        <w:rPr>
          <w:rFonts w:cs="Segoe UI"/>
          <w:sz w:val="24"/>
          <w:lang w:eastAsia="en-US"/>
        </w:rPr>
      </w:pPr>
      <w:r w:rsidRPr="00CE6E23">
        <w:rPr>
          <w:rFonts w:cs="Segoe UI"/>
          <w:lang w:eastAsia="en-US"/>
        </w:rPr>
        <w:t>Seth Barnes, Oregon Forest Industries Council </w:t>
      </w:r>
    </w:p>
    <w:p w14:paraId="7B548A51" w14:textId="77777777" w:rsidR="009335C3" w:rsidRPr="00CE6E23" w:rsidRDefault="009335C3" w:rsidP="009335C3">
      <w:pPr>
        <w:spacing w:after="0" w:line="240" w:lineRule="auto"/>
        <w:ind w:left="720"/>
        <w:rPr>
          <w:rFonts w:cs="Segoe UI"/>
          <w:sz w:val="24"/>
          <w:lang w:eastAsia="en-US"/>
        </w:rPr>
      </w:pPr>
      <w:r w:rsidRPr="00CE6E23">
        <w:rPr>
          <w:rFonts w:cs="Segoe UI"/>
          <w:lang w:eastAsia="en-US"/>
        </w:rPr>
        <w:t xml:space="preserve">Harmony </w:t>
      </w:r>
      <w:proofErr w:type="spellStart"/>
      <w:r w:rsidRPr="00CE6E23">
        <w:rPr>
          <w:rFonts w:cs="Segoe UI"/>
          <w:lang w:eastAsia="en-US"/>
        </w:rPr>
        <w:t>Burright</w:t>
      </w:r>
      <w:proofErr w:type="spellEnd"/>
      <w:r w:rsidRPr="00CE6E23">
        <w:rPr>
          <w:rFonts w:cs="Segoe UI"/>
          <w:lang w:eastAsia="en-US"/>
        </w:rPr>
        <w:t xml:space="preserve">, Oregon Water Resources Department </w:t>
      </w:r>
    </w:p>
    <w:p w14:paraId="582F4F08" w14:textId="118563F5" w:rsidR="009335C3" w:rsidRPr="00CE6E23" w:rsidRDefault="009335C3" w:rsidP="009335C3">
      <w:pPr>
        <w:rPr>
          <w:rFonts w:cs="Segoe UI"/>
          <w:b/>
          <w:bCs/>
          <w:szCs w:val="22"/>
          <w:lang w:val="en-GB"/>
        </w:rPr>
      </w:pPr>
      <w:r w:rsidRPr="00CE6E23">
        <w:rPr>
          <w:rFonts w:cs="Segoe UI"/>
          <w:b/>
          <w:bCs/>
          <w:szCs w:val="22"/>
          <w:lang w:val="en-GB"/>
        </w:rPr>
        <w:br/>
        <w:t>Ecology Study Group</w:t>
      </w:r>
    </w:p>
    <w:p w14:paraId="0EA222E0" w14:textId="77777777" w:rsidR="009335C3" w:rsidRPr="00CE6E23" w:rsidRDefault="009335C3" w:rsidP="009335C3">
      <w:pPr>
        <w:spacing w:after="0" w:line="240" w:lineRule="auto"/>
        <w:ind w:left="720"/>
        <w:rPr>
          <w:rFonts w:cs="Segoe UI"/>
          <w:sz w:val="24"/>
          <w:lang w:eastAsia="en-US"/>
        </w:rPr>
      </w:pPr>
      <w:r w:rsidRPr="00CE6E23">
        <w:rPr>
          <w:rFonts w:cs="Segoe UI"/>
          <w:lang w:eastAsia="en-US"/>
        </w:rPr>
        <w:t>John Spangler, Oregon Department of Fish and Wildlife  </w:t>
      </w:r>
    </w:p>
    <w:p w14:paraId="7D20B03B" w14:textId="77777777" w:rsidR="009335C3" w:rsidRPr="00CE6E23" w:rsidRDefault="009335C3" w:rsidP="009335C3">
      <w:pPr>
        <w:spacing w:after="0" w:line="240" w:lineRule="auto"/>
        <w:ind w:left="720"/>
        <w:rPr>
          <w:rFonts w:cs="Segoe UI"/>
          <w:sz w:val="24"/>
          <w:lang w:eastAsia="en-US"/>
        </w:rPr>
      </w:pPr>
      <w:r w:rsidRPr="00CE6E23">
        <w:rPr>
          <w:rFonts w:cs="Segoe UI"/>
          <w:lang w:eastAsia="en-US"/>
        </w:rPr>
        <w:t xml:space="preserve">Mark </w:t>
      </w:r>
      <w:proofErr w:type="spellStart"/>
      <w:r w:rsidRPr="00CE6E23">
        <w:rPr>
          <w:rFonts w:cs="Segoe UI"/>
          <w:lang w:eastAsia="en-US"/>
        </w:rPr>
        <w:t>Saelens</w:t>
      </w:r>
      <w:proofErr w:type="spellEnd"/>
      <w:r w:rsidRPr="00CE6E23">
        <w:rPr>
          <w:rFonts w:cs="Segoe UI"/>
          <w:lang w:eastAsia="en-US"/>
        </w:rPr>
        <w:t>, Lincoln County </w:t>
      </w:r>
    </w:p>
    <w:p w14:paraId="6A15C4DC" w14:textId="77777777" w:rsidR="009335C3" w:rsidRPr="00CE6E23" w:rsidRDefault="009335C3" w:rsidP="009335C3">
      <w:pPr>
        <w:pStyle w:val="ListParagraph"/>
        <w:spacing w:after="0" w:line="240" w:lineRule="auto"/>
        <w:contextualSpacing w:val="0"/>
        <w:rPr>
          <w:rFonts w:cs="Segoe UI"/>
          <w:sz w:val="24"/>
          <w:lang w:eastAsia="en-US"/>
        </w:rPr>
      </w:pPr>
      <w:r w:rsidRPr="00CE6E23">
        <w:rPr>
          <w:rFonts w:cs="Segoe UI"/>
          <w:lang w:eastAsia="en-US"/>
        </w:rPr>
        <w:t xml:space="preserve">Wayne Hoffman, </w:t>
      </w:r>
      <w:proofErr w:type="spellStart"/>
      <w:r w:rsidRPr="00CE6E23">
        <w:rPr>
          <w:rFonts w:cs="Segoe UI"/>
          <w:lang w:eastAsia="en-US"/>
        </w:rPr>
        <w:t>MidCoast</w:t>
      </w:r>
      <w:proofErr w:type="spellEnd"/>
      <w:r w:rsidRPr="00CE6E23">
        <w:rPr>
          <w:rFonts w:cs="Segoe UI"/>
          <w:lang w:eastAsia="en-US"/>
        </w:rPr>
        <w:t xml:space="preserve"> Watersheds Council </w:t>
      </w:r>
    </w:p>
    <w:p w14:paraId="602E2ED2" w14:textId="77777777" w:rsidR="009335C3" w:rsidRPr="00CE6E23" w:rsidRDefault="009335C3" w:rsidP="009335C3">
      <w:pPr>
        <w:spacing w:after="0" w:line="240" w:lineRule="auto"/>
        <w:ind w:left="720"/>
        <w:rPr>
          <w:rFonts w:cs="Segoe UI"/>
          <w:sz w:val="24"/>
          <w:lang w:eastAsia="en-US"/>
        </w:rPr>
      </w:pPr>
      <w:r w:rsidRPr="00CE6E23">
        <w:rPr>
          <w:rFonts w:cs="Segoe UI"/>
          <w:lang w:eastAsia="en-US"/>
        </w:rPr>
        <w:t xml:space="preserve">Joyce Sherman, </w:t>
      </w:r>
      <w:proofErr w:type="spellStart"/>
      <w:r w:rsidRPr="00CE6E23">
        <w:rPr>
          <w:rFonts w:cs="Segoe UI"/>
          <w:lang w:eastAsia="en-US"/>
        </w:rPr>
        <w:t>RiverGraphics</w:t>
      </w:r>
      <w:proofErr w:type="spellEnd"/>
      <w:r w:rsidRPr="00CE6E23">
        <w:rPr>
          <w:rFonts w:cs="Segoe UI"/>
          <w:lang w:eastAsia="en-US"/>
        </w:rPr>
        <w:t> </w:t>
      </w:r>
    </w:p>
    <w:p w14:paraId="66C714A4" w14:textId="77777777" w:rsidR="009335C3" w:rsidRPr="00CE6E23" w:rsidRDefault="009335C3" w:rsidP="009335C3">
      <w:pPr>
        <w:spacing w:after="0" w:line="240" w:lineRule="auto"/>
        <w:ind w:left="720"/>
        <w:rPr>
          <w:rFonts w:cs="Segoe UI"/>
          <w:sz w:val="24"/>
          <w:lang w:eastAsia="en-US"/>
        </w:rPr>
      </w:pPr>
      <w:r w:rsidRPr="00CE6E23">
        <w:rPr>
          <w:rFonts w:cs="Segoe UI"/>
          <w:lang w:eastAsia="en-US"/>
        </w:rPr>
        <w:t xml:space="preserve">Jeanne </w:t>
      </w:r>
      <w:proofErr w:type="spellStart"/>
      <w:r w:rsidRPr="00CE6E23">
        <w:rPr>
          <w:rFonts w:cs="Segoe UI"/>
          <w:lang w:eastAsia="en-US"/>
        </w:rPr>
        <w:t>Anstine</w:t>
      </w:r>
      <w:proofErr w:type="spellEnd"/>
      <w:r w:rsidRPr="00CE6E23">
        <w:rPr>
          <w:rFonts w:cs="Segoe UI"/>
          <w:lang w:eastAsia="en-US"/>
        </w:rPr>
        <w:t>, Newport Community Gardens </w:t>
      </w:r>
    </w:p>
    <w:p w14:paraId="7E6FB60F" w14:textId="77777777" w:rsidR="009335C3" w:rsidRPr="00CE6E23" w:rsidRDefault="009335C3" w:rsidP="009335C3">
      <w:pPr>
        <w:spacing w:after="0" w:line="240" w:lineRule="auto"/>
        <w:ind w:left="720"/>
        <w:rPr>
          <w:rFonts w:cs="Segoe UI"/>
          <w:sz w:val="24"/>
          <w:lang w:eastAsia="en-US"/>
        </w:rPr>
      </w:pPr>
      <w:r w:rsidRPr="00CE6E23">
        <w:rPr>
          <w:rFonts w:cs="Segoe UI"/>
          <w:lang w:eastAsia="en-US"/>
        </w:rPr>
        <w:t xml:space="preserve">Harmony </w:t>
      </w:r>
      <w:proofErr w:type="spellStart"/>
      <w:r w:rsidRPr="00CE6E23">
        <w:rPr>
          <w:rFonts w:cs="Segoe UI"/>
          <w:lang w:eastAsia="en-US"/>
        </w:rPr>
        <w:t>Burright</w:t>
      </w:r>
      <w:proofErr w:type="spellEnd"/>
      <w:r w:rsidRPr="00CE6E23">
        <w:rPr>
          <w:rFonts w:cs="Segoe UI"/>
          <w:lang w:eastAsia="en-US"/>
        </w:rPr>
        <w:t>, Oregon Water Resources Department </w:t>
      </w:r>
    </w:p>
    <w:p w14:paraId="1EA85F87" w14:textId="77777777" w:rsidR="009335C3" w:rsidRPr="00CE6E23" w:rsidRDefault="009335C3" w:rsidP="009335C3">
      <w:pPr>
        <w:spacing w:after="0" w:line="240" w:lineRule="auto"/>
        <w:ind w:left="720"/>
        <w:rPr>
          <w:rFonts w:cs="Segoe UI"/>
          <w:sz w:val="24"/>
          <w:lang w:eastAsia="en-US"/>
        </w:rPr>
      </w:pPr>
      <w:r w:rsidRPr="00CE6E23">
        <w:rPr>
          <w:rFonts w:cs="Segoe UI"/>
          <w:lang w:eastAsia="en-US"/>
        </w:rPr>
        <w:t>Martin Klinger, Panther Creek Water District </w:t>
      </w:r>
    </w:p>
    <w:p w14:paraId="3C657E1B" w14:textId="77777777" w:rsidR="009335C3" w:rsidRPr="00CE6E23" w:rsidRDefault="009335C3" w:rsidP="009335C3">
      <w:pPr>
        <w:spacing w:after="0" w:line="240" w:lineRule="auto"/>
        <w:ind w:left="720"/>
        <w:rPr>
          <w:rFonts w:cs="Segoe UI"/>
          <w:sz w:val="24"/>
          <w:lang w:eastAsia="en-US"/>
        </w:rPr>
      </w:pPr>
      <w:r w:rsidRPr="00CE6E23">
        <w:rPr>
          <w:rFonts w:cs="Segoe UI"/>
          <w:lang w:eastAsia="en-US"/>
        </w:rPr>
        <w:t>Cyndi Karp, Ecosystem Advocate </w:t>
      </w:r>
    </w:p>
    <w:p w14:paraId="1CA3B744" w14:textId="77777777" w:rsidR="009335C3" w:rsidRPr="00CE6E23" w:rsidRDefault="009335C3" w:rsidP="009335C3">
      <w:pPr>
        <w:spacing w:after="0" w:line="240" w:lineRule="auto"/>
        <w:ind w:left="720"/>
        <w:rPr>
          <w:rFonts w:cs="Segoe UI"/>
          <w:sz w:val="24"/>
          <w:lang w:eastAsia="en-US"/>
        </w:rPr>
      </w:pPr>
      <w:r w:rsidRPr="00CE6E23">
        <w:rPr>
          <w:rFonts w:cs="Segoe UI"/>
          <w:lang w:eastAsia="en-US"/>
        </w:rPr>
        <w:t>John Stevenson, OSU, Oregon Climate Change Research </w:t>
      </w:r>
    </w:p>
    <w:p w14:paraId="485DF93C" w14:textId="77777777" w:rsidR="009335C3" w:rsidRPr="00CE6E23" w:rsidRDefault="009335C3" w:rsidP="009335C3">
      <w:pPr>
        <w:rPr>
          <w:rFonts w:cs="Segoe UI"/>
          <w:b/>
          <w:bCs/>
          <w:szCs w:val="22"/>
          <w:lang w:val="en-GB"/>
        </w:rPr>
      </w:pPr>
    </w:p>
    <w:p w14:paraId="3861E969" w14:textId="4AB3EA93" w:rsidR="009335C3" w:rsidRPr="00CE6E23" w:rsidRDefault="009335C3" w:rsidP="009335C3">
      <w:pPr>
        <w:rPr>
          <w:rFonts w:cs="Segoe UI"/>
          <w:b/>
          <w:bCs/>
          <w:sz w:val="28"/>
          <w:szCs w:val="28"/>
          <w:lang w:val="en-GB"/>
        </w:rPr>
      </w:pPr>
      <w:r w:rsidRPr="00CE6E23">
        <w:rPr>
          <w:rFonts w:cs="Segoe UI"/>
          <w:b/>
          <w:bCs/>
          <w:sz w:val="28"/>
          <w:szCs w:val="28"/>
          <w:lang w:val="en-GB"/>
        </w:rPr>
        <w:t>Step Three</w:t>
      </w:r>
    </w:p>
    <w:p w14:paraId="3492E574" w14:textId="77777777" w:rsidR="009335C3" w:rsidRPr="00CE6E23" w:rsidRDefault="009335C3" w:rsidP="009335C3">
      <w:pPr>
        <w:spacing w:after="0" w:line="240" w:lineRule="auto"/>
        <w:ind w:left="720"/>
        <w:rPr>
          <w:rFonts w:cs="Segoe UI"/>
          <w:szCs w:val="22"/>
          <w:lang w:eastAsia="en-US"/>
        </w:rPr>
      </w:pPr>
      <w:r w:rsidRPr="00CE6E23">
        <w:rPr>
          <w:rFonts w:cs="Segoe UI"/>
          <w:b/>
          <w:bCs/>
          <w:color w:val="000000"/>
          <w:szCs w:val="22"/>
          <w:lang w:eastAsia="en-US"/>
        </w:rPr>
        <w:t>Self-supplied water users </w:t>
      </w:r>
      <w:r w:rsidRPr="00CE6E23">
        <w:rPr>
          <w:rFonts w:cs="Segoe UI"/>
          <w:color w:val="000000"/>
          <w:szCs w:val="22"/>
          <w:lang w:eastAsia="en-US"/>
        </w:rPr>
        <w:t>(rural residents, agricultural water users, industrial users)</w:t>
      </w:r>
      <w:r w:rsidRPr="00CE6E23">
        <w:rPr>
          <w:rFonts w:cs="Segoe UI"/>
          <w:szCs w:val="22"/>
          <w:lang w:eastAsia="en-US"/>
        </w:rPr>
        <w:tab/>
      </w:r>
    </w:p>
    <w:p w14:paraId="027961BF" w14:textId="77777777" w:rsidR="009335C3" w:rsidRPr="00CE6E23" w:rsidRDefault="009335C3" w:rsidP="009335C3">
      <w:pPr>
        <w:spacing w:after="0" w:line="240" w:lineRule="auto"/>
        <w:ind w:left="720"/>
        <w:rPr>
          <w:rFonts w:cs="Segoe UI"/>
          <w:color w:val="000000"/>
          <w:szCs w:val="22"/>
          <w:lang w:eastAsia="en-US"/>
        </w:rPr>
      </w:pPr>
    </w:p>
    <w:p w14:paraId="05A77E42" w14:textId="77777777" w:rsidR="009335C3" w:rsidRPr="00CE6E23" w:rsidRDefault="009335C3" w:rsidP="009335C3">
      <w:pPr>
        <w:spacing w:after="0" w:line="240" w:lineRule="auto"/>
        <w:ind w:left="720"/>
        <w:rPr>
          <w:rFonts w:cs="Segoe UI"/>
          <w:lang w:eastAsia="en-US"/>
        </w:rPr>
      </w:pPr>
      <w:r w:rsidRPr="00CE6E23">
        <w:rPr>
          <w:rFonts w:cs="Segoe UI"/>
          <w:lang w:eastAsia="en-US"/>
        </w:rPr>
        <w:t xml:space="preserve">Alan </w:t>
      </w:r>
      <w:proofErr w:type="spellStart"/>
      <w:r w:rsidRPr="00CE6E23">
        <w:rPr>
          <w:rFonts w:cs="Segoe UI"/>
          <w:lang w:eastAsia="en-US"/>
        </w:rPr>
        <w:t>Fujishin</w:t>
      </w:r>
      <w:proofErr w:type="spellEnd"/>
      <w:r w:rsidRPr="00CE6E23">
        <w:rPr>
          <w:rFonts w:cs="Segoe UI"/>
          <w:lang w:eastAsia="en-US"/>
        </w:rPr>
        <w:t>, Gibson Farms </w:t>
      </w:r>
    </w:p>
    <w:p w14:paraId="05A3615B" w14:textId="77777777" w:rsidR="009335C3" w:rsidRPr="00CE6E23" w:rsidRDefault="009335C3" w:rsidP="009335C3">
      <w:pPr>
        <w:spacing w:after="0" w:line="240" w:lineRule="auto"/>
        <w:ind w:left="720"/>
        <w:rPr>
          <w:rFonts w:cs="Segoe UI"/>
          <w:lang w:eastAsia="en-US"/>
        </w:rPr>
      </w:pPr>
      <w:r w:rsidRPr="00CE6E23">
        <w:rPr>
          <w:rFonts w:cs="Segoe UI"/>
          <w:lang w:eastAsia="en-US"/>
        </w:rPr>
        <w:t xml:space="preserve">Nikki Hendricks, Oregon Water Resources Department </w:t>
      </w:r>
    </w:p>
    <w:p w14:paraId="67DA8D14" w14:textId="77777777" w:rsidR="009335C3" w:rsidRPr="00CE6E23" w:rsidRDefault="009335C3" w:rsidP="009335C3">
      <w:pPr>
        <w:spacing w:after="0" w:line="240" w:lineRule="auto"/>
        <w:ind w:left="720"/>
        <w:rPr>
          <w:rFonts w:cs="Segoe UI"/>
          <w:lang w:eastAsia="en-US"/>
        </w:rPr>
      </w:pPr>
      <w:r w:rsidRPr="00CE6E23">
        <w:rPr>
          <w:rFonts w:cs="Segoe UI"/>
          <w:lang w:eastAsia="en-US"/>
        </w:rPr>
        <w:t>Paul Robertson, Robertson Environmental </w:t>
      </w:r>
    </w:p>
    <w:p w14:paraId="46632F94" w14:textId="77777777" w:rsidR="009335C3" w:rsidRPr="00CE6E23" w:rsidRDefault="009335C3" w:rsidP="009335C3">
      <w:pPr>
        <w:spacing w:after="0" w:line="240" w:lineRule="auto"/>
        <w:ind w:left="720"/>
        <w:rPr>
          <w:rFonts w:cs="Segoe UI"/>
          <w:lang w:eastAsia="en-US"/>
        </w:rPr>
      </w:pPr>
      <w:r w:rsidRPr="00CE6E23">
        <w:rPr>
          <w:rFonts w:cs="Segoe UI"/>
          <w:lang w:eastAsia="en-US"/>
        </w:rPr>
        <w:t xml:space="preserve">Audrey Sweet, Lincoln Soil and Water Conservation District </w:t>
      </w:r>
    </w:p>
    <w:p w14:paraId="6625289D" w14:textId="77777777" w:rsidR="009335C3" w:rsidRPr="00CE6E23" w:rsidRDefault="009335C3" w:rsidP="009335C3">
      <w:pPr>
        <w:spacing w:after="0" w:line="240" w:lineRule="auto"/>
        <w:ind w:left="720"/>
        <w:rPr>
          <w:rFonts w:cs="Segoe UI"/>
          <w:lang w:eastAsia="en-US"/>
        </w:rPr>
      </w:pPr>
      <w:r w:rsidRPr="00CE6E23">
        <w:rPr>
          <w:rFonts w:cs="Segoe UI"/>
          <w:lang w:eastAsia="en-US"/>
        </w:rPr>
        <w:t>Jo Morgan, Oregon Department of Agriculture </w:t>
      </w:r>
    </w:p>
    <w:p w14:paraId="3A9405CC" w14:textId="77777777" w:rsidR="009335C3" w:rsidRPr="00CE6E23" w:rsidRDefault="009335C3" w:rsidP="009335C3">
      <w:pPr>
        <w:spacing w:after="0" w:line="240" w:lineRule="auto"/>
        <w:ind w:left="720"/>
        <w:rPr>
          <w:rFonts w:cs="Segoe UI"/>
          <w:lang w:eastAsia="en-US"/>
        </w:rPr>
      </w:pPr>
      <w:r w:rsidRPr="00CE6E23">
        <w:rPr>
          <w:rFonts w:cs="Segoe UI"/>
          <w:lang w:eastAsia="en-US"/>
        </w:rPr>
        <w:t>Amy Chapman, Lincoln County Public Health </w:t>
      </w:r>
    </w:p>
    <w:p w14:paraId="5BAF3920" w14:textId="77777777" w:rsidR="009335C3" w:rsidRPr="00CE6E23" w:rsidRDefault="009335C3" w:rsidP="009335C3">
      <w:pPr>
        <w:spacing w:after="0" w:line="240" w:lineRule="auto"/>
        <w:ind w:left="720"/>
        <w:rPr>
          <w:rFonts w:cs="Segoe UI"/>
          <w:lang w:eastAsia="en-US"/>
        </w:rPr>
      </w:pPr>
      <w:r w:rsidRPr="00CE6E23">
        <w:rPr>
          <w:rFonts w:cs="Segoe UI"/>
          <w:lang w:eastAsia="en-US"/>
        </w:rPr>
        <w:t>Don and June Larson, Siletz Watershed Council </w:t>
      </w:r>
    </w:p>
    <w:p w14:paraId="6C2F6E8B" w14:textId="77777777" w:rsidR="009335C3" w:rsidRPr="00CE6E23" w:rsidRDefault="009335C3" w:rsidP="009335C3">
      <w:pPr>
        <w:spacing w:after="0" w:line="240" w:lineRule="auto"/>
        <w:ind w:left="720"/>
        <w:rPr>
          <w:rFonts w:cs="Segoe UI"/>
          <w:lang w:eastAsia="en-US"/>
        </w:rPr>
      </w:pPr>
      <w:r w:rsidRPr="00CE6E23">
        <w:rPr>
          <w:rFonts w:cs="Segoe UI"/>
          <w:lang w:eastAsia="en-US"/>
        </w:rPr>
        <w:lastRenderedPageBreak/>
        <w:t>Cyndi Karp, Ecosystem Advocate </w:t>
      </w:r>
    </w:p>
    <w:p w14:paraId="72B0B63D" w14:textId="77777777" w:rsidR="009335C3" w:rsidRPr="00CE6E23" w:rsidRDefault="009335C3" w:rsidP="009335C3">
      <w:pPr>
        <w:spacing w:after="0" w:line="240" w:lineRule="auto"/>
        <w:ind w:left="720"/>
        <w:rPr>
          <w:rFonts w:cs="Segoe UI"/>
          <w:lang w:eastAsia="en-US"/>
        </w:rPr>
      </w:pPr>
      <w:r w:rsidRPr="00CE6E23">
        <w:rPr>
          <w:rFonts w:cs="Segoe UI"/>
          <w:lang w:eastAsia="en-US"/>
        </w:rPr>
        <w:t xml:space="preserve">Harmony </w:t>
      </w:r>
      <w:proofErr w:type="spellStart"/>
      <w:r w:rsidRPr="00CE6E23">
        <w:rPr>
          <w:rFonts w:cs="Segoe UI"/>
          <w:lang w:eastAsia="en-US"/>
        </w:rPr>
        <w:t>Burright</w:t>
      </w:r>
      <w:proofErr w:type="spellEnd"/>
      <w:r w:rsidRPr="00CE6E23">
        <w:rPr>
          <w:rFonts w:cs="Segoe UI"/>
          <w:lang w:eastAsia="en-US"/>
        </w:rPr>
        <w:t>, Oregon Water Resources Department</w:t>
      </w:r>
    </w:p>
    <w:p w14:paraId="004C4A29" w14:textId="77777777" w:rsidR="009335C3" w:rsidRPr="00CE6E23" w:rsidRDefault="009335C3" w:rsidP="009335C3">
      <w:pPr>
        <w:tabs>
          <w:tab w:val="left" w:pos="4072"/>
        </w:tabs>
        <w:spacing w:before="11" w:after="0" w:line="240" w:lineRule="auto"/>
        <w:ind w:left="720"/>
        <w:rPr>
          <w:rFonts w:cs="Segoe UI"/>
          <w:szCs w:val="22"/>
          <w:lang w:eastAsia="en-US"/>
        </w:rPr>
      </w:pPr>
    </w:p>
    <w:p w14:paraId="09C5AE16" w14:textId="77777777" w:rsidR="009335C3" w:rsidRPr="00CE6E23" w:rsidRDefault="009335C3" w:rsidP="009335C3">
      <w:pPr>
        <w:spacing w:after="0" w:line="240" w:lineRule="auto"/>
        <w:ind w:left="720" w:right="146" w:firstLine="7"/>
        <w:rPr>
          <w:rFonts w:cs="Segoe UI"/>
          <w:szCs w:val="22"/>
          <w:lang w:eastAsia="en-US"/>
        </w:rPr>
      </w:pPr>
      <w:r w:rsidRPr="00CE6E23">
        <w:rPr>
          <w:rFonts w:cs="Segoe UI"/>
          <w:b/>
          <w:bCs/>
          <w:color w:val="000000"/>
          <w:szCs w:val="22"/>
          <w:lang w:eastAsia="en-US"/>
        </w:rPr>
        <w:t>Municipal water providers and special districts </w:t>
      </w:r>
      <w:r w:rsidRPr="00CE6E23">
        <w:rPr>
          <w:rFonts w:cs="Segoe UI"/>
          <w:color w:val="000000"/>
          <w:szCs w:val="22"/>
          <w:lang w:eastAsia="en-US"/>
        </w:rPr>
        <w:t>(municipalities or districts that provide water to residents, businesses, and industries in their service area)</w:t>
      </w:r>
      <w:r w:rsidRPr="00CE6E23">
        <w:rPr>
          <w:rFonts w:cs="Segoe UI"/>
          <w:szCs w:val="22"/>
          <w:lang w:eastAsia="en-US"/>
        </w:rPr>
        <w:tab/>
      </w:r>
    </w:p>
    <w:p w14:paraId="7FB43564" w14:textId="77777777" w:rsidR="009335C3" w:rsidRPr="00CE6E23" w:rsidRDefault="009335C3" w:rsidP="009335C3">
      <w:pPr>
        <w:spacing w:after="0" w:line="240" w:lineRule="auto"/>
        <w:ind w:left="720" w:right="146" w:firstLine="7"/>
        <w:rPr>
          <w:rFonts w:cs="Segoe UI"/>
          <w:color w:val="000000"/>
          <w:szCs w:val="22"/>
          <w:lang w:eastAsia="en-US"/>
        </w:rPr>
      </w:pPr>
    </w:p>
    <w:p w14:paraId="3F713CC6" w14:textId="77777777" w:rsidR="009335C3" w:rsidRPr="00CE6E23" w:rsidRDefault="009335C3" w:rsidP="009335C3">
      <w:pPr>
        <w:spacing w:after="0" w:line="240" w:lineRule="auto"/>
        <w:ind w:left="720" w:right="146" w:firstLine="7"/>
        <w:rPr>
          <w:rFonts w:cs="Segoe UI"/>
          <w:szCs w:val="22"/>
          <w:lang w:eastAsia="en-US"/>
        </w:rPr>
      </w:pPr>
      <w:r w:rsidRPr="00CE6E23">
        <w:rPr>
          <w:rFonts w:cs="Segoe UI"/>
          <w:color w:val="000000"/>
          <w:szCs w:val="22"/>
          <w:lang w:eastAsia="en-US"/>
        </w:rPr>
        <w:t>Adam Denlinger, Seal Rock Water District </w:t>
      </w:r>
    </w:p>
    <w:p w14:paraId="7635416E" w14:textId="77777777" w:rsidR="009335C3" w:rsidRPr="00CE6E23" w:rsidRDefault="009335C3" w:rsidP="009335C3">
      <w:pPr>
        <w:spacing w:before="11" w:after="0" w:line="240" w:lineRule="auto"/>
        <w:ind w:left="720"/>
        <w:rPr>
          <w:rFonts w:cs="Segoe UI"/>
          <w:szCs w:val="22"/>
          <w:lang w:eastAsia="en-US"/>
        </w:rPr>
      </w:pPr>
      <w:r w:rsidRPr="00CE6E23">
        <w:rPr>
          <w:rFonts w:cs="Segoe UI"/>
          <w:color w:val="000000"/>
          <w:szCs w:val="22"/>
          <w:lang w:eastAsia="en-US"/>
        </w:rPr>
        <w:t>Tim Gross, City of Newport Public Works </w:t>
      </w:r>
    </w:p>
    <w:p w14:paraId="741C206E" w14:textId="77777777" w:rsidR="009335C3" w:rsidRPr="00CE6E23" w:rsidRDefault="009335C3" w:rsidP="009335C3">
      <w:pPr>
        <w:spacing w:before="13" w:after="0" w:line="240" w:lineRule="auto"/>
        <w:ind w:left="720"/>
        <w:rPr>
          <w:rFonts w:cs="Segoe UI"/>
          <w:szCs w:val="22"/>
          <w:lang w:eastAsia="en-US"/>
        </w:rPr>
      </w:pPr>
      <w:r w:rsidRPr="00CE6E23">
        <w:rPr>
          <w:rFonts w:cs="Segoe UI"/>
          <w:color w:val="000000"/>
          <w:szCs w:val="22"/>
          <w:lang w:eastAsia="en-US"/>
        </w:rPr>
        <w:t>Stephanie Reid, City of Lincoln City Public Works </w:t>
      </w:r>
    </w:p>
    <w:p w14:paraId="76150562" w14:textId="77777777" w:rsidR="009335C3" w:rsidRPr="00CE6E23" w:rsidRDefault="009335C3" w:rsidP="009335C3">
      <w:pPr>
        <w:spacing w:before="13" w:after="0" w:line="240" w:lineRule="auto"/>
        <w:ind w:left="720"/>
        <w:rPr>
          <w:rFonts w:cs="Segoe UI"/>
          <w:szCs w:val="22"/>
          <w:lang w:eastAsia="en-US"/>
        </w:rPr>
      </w:pPr>
      <w:r w:rsidRPr="00CE6E23">
        <w:rPr>
          <w:rFonts w:cs="Segoe UI"/>
          <w:color w:val="000000"/>
          <w:szCs w:val="22"/>
          <w:lang w:eastAsia="en-US"/>
        </w:rPr>
        <w:t>Bradley Wynn, Seal Rock Water District </w:t>
      </w:r>
    </w:p>
    <w:p w14:paraId="1F7C7052" w14:textId="77777777" w:rsidR="009335C3" w:rsidRPr="00CE6E23" w:rsidRDefault="009335C3" w:rsidP="009335C3">
      <w:pPr>
        <w:spacing w:before="13" w:after="0" w:line="240" w:lineRule="auto"/>
        <w:ind w:left="720"/>
        <w:rPr>
          <w:rFonts w:cs="Segoe UI"/>
          <w:szCs w:val="22"/>
          <w:lang w:eastAsia="en-US"/>
        </w:rPr>
      </w:pPr>
      <w:r w:rsidRPr="00CE6E23">
        <w:rPr>
          <w:rFonts w:cs="Segoe UI"/>
          <w:color w:val="000000"/>
          <w:szCs w:val="22"/>
          <w:lang w:eastAsia="en-US"/>
        </w:rPr>
        <w:t>Jim Tooke, City of Yachats City Councilor </w:t>
      </w:r>
    </w:p>
    <w:p w14:paraId="03EDCD0A" w14:textId="77777777" w:rsidR="009335C3" w:rsidRPr="00CE6E23" w:rsidRDefault="009335C3" w:rsidP="009335C3">
      <w:pPr>
        <w:spacing w:before="13" w:after="0" w:line="240" w:lineRule="auto"/>
        <w:ind w:left="720"/>
        <w:rPr>
          <w:rFonts w:cs="Segoe UI"/>
          <w:szCs w:val="22"/>
          <w:lang w:eastAsia="en-US"/>
        </w:rPr>
      </w:pPr>
      <w:r w:rsidRPr="00CE6E23">
        <w:rPr>
          <w:rFonts w:cs="Segoe UI"/>
          <w:color w:val="000000"/>
          <w:szCs w:val="22"/>
          <w:lang w:eastAsia="en-US"/>
        </w:rPr>
        <w:t>Ricky McClung, City of Yachats Public Works </w:t>
      </w:r>
    </w:p>
    <w:p w14:paraId="54DFA48A" w14:textId="77777777" w:rsidR="009335C3" w:rsidRPr="00CE6E23" w:rsidRDefault="009335C3" w:rsidP="009335C3">
      <w:pPr>
        <w:spacing w:before="11" w:after="0" w:line="240" w:lineRule="auto"/>
        <w:ind w:left="720"/>
        <w:rPr>
          <w:rFonts w:cs="Segoe UI"/>
          <w:szCs w:val="22"/>
          <w:lang w:eastAsia="en-US"/>
        </w:rPr>
      </w:pPr>
      <w:r w:rsidRPr="00CE6E23">
        <w:rPr>
          <w:rFonts w:cs="Segoe UI"/>
          <w:color w:val="000000"/>
          <w:szCs w:val="22"/>
          <w:lang w:eastAsia="en-US"/>
        </w:rPr>
        <w:t>Scott Andry, City of Waldport Public Works </w:t>
      </w:r>
    </w:p>
    <w:p w14:paraId="22B82CE8" w14:textId="77777777" w:rsidR="009335C3" w:rsidRPr="00CE6E23" w:rsidRDefault="009335C3" w:rsidP="009335C3">
      <w:pPr>
        <w:spacing w:before="13" w:after="0" w:line="240" w:lineRule="auto"/>
        <w:ind w:left="720"/>
        <w:rPr>
          <w:rFonts w:cs="Segoe UI"/>
          <w:szCs w:val="22"/>
          <w:lang w:eastAsia="en-US"/>
        </w:rPr>
      </w:pPr>
      <w:r w:rsidRPr="00CE6E23">
        <w:rPr>
          <w:rFonts w:cs="Segoe UI"/>
          <w:color w:val="000000"/>
          <w:szCs w:val="22"/>
          <w:lang w:eastAsia="en-US"/>
        </w:rPr>
        <w:t>Rod Cross, Mayor of Toledo </w:t>
      </w:r>
    </w:p>
    <w:p w14:paraId="0E9F93E8" w14:textId="77777777" w:rsidR="009335C3" w:rsidRPr="00CE6E23" w:rsidRDefault="009335C3" w:rsidP="009335C3">
      <w:pPr>
        <w:spacing w:before="13" w:after="0" w:line="240" w:lineRule="auto"/>
        <w:ind w:left="720"/>
        <w:rPr>
          <w:rFonts w:cs="Segoe UI"/>
          <w:szCs w:val="22"/>
          <w:lang w:eastAsia="en-US"/>
        </w:rPr>
      </w:pPr>
      <w:r w:rsidRPr="00CE6E23">
        <w:rPr>
          <w:rFonts w:cs="Segoe UI"/>
          <w:color w:val="000000"/>
          <w:szCs w:val="22"/>
          <w:lang w:eastAsia="en-US"/>
        </w:rPr>
        <w:t>Jay Macpherson, Oregon Health Authority </w:t>
      </w:r>
    </w:p>
    <w:p w14:paraId="1AF9D3AC" w14:textId="77777777" w:rsidR="009335C3" w:rsidRPr="00CE6E23" w:rsidRDefault="009335C3" w:rsidP="009335C3">
      <w:pPr>
        <w:spacing w:before="13" w:after="0" w:line="240" w:lineRule="auto"/>
        <w:ind w:left="720"/>
        <w:rPr>
          <w:rFonts w:cs="Segoe UI"/>
          <w:szCs w:val="22"/>
          <w:lang w:eastAsia="en-US"/>
        </w:rPr>
      </w:pPr>
      <w:r w:rsidRPr="00CE6E23">
        <w:rPr>
          <w:rFonts w:cs="Segoe UI"/>
          <w:color w:val="000000"/>
          <w:szCs w:val="22"/>
          <w:lang w:eastAsia="en-US"/>
        </w:rPr>
        <w:t xml:space="preserve">Suzanne </w:t>
      </w:r>
      <w:proofErr w:type="spellStart"/>
      <w:r w:rsidRPr="00CE6E23">
        <w:rPr>
          <w:rFonts w:cs="Segoe UI"/>
          <w:color w:val="000000"/>
          <w:szCs w:val="22"/>
          <w:lang w:eastAsia="en-US"/>
        </w:rPr>
        <w:t>DeSzoeke</w:t>
      </w:r>
      <w:proofErr w:type="spellEnd"/>
      <w:r w:rsidRPr="00CE6E23">
        <w:rPr>
          <w:rFonts w:cs="Segoe UI"/>
          <w:color w:val="000000"/>
          <w:szCs w:val="22"/>
          <w:lang w:eastAsia="en-US"/>
        </w:rPr>
        <w:t>, GSI Water Solutions </w:t>
      </w:r>
    </w:p>
    <w:p w14:paraId="7D3A1D49" w14:textId="77777777" w:rsidR="009335C3" w:rsidRPr="00CE6E23" w:rsidRDefault="009335C3" w:rsidP="009335C3">
      <w:pPr>
        <w:spacing w:before="13" w:after="0" w:line="240" w:lineRule="auto"/>
        <w:ind w:left="720"/>
        <w:rPr>
          <w:rFonts w:cs="Segoe UI"/>
          <w:szCs w:val="22"/>
          <w:lang w:eastAsia="en-US"/>
        </w:rPr>
      </w:pPr>
      <w:r w:rsidRPr="00CE6E23">
        <w:rPr>
          <w:rFonts w:cs="Segoe UI"/>
          <w:color w:val="000000"/>
          <w:szCs w:val="22"/>
          <w:lang w:eastAsia="en-US"/>
        </w:rPr>
        <w:t>Cyndi Karp, Ecosystem Advocate </w:t>
      </w:r>
    </w:p>
    <w:p w14:paraId="39827560" w14:textId="77777777" w:rsidR="009335C3" w:rsidRPr="00CE6E23" w:rsidRDefault="009335C3" w:rsidP="009335C3">
      <w:pPr>
        <w:tabs>
          <w:tab w:val="left" w:pos="4072"/>
        </w:tabs>
        <w:spacing w:before="11" w:after="0" w:line="240" w:lineRule="auto"/>
        <w:ind w:left="720"/>
        <w:rPr>
          <w:rFonts w:cs="Segoe UI"/>
          <w:color w:val="000000"/>
          <w:szCs w:val="22"/>
          <w:lang w:eastAsia="en-US"/>
        </w:rPr>
      </w:pPr>
      <w:r w:rsidRPr="00CE6E23">
        <w:rPr>
          <w:rFonts w:cs="Segoe UI"/>
          <w:color w:val="000000"/>
          <w:szCs w:val="22"/>
          <w:lang w:eastAsia="en-US"/>
        </w:rPr>
        <w:t xml:space="preserve">Harmony </w:t>
      </w:r>
      <w:proofErr w:type="spellStart"/>
      <w:r w:rsidRPr="00CE6E23">
        <w:rPr>
          <w:rFonts w:cs="Segoe UI"/>
          <w:color w:val="000000"/>
          <w:szCs w:val="22"/>
          <w:lang w:eastAsia="en-US"/>
        </w:rPr>
        <w:t>Burright</w:t>
      </w:r>
      <w:proofErr w:type="spellEnd"/>
      <w:r w:rsidRPr="00CE6E23">
        <w:rPr>
          <w:rFonts w:cs="Segoe UI"/>
          <w:color w:val="000000"/>
          <w:szCs w:val="22"/>
          <w:lang w:eastAsia="en-US"/>
        </w:rPr>
        <w:t>, Oregon Water Resources Department</w:t>
      </w:r>
    </w:p>
    <w:p w14:paraId="5CDDC774" w14:textId="77777777" w:rsidR="009335C3" w:rsidRPr="00CE6E23" w:rsidRDefault="009335C3" w:rsidP="009335C3">
      <w:pPr>
        <w:tabs>
          <w:tab w:val="left" w:pos="4072"/>
        </w:tabs>
        <w:spacing w:before="11" w:after="0" w:line="240" w:lineRule="auto"/>
        <w:ind w:left="720"/>
        <w:rPr>
          <w:rFonts w:cs="Segoe UI"/>
          <w:szCs w:val="22"/>
          <w:lang w:eastAsia="en-US"/>
        </w:rPr>
      </w:pPr>
    </w:p>
    <w:p w14:paraId="43399657" w14:textId="77777777" w:rsidR="009335C3" w:rsidRPr="00CE6E23" w:rsidRDefault="009335C3" w:rsidP="009335C3">
      <w:pPr>
        <w:spacing w:after="0" w:line="240" w:lineRule="auto"/>
        <w:ind w:left="720"/>
        <w:rPr>
          <w:rFonts w:cs="Segoe UI"/>
          <w:szCs w:val="22"/>
          <w:lang w:eastAsia="en-US"/>
        </w:rPr>
      </w:pPr>
      <w:r w:rsidRPr="00CE6E23">
        <w:rPr>
          <w:rFonts w:cs="Segoe UI"/>
          <w:b/>
          <w:bCs/>
          <w:color w:val="000000"/>
          <w:szCs w:val="22"/>
          <w:lang w:eastAsia="en-US"/>
        </w:rPr>
        <w:t>Instream/ecology </w:t>
      </w:r>
      <w:r w:rsidRPr="00CE6E23">
        <w:rPr>
          <w:rFonts w:cs="Segoe UI"/>
          <w:color w:val="000000"/>
          <w:szCs w:val="22"/>
          <w:lang w:eastAsia="en-US"/>
        </w:rPr>
        <w:t>(water for rivers, fish and wildlife, and other instream values)</w:t>
      </w:r>
      <w:r w:rsidRPr="00CE6E23">
        <w:rPr>
          <w:rFonts w:cs="Segoe UI"/>
          <w:szCs w:val="22"/>
          <w:lang w:eastAsia="en-US"/>
        </w:rPr>
        <w:tab/>
      </w:r>
    </w:p>
    <w:p w14:paraId="13496259" w14:textId="77777777" w:rsidR="009335C3" w:rsidRPr="00CE6E23" w:rsidRDefault="009335C3" w:rsidP="009335C3">
      <w:pPr>
        <w:spacing w:after="0" w:line="240" w:lineRule="auto"/>
        <w:ind w:left="720"/>
        <w:rPr>
          <w:rFonts w:cs="Segoe UI"/>
          <w:color w:val="000000"/>
          <w:szCs w:val="22"/>
          <w:lang w:eastAsia="en-US"/>
        </w:rPr>
      </w:pPr>
    </w:p>
    <w:p w14:paraId="014EA28A" w14:textId="77777777" w:rsidR="009335C3" w:rsidRPr="00CE6E23" w:rsidRDefault="009335C3" w:rsidP="009335C3">
      <w:pPr>
        <w:spacing w:after="0" w:line="240" w:lineRule="auto"/>
        <w:ind w:left="720"/>
        <w:rPr>
          <w:rFonts w:cs="Segoe UI"/>
          <w:color w:val="000000"/>
          <w:szCs w:val="22"/>
          <w:lang w:eastAsia="en-US"/>
        </w:rPr>
      </w:pPr>
      <w:r w:rsidRPr="00CE6E23">
        <w:rPr>
          <w:rFonts w:cs="Segoe UI"/>
          <w:color w:val="000000"/>
          <w:szCs w:val="22"/>
          <w:lang w:eastAsia="en-US"/>
        </w:rPr>
        <w:t xml:space="preserve">Emily Bell </w:t>
      </w:r>
      <w:proofErr w:type="spellStart"/>
      <w:r w:rsidRPr="00CE6E23">
        <w:rPr>
          <w:rFonts w:cs="Segoe UI"/>
          <w:color w:val="000000"/>
          <w:szCs w:val="22"/>
          <w:lang w:eastAsia="en-US"/>
        </w:rPr>
        <w:t>Dinan</w:t>
      </w:r>
      <w:proofErr w:type="spellEnd"/>
      <w:r w:rsidRPr="00CE6E23">
        <w:rPr>
          <w:rFonts w:cs="Segoe UI"/>
          <w:color w:val="000000"/>
          <w:szCs w:val="22"/>
          <w:lang w:eastAsia="en-US"/>
        </w:rPr>
        <w:t xml:space="preserve">, Lincoln Soil and Water Conservation District </w:t>
      </w:r>
    </w:p>
    <w:p w14:paraId="40BE3012" w14:textId="77777777" w:rsidR="009335C3" w:rsidRPr="00CE6E23" w:rsidRDefault="009335C3" w:rsidP="009335C3">
      <w:pPr>
        <w:spacing w:after="0" w:line="240" w:lineRule="auto"/>
        <w:ind w:left="720"/>
        <w:rPr>
          <w:rFonts w:cs="Segoe UI"/>
          <w:szCs w:val="22"/>
          <w:lang w:eastAsia="en-US"/>
        </w:rPr>
      </w:pPr>
      <w:r w:rsidRPr="00CE6E23">
        <w:rPr>
          <w:rFonts w:cs="Segoe UI"/>
          <w:color w:val="000000"/>
          <w:szCs w:val="22"/>
          <w:lang w:eastAsia="en-US"/>
        </w:rPr>
        <w:t>Leo Williamson, Oregon Department of Forestry </w:t>
      </w:r>
    </w:p>
    <w:p w14:paraId="5B46F542" w14:textId="77777777" w:rsidR="009335C3" w:rsidRPr="00CE6E23" w:rsidRDefault="009335C3" w:rsidP="009335C3">
      <w:pPr>
        <w:spacing w:before="8" w:after="0" w:line="240" w:lineRule="auto"/>
        <w:ind w:left="720" w:right="151" w:firstLine="18"/>
        <w:rPr>
          <w:rFonts w:cs="Segoe UI"/>
          <w:color w:val="000000"/>
          <w:szCs w:val="22"/>
          <w:lang w:eastAsia="en-US"/>
        </w:rPr>
      </w:pPr>
      <w:r w:rsidRPr="00CE6E23">
        <w:rPr>
          <w:rFonts w:cs="Segoe UI"/>
          <w:color w:val="000000"/>
          <w:szCs w:val="22"/>
          <w:lang w:eastAsia="en-US"/>
        </w:rPr>
        <w:t xml:space="preserve">Don Andre, Oregon Coast Community Forest Association </w:t>
      </w:r>
    </w:p>
    <w:p w14:paraId="4C3BDEA9" w14:textId="77777777" w:rsidR="009335C3" w:rsidRPr="00CE6E23" w:rsidRDefault="009335C3" w:rsidP="009335C3">
      <w:pPr>
        <w:spacing w:before="8" w:after="0" w:line="240" w:lineRule="auto"/>
        <w:ind w:left="720" w:right="151" w:firstLine="18"/>
        <w:rPr>
          <w:rFonts w:cs="Segoe UI"/>
          <w:color w:val="000000"/>
          <w:szCs w:val="22"/>
          <w:lang w:eastAsia="en-US"/>
        </w:rPr>
      </w:pPr>
      <w:r w:rsidRPr="00CE6E23">
        <w:rPr>
          <w:rFonts w:cs="Segoe UI"/>
          <w:color w:val="000000"/>
          <w:szCs w:val="22"/>
          <w:lang w:eastAsia="en-US"/>
        </w:rPr>
        <w:t>Evan Hayduk and Wayne Hoffman, Mid-Coast Watersheds Council</w:t>
      </w:r>
    </w:p>
    <w:p w14:paraId="2FD9D2A3" w14:textId="699E2650" w:rsidR="009335C3" w:rsidRPr="00CE6E23" w:rsidRDefault="009335C3" w:rsidP="009335C3">
      <w:pPr>
        <w:spacing w:before="8" w:after="0" w:line="240" w:lineRule="auto"/>
        <w:ind w:left="720" w:right="151" w:firstLine="18"/>
        <w:rPr>
          <w:rFonts w:cs="Segoe UI"/>
          <w:szCs w:val="22"/>
          <w:lang w:eastAsia="en-US"/>
        </w:rPr>
      </w:pPr>
      <w:r w:rsidRPr="00CE6E23">
        <w:rPr>
          <w:rFonts w:cs="Segoe UI"/>
          <w:color w:val="000000"/>
          <w:szCs w:val="22"/>
          <w:lang w:eastAsia="en-US"/>
        </w:rPr>
        <w:t>Joyce Sherman, Stewards of Rocky Creek </w:t>
      </w:r>
    </w:p>
    <w:p w14:paraId="52727781" w14:textId="77777777" w:rsidR="009335C3" w:rsidRPr="00CE6E23" w:rsidRDefault="009335C3" w:rsidP="009335C3">
      <w:pPr>
        <w:spacing w:before="7" w:after="0" w:line="240" w:lineRule="auto"/>
        <w:ind w:left="720"/>
        <w:rPr>
          <w:rFonts w:cs="Segoe UI"/>
          <w:szCs w:val="22"/>
          <w:lang w:eastAsia="en-US"/>
        </w:rPr>
      </w:pPr>
      <w:r w:rsidRPr="00CE6E23">
        <w:rPr>
          <w:rFonts w:cs="Segoe UI"/>
          <w:color w:val="000000"/>
          <w:szCs w:val="22"/>
          <w:lang w:eastAsia="en-US"/>
        </w:rPr>
        <w:t>Bill Montgomery, Coastal Resident </w:t>
      </w:r>
    </w:p>
    <w:p w14:paraId="0C5F63DD" w14:textId="77777777" w:rsidR="009335C3" w:rsidRPr="00CE6E23" w:rsidRDefault="009335C3" w:rsidP="009335C3">
      <w:pPr>
        <w:spacing w:before="13" w:after="0" w:line="240" w:lineRule="auto"/>
        <w:ind w:left="720"/>
        <w:rPr>
          <w:rFonts w:cs="Segoe UI"/>
          <w:szCs w:val="22"/>
          <w:lang w:eastAsia="en-US"/>
        </w:rPr>
      </w:pPr>
      <w:r w:rsidRPr="00CE6E23">
        <w:rPr>
          <w:rFonts w:cs="Segoe UI"/>
          <w:color w:val="000000"/>
          <w:szCs w:val="22"/>
          <w:lang w:eastAsia="en-US"/>
        </w:rPr>
        <w:t xml:space="preserve">Mark </w:t>
      </w:r>
      <w:proofErr w:type="spellStart"/>
      <w:r w:rsidRPr="00CE6E23">
        <w:rPr>
          <w:rFonts w:cs="Segoe UI"/>
          <w:color w:val="000000"/>
          <w:szCs w:val="22"/>
          <w:lang w:eastAsia="en-US"/>
        </w:rPr>
        <w:t>Saelens</w:t>
      </w:r>
      <w:proofErr w:type="spellEnd"/>
      <w:r w:rsidRPr="00CE6E23">
        <w:rPr>
          <w:rFonts w:cs="Segoe UI"/>
          <w:color w:val="000000"/>
          <w:szCs w:val="22"/>
          <w:lang w:eastAsia="en-US"/>
        </w:rPr>
        <w:t>, Lincoln County  </w:t>
      </w:r>
    </w:p>
    <w:p w14:paraId="4286BA26" w14:textId="77777777" w:rsidR="009335C3" w:rsidRPr="00CE6E23" w:rsidRDefault="009335C3" w:rsidP="009335C3">
      <w:pPr>
        <w:spacing w:before="13" w:after="0" w:line="240" w:lineRule="auto"/>
        <w:ind w:left="720"/>
        <w:rPr>
          <w:rFonts w:cs="Segoe UI"/>
          <w:szCs w:val="22"/>
          <w:lang w:eastAsia="en-US"/>
        </w:rPr>
      </w:pPr>
      <w:r w:rsidRPr="00CE6E23">
        <w:rPr>
          <w:rFonts w:cs="Segoe UI"/>
          <w:color w:val="000000"/>
          <w:szCs w:val="22"/>
          <w:lang w:eastAsia="en-US"/>
        </w:rPr>
        <w:t>Penelope Kaczmarek, Coastal Resident </w:t>
      </w:r>
    </w:p>
    <w:p w14:paraId="45A02BBB" w14:textId="77777777" w:rsidR="009335C3" w:rsidRPr="00CE6E23" w:rsidRDefault="009335C3" w:rsidP="009335C3">
      <w:pPr>
        <w:spacing w:before="13" w:after="0" w:line="240" w:lineRule="auto"/>
        <w:ind w:left="720"/>
        <w:rPr>
          <w:rFonts w:cs="Segoe UI"/>
          <w:szCs w:val="22"/>
          <w:lang w:eastAsia="en-US"/>
        </w:rPr>
      </w:pPr>
      <w:r w:rsidRPr="00CE6E23">
        <w:rPr>
          <w:rFonts w:cs="Segoe UI"/>
          <w:color w:val="000000"/>
          <w:szCs w:val="22"/>
          <w:lang w:eastAsia="en-US"/>
        </w:rPr>
        <w:t xml:space="preserve">Vince </w:t>
      </w:r>
      <w:proofErr w:type="spellStart"/>
      <w:r w:rsidRPr="00CE6E23">
        <w:rPr>
          <w:rFonts w:cs="Segoe UI"/>
          <w:color w:val="000000"/>
          <w:szCs w:val="22"/>
          <w:lang w:eastAsia="en-US"/>
        </w:rPr>
        <w:t>Mastropietro</w:t>
      </w:r>
      <w:proofErr w:type="spellEnd"/>
      <w:r w:rsidRPr="00CE6E23">
        <w:rPr>
          <w:rFonts w:cs="Segoe UI"/>
          <w:color w:val="000000"/>
          <w:szCs w:val="22"/>
          <w:lang w:eastAsia="en-US"/>
        </w:rPr>
        <w:t>, Coastal Resident </w:t>
      </w:r>
    </w:p>
    <w:p w14:paraId="2CBA7C4D" w14:textId="77777777" w:rsidR="009335C3" w:rsidRPr="00CE6E23" w:rsidRDefault="009335C3" w:rsidP="009335C3">
      <w:pPr>
        <w:spacing w:before="13" w:after="0" w:line="240" w:lineRule="auto"/>
        <w:ind w:left="720"/>
        <w:rPr>
          <w:rFonts w:cs="Segoe UI"/>
          <w:szCs w:val="22"/>
          <w:lang w:eastAsia="en-US"/>
        </w:rPr>
      </w:pPr>
      <w:r w:rsidRPr="00CE6E23">
        <w:rPr>
          <w:rFonts w:cs="Segoe UI"/>
          <w:color w:val="000000"/>
          <w:szCs w:val="22"/>
          <w:lang w:eastAsia="en-US"/>
        </w:rPr>
        <w:t xml:space="preserve">Paul </w:t>
      </w:r>
      <w:proofErr w:type="spellStart"/>
      <w:r w:rsidRPr="00CE6E23">
        <w:rPr>
          <w:rFonts w:cs="Segoe UI"/>
          <w:color w:val="000000"/>
          <w:szCs w:val="22"/>
          <w:lang w:eastAsia="en-US"/>
        </w:rPr>
        <w:t>Englemeyer</w:t>
      </w:r>
      <w:proofErr w:type="spellEnd"/>
      <w:r w:rsidRPr="00CE6E23">
        <w:rPr>
          <w:rFonts w:cs="Segoe UI"/>
          <w:color w:val="000000"/>
          <w:szCs w:val="22"/>
          <w:lang w:eastAsia="en-US"/>
        </w:rPr>
        <w:t>, Coastal Resident </w:t>
      </w:r>
    </w:p>
    <w:p w14:paraId="093F67DF" w14:textId="77777777" w:rsidR="009335C3" w:rsidRPr="00CE6E23" w:rsidRDefault="009335C3" w:rsidP="009335C3">
      <w:pPr>
        <w:spacing w:before="11" w:after="0" w:line="240" w:lineRule="auto"/>
        <w:ind w:left="720"/>
        <w:rPr>
          <w:rFonts w:cs="Segoe UI"/>
          <w:szCs w:val="22"/>
          <w:lang w:eastAsia="en-US"/>
        </w:rPr>
      </w:pPr>
      <w:r w:rsidRPr="00CE6E23">
        <w:rPr>
          <w:rFonts w:cs="Segoe UI"/>
          <w:color w:val="000000"/>
          <w:szCs w:val="22"/>
          <w:lang w:eastAsia="en-US"/>
        </w:rPr>
        <w:t>Mike Broili, Coastal Resident </w:t>
      </w:r>
    </w:p>
    <w:p w14:paraId="60809DF1" w14:textId="77777777" w:rsidR="009335C3" w:rsidRPr="00CE6E23" w:rsidRDefault="009335C3" w:rsidP="009335C3">
      <w:pPr>
        <w:spacing w:before="13" w:after="0" w:line="240" w:lineRule="auto"/>
        <w:ind w:left="720"/>
        <w:rPr>
          <w:rFonts w:cs="Segoe UI"/>
          <w:szCs w:val="22"/>
          <w:lang w:eastAsia="en-US"/>
        </w:rPr>
      </w:pPr>
      <w:r w:rsidRPr="00CE6E23">
        <w:rPr>
          <w:rFonts w:cs="Segoe UI"/>
          <w:color w:val="000000"/>
          <w:szCs w:val="22"/>
          <w:lang w:eastAsia="en-US"/>
        </w:rPr>
        <w:t>Mark River and Maryanne Reiter, Weyerhaeuser </w:t>
      </w:r>
    </w:p>
    <w:p w14:paraId="41380EC7" w14:textId="77777777" w:rsidR="009335C3" w:rsidRPr="00CE6E23" w:rsidRDefault="009335C3" w:rsidP="009335C3">
      <w:pPr>
        <w:spacing w:before="13" w:after="0" w:line="240" w:lineRule="auto"/>
        <w:ind w:left="720" w:right="1130" w:hanging="10"/>
        <w:rPr>
          <w:rFonts w:cs="Segoe UI"/>
          <w:color w:val="000000"/>
          <w:szCs w:val="22"/>
          <w:lang w:eastAsia="en-US"/>
        </w:rPr>
      </w:pPr>
      <w:r w:rsidRPr="00CE6E23">
        <w:rPr>
          <w:rFonts w:cs="Segoe UI"/>
          <w:color w:val="000000"/>
          <w:szCs w:val="22"/>
          <w:lang w:eastAsia="en-US"/>
        </w:rPr>
        <w:t xml:space="preserve">John Spangler, Oregon Department of Fish and Wildlife </w:t>
      </w:r>
    </w:p>
    <w:p w14:paraId="1E9BB52C" w14:textId="77777777" w:rsidR="009335C3" w:rsidRPr="00CE6E23" w:rsidRDefault="009335C3" w:rsidP="009335C3">
      <w:pPr>
        <w:spacing w:before="13" w:after="0" w:line="240" w:lineRule="auto"/>
        <w:ind w:left="720" w:right="1130" w:hanging="10"/>
        <w:rPr>
          <w:rFonts w:cs="Segoe UI"/>
          <w:szCs w:val="22"/>
          <w:lang w:eastAsia="en-US"/>
        </w:rPr>
      </w:pPr>
      <w:r w:rsidRPr="00CE6E23">
        <w:rPr>
          <w:rFonts w:cs="Segoe UI"/>
          <w:color w:val="000000"/>
          <w:szCs w:val="22"/>
          <w:lang w:eastAsia="en-US"/>
        </w:rPr>
        <w:t>Cyndi Karp, Ecosystem Advocate </w:t>
      </w:r>
    </w:p>
    <w:p w14:paraId="56821A65" w14:textId="77777777" w:rsidR="009335C3" w:rsidRPr="00CE6E23" w:rsidRDefault="009335C3" w:rsidP="009335C3">
      <w:pPr>
        <w:tabs>
          <w:tab w:val="left" w:pos="4072"/>
        </w:tabs>
        <w:spacing w:before="8" w:after="0" w:line="240" w:lineRule="auto"/>
        <w:ind w:left="720" w:right="837"/>
        <w:rPr>
          <w:rFonts w:cs="Segoe UI"/>
          <w:color w:val="000000"/>
          <w:szCs w:val="22"/>
          <w:lang w:eastAsia="en-US"/>
        </w:rPr>
      </w:pPr>
      <w:r w:rsidRPr="00CE6E23">
        <w:rPr>
          <w:rFonts w:cs="Segoe UI"/>
          <w:color w:val="000000"/>
          <w:szCs w:val="22"/>
          <w:lang w:eastAsia="en-US"/>
        </w:rPr>
        <w:t xml:space="preserve">Rachel </w:t>
      </w:r>
      <w:proofErr w:type="spellStart"/>
      <w:r w:rsidRPr="00CE6E23">
        <w:rPr>
          <w:rFonts w:cs="Segoe UI"/>
          <w:color w:val="000000"/>
          <w:szCs w:val="22"/>
          <w:lang w:eastAsia="en-US"/>
        </w:rPr>
        <w:t>Lovellford</w:t>
      </w:r>
      <w:proofErr w:type="spellEnd"/>
      <w:r w:rsidRPr="00CE6E23">
        <w:rPr>
          <w:rFonts w:cs="Segoe UI"/>
          <w:color w:val="000000"/>
          <w:szCs w:val="22"/>
          <w:lang w:eastAsia="en-US"/>
        </w:rPr>
        <w:t xml:space="preserve">, Oregon Department of Fish and Wildlife </w:t>
      </w:r>
    </w:p>
    <w:p w14:paraId="583B847C" w14:textId="77777777" w:rsidR="009335C3" w:rsidRPr="00CE6E23" w:rsidRDefault="009335C3" w:rsidP="009335C3">
      <w:pPr>
        <w:tabs>
          <w:tab w:val="left" w:pos="4072"/>
        </w:tabs>
        <w:spacing w:before="8" w:after="0" w:line="240" w:lineRule="auto"/>
        <w:ind w:left="720" w:right="837"/>
        <w:rPr>
          <w:rFonts w:cs="Segoe UI"/>
          <w:szCs w:val="22"/>
          <w:lang w:eastAsia="en-US"/>
        </w:rPr>
      </w:pPr>
      <w:r w:rsidRPr="00CE6E23">
        <w:rPr>
          <w:rFonts w:cs="Segoe UI"/>
          <w:color w:val="000000"/>
          <w:szCs w:val="22"/>
          <w:lang w:eastAsia="en-US"/>
        </w:rPr>
        <w:t xml:space="preserve">Harmony </w:t>
      </w:r>
      <w:proofErr w:type="spellStart"/>
      <w:r w:rsidRPr="00CE6E23">
        <w:rPr>
          <w:rFonts w:cs="Segoe UI"/>
          <w:color w:val="000000"/>
          <w:szCs w:val="22"/>
          <w:lang w:eastAsia="en-US"/>
        </w:rPr>
        <w:t>Burright</w:t>
      </w:r>
      <w:proofErr w:type="spellEnd"/>
      <w:r w:rsidRPr="00CE6E23">
        <w:rPr>
          <w:rFonts w:cs="Segoe UI"/>
          <w:color w:val="000000"/>
          <w:szCs w:val="22"/>
          <w:lang w:eastAsia="en-US"/>
        </w:rPr>
        <w:t>, Oregon Water Resources Department</w:t>
      </w:r>
    </w:p>
    <w:p w14:paraId="733AEC3B" w14:textId="77777777" w:rsidR="009335C3" w:rsidRPr="00CE6E23" w:rsidRDefault="009335C3" w:rsidP="009335C3">
      <w:pPr>
        <w:rPr>
          <w:rFonts w:cs="Segoe UI"/>
          <w:b/>
          <w:bCs/>
          <w:szCs w:val="22"/>
          <w:lang w:val="en-GB"/>
        </w:rPr>
      </w:pPr>
    </w:p>
    <w:p w14:paraId="743277F9" w14:textId="77777777" w:rsidR="009335C3" w:rsidRPr="00CE6E23" w:rsidRDefault="009335C3" w:rsidP="009335C3">
      <w:pPr>
        <w:rPr>
          <w:rFonts w:cs="Segoe UI"/>
          <w:b/>
          <w:bCs/>
          <w:sz w:val="28"/>
          <w:szCs w:val="28"/>
          <w:lang w:val="en-GB"/>
        </w:rPr>
      </w:pPr>
      <w:r w:rsidRPr="00CE6E23">
        <w:rPr>
          <w:rFonts w:cs="Segoe UI"/>
          <w:b/>
          <w:bCs/>
          <w:sz w:val="28"/>
          <w:szCs w:val="28"/>
          <w:lang w:val="en-GB"/>
        </w:rPr>
        <w:br w:type="page"/>
      </w:r>
    </w:p>
    <w:p w14:paraId="229D0B97" w14:textId="25CAE7FC" w:rsidR="009335C3" w:rsidRPr="00CE6E23" w:rsidRDefault="009335C3" w:rsidP="009335C3">
      <w:pPr>
        <w:rPr>
          <w:rFonts w:cs="Segoe UI"/>
          <w:b/>
          <w:bCs/>
          <w:sz w:val="28"/>
          <w:szCs w:val="28"/>
          <w:lang w:val="en-GB"/>
        </w:rPr>
      </w:pPr>
      <w:r w:rsidRPr="00CE6E23">
        <w:rPr>
          <w:rFonts w:cs="Segoe UI"/>
          <w:b/>
          <w:bCs/>
          <w:sz w:val="28"/>
          <w:szCs w:val="28"/>
          <w:lang w:val="en-GB"/>
        </w:rPr>
        <w:lastRenderedPageBreak/>
        <w:t>Step Four</w:t>
      </w:r>
    </w:p>
    <w:p w14:paraId="745731A8" w14:textId="2B082C7A" w:rsidR="006D480F" w:rsidRPr="00CE6E23" w:rsidRDefault="006D480F" w:rsidP="006D480F">
      <w:pPr>
        <w:spacing w:after="0" w:line="240" w:lineRule="auto"/>
        <w:rPr>
          <w:rFonts w:cs="Segoe UI"/>
          <w:color w:val="000000"/>
          <w:szCs w:val="22"/>
          <w:lang w:eastAsia="en-US"/>
        </w:rPr>
      </w:pPr>
      <w:r w:rsidRPr="00CE6E23">
        <w:rPr>
          <w:rFonts w:cs="Segoe UI"/>
          <w:color w:val="000000"/>
          <w:szCs w:val="22"/>
          <w:lang w:eastAsia="en-US"/>
        </w:rPr>
        <w:t xml:space="preserve">Don, Andre, </w:t>
      </w:r>
      <w:r w:rsidRPr="00CE6E23">
        <w:rPr>
          <w:rFonts w:cs="Segoe UI"/>
          <w:color w:val="000000"/>
          <w:szCs w:val="22"/>
        </w:rPr>
        <w:t>Oregon Coast Community Forest Association</w:t>
      </w:r>
    </w:p>
    <w:p w14:paraId="5018E87A" w14:textId="739F1B16" w:rsidR="006D480F" w:rsidRPr="00CE6E23" w:rsidRDefault="006D480F" w:rsidP="006D480F">
      <w:pPr>
        <w:spacing w:after="0" w:line="240" w:lineRule="auto"/>
        <w:rPr>
          <w:rFonts w:cs="Segoe UI"/>
          <w:color w:val="000000"/>
          <w:szCs w:val="22"/>
          <w:lang w:eastAsia="en-US"/>
        </w:rPr>
      </w:pPr>
      <w:r w:rsidRPr="00CE6E23">
        <w:rPr>
          <w:rFonts w:cs="Segoe UI"/>
          <w:color w:val="000000"/>
          <w:szCs w:val="22"/>
          <w:lang w:eastAsia="en-US"/>
        </w:rPr>
        <w:t xml:space="preserve">Jeanne </w:t>
      </w:r>
      <w:proofErr w:type="spellStart"/>
      <w:r w:rsidRPr="00CE6E23">
        <w:rPr>
          <w:rFonts w:cs="Segoe UI"/>
          <w:color w:val="000000"/>
          <w:szCs w:val="22"/>
          <w:lang w:eastAsia="en-US"/>
        </w:rPr>
        <w:t>Anstine</w:t>
      </w:r>
      <w:proofErr w:type="spellEnd"/>
      <w:r w:rsidRPr="00CE6E23">
        <w:rPr>
          <w:rFonts w:cs="Segoe UI"/>
          <w:color w:val="000000"/>
          <w:szCs w:val="22"/>
          <w:lang w:eastAsia="en-US"/>
        </w:rPr>
        <w:t xml:space="preserve">, </w:t>
      </w:r>
      <w:r w:rsidRPr="00CE6E23">
        <w:rPr>
          <w:rFonts w:cs="Segoe UI"/>
          <w:color w:val="000000"/>
          <w:szCs w:val="22"/>
        </w:rPr>
        <w:t>Newport Community Gardens</w:t>
      </w:r>
    </w:p>
    <w:p w14:paraId="71C909A2" w14:textId="159A9601" w:rsidR="006D480F" w:rsidRPr="00CE6E23" w:rsidRDefault="006D480F" w:rsidP="006D480F">
      <w:pPr>
        <w:spacing w:after="0" w:line="240" w:lineRule="auto"/>
        <w:rPr>
          <w:rFonts w:cs="Segoe UI"/>
          <w:color w:val="000000"/>
          <w:szCs w:val="22"/>
          <w:lang w:eastAsia="en-US"/>
        </w:rPr>
      </w:pPr>
      <w:r w:rsidRPr="00CE6E23">
        <w:rPr>
          <w:rFonts w:cs="Segoe UI"/>
          <w:color w:val="000000"/>
          <w:szCs w:val="22"/>
          <w:lang w:eastAsia="en-US"/>
        </w:rPr>
        <w:t xml:space="preserve">Caylin Barter, </w:t>
      </w:r>
      <w:r w:rsidRPr="00CE6E23">
        <w:rPr>
          <w:rFonts w:cs="Segoe UI"/>
          <w:color w:val="000000"/>
          <w:szCs w:val="22"/>
        </w:rPr>
        <w:t>Wild Salmon Center</w:t>
      </w:r>
    </w:p>
    <w:p w14:paraId="4883927F" w14:textId="66795B49" w:rsidR="006D480F" w:rsidRPr="00CE6E23" w:rsidRDefault="006D480F" w:rsidP="006D480F">
      <w:pPr>
        <w:spacing w:after="0" w:line="240" w:lineRule="auto"/>
        <w:rPr>
          <w:rFonts w:cs="Segoe UI"/>
          <w:color w:val="000000"/>
          <w:szCs w:val="22"/>
          <w:lang w:eastAsia="en-US"/>
        </w:rPr>
      </w:pPr>
      <w:r w:rsidRPr="00CE6E23">
        <w:rPr>
          <w:rFonts w:cs="Segoe UI"/>
          <w:color w:val="000000"/>
          <w:szCs w:val="22"/>
          <w:lang w:eastAsia="en-US"/>
        </w:rPr>
        <w:t xml:space="preserve">David </w:t>
      </w:r>
      <w:proofErr w:type="spellStart"/>
      <w:r w:rsidRPr="00CE6E23">
        <w:rPr>
          <w:rFonts w:cs="Segoe UI"/>
          <w:color w:val="000000"/>
          <w:szCs w:val="22"/>
          <w:lang w:eastAsia="en-US"/>
        </w:rPr>
        <w:t>Bayus</w:t>
      </w:r>
      <w:proofErr w:type="spellEnd"/>
      <w:r w:rsidRPr="00CE6E23">
        <w:rPr>
          <w:rFonts w:cs="Segoe UI"/>
          <w:color w:val="000000"/>
          <w:szCs w:val="22"/>
          <w:lang w:eastAsia="en-US"/>
        </w:rPr>
        <w:t xml:space="preserve">, </w:t>
      </w:r>
      <w:r w:rsidRPr="00CE6E23">
        <w:rPr>
          <w:rFonts w:cs="Segoe UI"/>
          <w:color w:val="000000"/>
          <w:szCs w:val="22"/>
        </w:rPr>
        <w:t>Johnson Creek Water Services Company</w:t>
      </w:r>
    </w:p>
    <w:p w14:paraId="7A97FBB5" w14:textId="58AFDED4" w:rsidR="006D480F" w:rsidRPr="00CE6E23" w:rsidRDefault="006D480F" w:rsidP="006D480F">
      <w:pPr>
        <w:spacing w:after="0" w:line="240" w:lineRule="auto"/>
        <w:rPr>
          <w:rFonts w:cs="Segoe UI"/>
          <w:color w:val="000000"/>
          <w:szCs w:val="22"/>
          <w:lang w:eastAsia="en-US"/>
        </w:rPr>
      </w:pPr>
      <w:r w:rsidRPr="00CE6E23">
        <w:rPr>
          <w:rFonts w:cs="Segoe UI"/>
          <w:color w:val="000000"/>
          <w:szCs w:val="22"/>
          <w:lang w:eastAsia="en-US"/>
        </w:rPr>
        <w:t xml:space="preserve">Jennifer </w:t>
      </w:r>
      <w:proofErr w:type="spellStart"/>
      <w:r w:rsidRPr="00CE6E23">
        <w:rPr>
          <w:rFonts w:cs="Segoe UI"/>
          <w:color w:val="000000"/>
          <w:szCs w:val="22"/>
          <w:lang w:eastAsia="en-US"/>
        </w:rPr>
        <w:t>Beathe</w:t>
      </w:r>
      <w:proofErr w:type="spellEnd"/>
      <w:r w:rsidRPr="00CE6E23">
        <w:rPr>
          <w:rFonts w:cs="Segoe UI"/>
          <w:color w:val="000000"/>
          <w:szCs w:val="22"/>
          <w:lang w:eastAsia="en-US"/>
        </w:rPr>
        <w:t xml:space="preserve">, </w:t>
      </w:r>
      <w:r w:rsidRPr="00CE6E23">
        <w:rPr>
          <w:rFonts w:cs="Segoe UI"/>
          <w:color w:val="000000"/>
          <w:szCs w:val="22"/>
        </w:rPr>
        <w:t>Starker Forests, Inc.</w:t>
      </w:r>
    </w:p>
    <w:p w14:paraId="33A04C56" w14:textId="6E0446A7" w:rsidR="006D480F" w:rsidRPr="00CE6E23" w:rsidRDefault="006D480F" w:rsidP="006D480F">
      <w:pPr>
        <w:spacing w:after="0" w:line="240" w:lineRule="auto"/>
        <w:rPr>
          <w:rFonts w:cs="Segoe UI"/>
          <w:color w:val="000000"/>
          <w:szCs w:val="22"/>
          <w:lang w:eastAsia="en-US"/>
        </w:rPr>
      </w:pPr>
      <w:r w:rsidRPr="00CE6E23">
        <w:rPr>
          <w:rFonts w:cs="Segoe UI"/>
          <w:color w:val="000000"/>
          <w:szCs w:val="22"/>
          <w:lang w:eastAsia="en-US"/>
        </w:rPr>
        <w:t xml:space="preserve">Shannon </w:t>
      </w:r>
      <w:proofErr w:type="spellStart"/>
      <w:r w:rsidRPr="00CE6E23">
        <w:rPr>
          <w:rFonts w:cs="Segoe UI"/>
          <w:color w:val="000000"/>
          <w:szCs w:val="22"/>
          <w:lang w:eastAsia="en-US"/>
        </w:rPr>
        <w:t>Beaucaire</w:t>
      </w:r>
      <w:proofErr w:type="spellEnd"/>
      <w:r w:rsidRPr="00CE6E23">
        <w:rPr>
          <w:rFonts w:cs="Segoe UI"/>
          <w:color w:val="000000"/>
          <w:szCs w:val="22"/>
          <w:lang w:eastAsia="en-US"/>
        </w:rPr>
        <w:t xml:space="preserve">, </w:t>
      </w:r>
      <w:r w:rsidRPr="00CE6E23">
        <w:rPr>
          <w:rFonts w:cs="Segoe UI"/>
          <w:color w:val="000000"/>
          <w:szCs w:val="22"/>
        </w:rPr>
        <w:t>City of Yachats</w:t>
      </w:r>
    </w:p>
    <w:p w14:paraId="279D4334" w14:textId="5B033959" w:rsidR="006D480F" w:rsidRPr="00CE6E23" w:rsidRDefault="006D480F" w:rsidP="006D480F">
      <w:pPr>
        <w:spacing w:after="0" w:line="240" w:lineRule="auto"/>
        <w:rPr>
          <w:rFonts w:cs="Segoe UI"/>
          <w:color w:val="000000"/>
          <w:szCs w:val="22"/>
          <w:lang w:eastAsia="en-US"/>
        </w:rPr>
      </w:pPr>
      <w:r w:rsidRPr="00CE6E23">
        <w:rPr>
          <w:rFonts w:cs="Segoe UI"/>
          <w:color w:val="000000"/>
          <w:szCs w:val="22"/>
          <w:lang w:eastAsia="en-US"/>
        </w:rPr>
        <w:t xml:space="preserve">Mike </w:t>
      </w:r>
      <w:proofErr w:type="spellStart"/>
      <w:r w:rsidRPr="00CE6E23">
        <w:rPr>
          <w:rFonts w:cs="Segoe UI"/>
          <w:color w:val="000000"/>
          <w:szCs w:val="22"/>
          <w:lang w:eastAsia="en-US"/>
        </w:rPr>
        <w:t>Broili</w:t>
      </w:r>
      <w:proofErr w:type="spellEnd"/>
      <w:r w:rsidRPr="00CE6E23">
        <w:rPr>
          <w:rFonts w:cs="Segoe UI"/>
          <w:color w:val="000000"/>
          <w:szCs w:val="22"/>
          <w:lang w:eastAsia="en-US"/>
        </w:rPr>
        <w:t xml:space="preserve">, </w:t>
      </w:r>
      <w:proofErr w:type="spellStart"/>
      <w:r w:rsidRPr="00CE6E23">
        <w:rPr>
          <w:rFonts w:cs="Segoe UI"/>
          <w:color w:val="000000"/>
          <w:szCs w:val="22"/>
        </w:rPr>
        <w:t>MidCoast</w:t>
      </w:r>
      <w:proofErr w:type="spellEnd"/>
      <w:r w:rsidRPr="00CE6E23">
        <w:rPr>
          <w:rFonts w:cs="Segoe UI"/>
          <w:color w:val="000000"/>
          <w:szCs w:val="22"/>
        </w:rPr>
        <w:t xml:space="preserve"> Watersheds Council</w:t>
      </w:r>
    </w:p>
    <w:p w14:paraId="5727F210" w14:textId="35175421" w:rsidR="006D480F" w:rsidRPr="00CE6E23" w:rsidRDefault="006D480F" w:rsidP="006D480F">
      <w:pPr>
        <w:spacing w:after="0" w:line="240" w:lineRule="auto"/>
        <w:rPr>
          <w:rFonts w:cs="Segoe UI"/>
          <w:color w:val="000000"/>
          <w:szCs w:val="22"/>
          <w:lang w:eastAsia="en-US"/>
        </w:rPr>
      </w:pPr>
      <w:r w:rsidRPr="00CE6E23">
        <w:rPr>
          <w:rFonts w:cs="Segoe UI"/>
          <w:color w:val="000000"/>
          <w:szCs w:val="22"/>
          <w:lang w:eastAsia="en-US"/>
        </w:rPr>
        <w:t xml:space="preserve">Harmony </w:t>
      </w:r>
      <w:proofErr w:type="spellStart"/>
      <w:r w:rsidRPr="00CE6E23">
        <w:rPr>
          <w:rFonts w:cs="Segoe UI"/>
          <w:color w:val="000000"/>
          <w:szCs w:val="22"/>
          <w:lang w:eastAsia="en-US"/>
        </w:rPr>
        <w:t>Burright</w:t>
      </w:r>
      <w:proofErr w:type="spellEnd"/>
      <w:r w:rsidRPr="00CE6E23">
        <w:rPr>
          <w:rFonts w:cs="Segoe UI"/>
          <w:color w:val="000000"/>
          <w:szCs w:val="22"/>
          <w:lang w:eastAsia="en-US"/>
        </w:rPr>
        <w:t xml:space="preserve">, </w:t>
      </w:r>
      <w:r w:rsidRPr="00CE6E23">
        <w:rPr>
          <w:rFonts w:cs="Segoe UI"/>
          <w:color w:val="000000"/>
          <w:szCs w:val="22"/>
        </w:rPr>
        <w:t>OWRD</w:t>
      </w:r>
    </w:p>
    <w:p w14:paraId="327E374A" w14:textId="104F727A" w:rsidR="006D480F" w:rsidRPr="00CE6E23" w:rsidRDefault="006D480F" w:rsidP="006D480F">
      <w:pPr>
        <w:spacing w:after="0" w:line="240" w:lineRule="auto"/>
        <w:rPr>
          <w:rFonts w:cs="Segoe UI"/>
          <w:color w:val="000000"/>
          <w:szCs w:val="22"/>
        </w:rPr>
      </w:pPr>
      <w:r w:rsidRPr="00CE6E23">
        <w:rPr>
          <w:rFonts w:cs="Segoe UI"/>
          <w:color w:val="000000"/>
          <w:szCs w:val="22"/>
          <w:lang w:eastAsia="en-US"/>
        </w:rPr>
        <w:t xml:space="preserve">Suzanne de </w:t>
      </w:r>
      <w:proofErr w:type="spellStart"/>
      <w:r w:rsidRPr="00CE6E23">
        <w:rPr>
          <w:rFonts w:cs="Segoe UI"/>
          <w:color w:val="000000"/>
          <w:szCs w:val="22"/>
          <w:lang w:eastAsia="en-US"/>
        </w:rPr>
        <w:t>Szoeke</w:t>
      </w:r>
      <w:proofErr w:type="spellEnd"/>
      <w:r w:rsidRPr="00CE6E23">
        <w:rPr>
          <w:rFonts w:cs="Segoe UI"/>
          <w:color w:val="000000"/>
          <w:szCs w:val="22"/>
          <w:lang w:eastAsia="en-US"/>
        </w:rPr>
        <w:t xml:space="preserve">, </w:t>
      </w:r>
      <w:r w:rsidRPr="00CE6E23">
        <w:rPr>
          <w:rFonts w:cs="Segoe UI"/>
          <w:color w:val="000000"/>
          <w:szCs w:val="22"/>
        </w:rPr>
        <w:t>GSI Water Solutions, Inc.</w:t>
      </w:r>
    </w:p>
    <w:p w14:paraId="52E778C1" w14:textId="2C7DCD7A" w:rsidR="006D480F" w:rsidRPr="00CE6E23" w:rsidRDefault="006D480F" w:rsidP="006D480F">
      <w:pPr>
        <w:spacing w:after="0" w:line="240" w:lineRule="auto"/>
        <w:rPr>
          <w:rFonts w:cs="Segoe UI"/>
          <w:color w:val="000000"/>
          <w:szCs w:val="22"/>
          <w:lang w:eastAsia="en-US"/>
        </w:rPr>
      </w:pPr>
      <w:r w:rsidRPr="00CE6E23">
        <w:rPr>
          <w:rFonts w:cs="Segoe UI"/>
          <w:color w:val="000000"/>
          <w:szCs w:val="22"/>
          <w:lang w:eastAsia="en-US"/>
        </w:rPr>
        <w:t>Jacquie Fern, Oregon DEQ</w:t>
      </w:r>
    </w:p>
    <w:p w14:paraId="2F1BE5CE" w14:textId="3605A721" w:rsidR="006D480F" w:rsidRPr="00CE6E23" w:rsidRDefault="006D480F" w:rsidP="006D480F">
      <w:pPr>
        <w:spacing w:after="0" w:line="240" w:lineRule="auto"/>
        <w:rPr>
          <w:rFonts w:cs="Segoe UI"/>
          <w:color w:val="000000"/>
          <w:szCs w:val="22"/>
          <w:lang w:eastAsia="en-US"/>
        </w:rPr>
      </w:pPr>
      <w:r w:rsidRPr="00CE6E23">
        <w:rPr>
          <w:rFonts w:cs="Segoe UI"/>
          <w:color w:val="000000"/>
          <w:szCs w:val="22"/>
          <w:lang w:eastAsia="en-US"/>
        </w:rPr>
        <w:t xml:space="preserve">Alan </w:t>
      </w:r>
      <w:proofErr w:type="spellStart"/>
      <w:r w:rsidRPr="00CE6E23">
        <w:rPr>
          <w:rFonts w:cs="Segoe UI"/>
          <w:color w:val="000000"/>
          <w:szCs w:val="22"/>
          <w:lang w:eastAsia="en-US"/>
        </w:rPr>
        <w:t>Fujishin</w:t>
      </w:r>
      <w:proofErr w:type="spellEnd"/>
      <w:r w:rsidRPr="00CE6E23">
        <w:rPr>
          <w:rFonts w:cs="Segoe UI"/>
          <w:color w:val="000000"/>
          <w:szCs w:val="22"/>
          <w:lang w:eastAsia="en-US"/>
        </w:rPr>
        <w:t xml:space="preserve">, </w:t>
      </w:r>
      <w:r w:rsidRPr="00CE6E23">
        <w:rPr>
          <w:rFonts w:cs="Segoe UI"/>
          <w:color w:val="000000"/>
          <w:szCs w:val="22"/>
        </w:rPr>
        <w:t>Gibson Farms</w:t>
      </w:r>
    </w:p>
    <w:p w14:paraId="5C4BD418" w14:textId="11E96DEA" w:rsidR="006D480F" w:rsidRPr="00CE6E23" w:rsidRDefault="006D480F" w:rsidP="006D480F">
      <w:pPr>
        <w:spacing w:after="0" w:line="240" w:lineRule="auto"/>
        <w:rPr>
          <w:rFonts w:cs="Segoe UI"/>
          <w:color w:val="000000"/>
          <w:szCs w:val="22"/>
          <w:lang w:eastAsia="en-US"/>
        </w:rPr>
      </w:pPr>
      <w:r w:rsidRPr="00CE6E23">
        <w:rPr>
          <w:rFonts w:cs="Segoe UI"/>
          <w:color w:val="000000"/>
          <w:szCs w:val="22"/>
          <w:lang w:eastAsia="en-US"/>
        </w:rPr>
        <w:t xml:space="preserve">Timothy Gross, </w:t>
      </w:r>
      <w:r w:rsidRPr="00CE6E23">
        <w:rPr>
          <w:rFonts w:cs="Segoe UI"/>
          <w:color w:val="000000"/>
          <w:szCs w:val="22"/>
        </w:rPr>
        <w:t>Civil West Engineering Services, Inc.</w:t>
      </w:r>
    </w:p>
    <w:p w14:paraId="641488C3" w14:textId="432A6414" w:rsidR="006D480F" w:rsidRPr="00CE6E23" w:rsidRDefault="006D480F" w:rsidP="006D480F">
      <w:pPr>
        <w:spacing w:after="0" w:line="240" w:lineRule="auto"/>
        <w:rPr>
          <w:rFonts w:cs="Segoe UI"/>
          <w:color w:val="000000"/>
          <w:szCs w:val="22"/>
          <w:lang w:eastAsia="en-US"/>
        </w:rPr>
      </w:pPr>
      <w:r w:rsidRPr="00CE6E23">
        <w:rPr>
          <w:rFonts w:cs="Segoe UI"/>
          <w:color w:val="000000"/>
          <w:szCs w:val="22"/>
          <w:lang w:eastAsia="en-US"/>
        </w:rPr>
        <w:t xml:space="preserve">Evan </w:t>
      </w:r>
      <w:proofErr w:type="spellStart"/>
      <w:r w:rsidRPr="00CE6E23">
        <w:rPr>
          <w:rFonts w:cs="Segoe UI"/>
          <w:color w:val="000000"/>
          <w:szCs w:val="22"/>
          <w:lang w:eastAsia="en-US"/>
        </w:rPr>
        <w:t>Hayduk</w:t>
      </w:r>
      <w:proofErr w:type="spellEnd"/>
      <w:r w:rsidRPr="00CE6E23">
        <w:rPr>
          <w:rFonts w:cs="Segoe UI"/>
          <w:color w:val="000000"/>
          <w:szCs w:val="22"/>
          <w:lang w:eastAsia="en-US"/>
        </w:rPr>
        <w:t xml:space="preserve">, </w:t>
      </w:r>
      <w:proofErr w:type="spellStart"/>
      <w:r w:rsidRPr="00CE6E23">
        <w:rPr>
          <w:rFonts w:cs="Segoe UI"/>
          <w:color w:val="000000"/>
          <w:szCs w:val="22"/>
        </w:rPr>
        <w:t>MidCoast</w:t>
      </w:r>
      <w:proofErr w:type="spellEnd"/>
      <w:r w:rsidRPr="00CE6E23">
        <w:rPr>
          <w:rFonts w:cs="Segoe UI"/>
          <w:color w:val="000000"/>
          <w:szCs w:val="22"/>
        </w:rPr>
        <w:t xml:space="preserve"> Watersheds Council</w:t>
      </w:r>
    </w:p>
    <w:p w14:paraId="02CF9E33" w14:textId="4C4E2456" w:rsidR="006D480F" w:rsidRPr="00CE6E23" w:rsidRDefault="006D480F" w:rsidP="006D480F">
      <w:pPr>
        <w:spacing w:after="0" w:line="240" w:lineRule="auto"/>
        <w:rPr>
          <w:rFonts w:cs="Segoe UI"/>
          <w:color w:val="000000"/>
          <w:szCs w:val="22"/>
          <w:lang w:eastAsia="en-US"/>
        </w:rPr>
      </w:pPr>
      <w:r w:rsidRPr="00CE6E23">
        <w:rPr>
          <w:rFonts w:cs="Segoe UI"/>
          <w:color w:val="000000"/>
          <w:szCs w:val="22"/>
          <w:lang w:eastAsia="en-US"/>
        </w:rPr>
        <w:t xml:space="preserve">Jen Hayduk, </w:t>
      </w:r>
      <w:r w:rsidRPr="00CE6E23">
        <w:rPr>
          <w:rFonts w:cs="Segoe UI"/>
          <w:color w:val="000000"/>
          <w:szCs w:val="22"/>
        </w:rPr>
        <w:t>Lincoln Soil and Water Conservation District</w:t>
      </w:r>
    </w:p>
    <w:p w14:paraId="71F4B994" w14:textId="6CD4E59C" w:rsidR="006D480F" w:rsidRPr="00CE6E23" w:rsidRDefault="006D480F" w:rsidP="006D480F">
      <w:pPr>
        <w:spacing w:after="0" w:line="240" w:lineRule="auto"/>
        <w:rPr>
          <w:rFonts w:cs="Segoe UI"/>
          <w:color w:val="000000"/>
          <w:szCs w:val="22"/>
          <w:lang w:eastAsia="en-US"/>
        </w:rPr>
      </w:pPr>
      <w:r w:rsidRPr="00CE6E23">
        <w:rPr>
          <w:rFonts w:cs="Segoe UI"/>
          <w:color w:val="000000"/>
          <w:szCs w:val="22"/>
          <w:lang w:eastAsia="en-US"/>
        </w:rPr>
        <w:t xml:space="preserve">Chris Janigo, </w:t>
      </w:r>
      <w:r w:rsidRPr="00CE6E23">
        <w:rPr>
          <w:rFonts w:cs="Segoe UI"/>
          <w:color w:val="000000"/>
          <w:szCs w:val="22"/>
        </w:rPr>
        <w:t>City of Newport</w:t>
      </w:r>
    </w:p>
    <w:p w14:paraId="548065AB" w14:textId="56518D67" w:rsidR="006D480F" w:rsidRPr="00CE6E23" w:rsidRDefault="006D480F" w:rsidP="006D480F">
      <w:pPr>
        <w:spacing w:after="0" w:line="240" w:lineRule="auto"/>
        <w:rPr>
          <w:rFonts w:cs="Segoe UI"/>
          <w:color w:val="000000"/>
          <w:szCs w:val="22"/>
          <w:lang w:eastAsia="en-US"/>
        </w:rPr>
      </w:pPr>
      <w:r w:rsidRPr="00CE6E23">
        <w:rPr>
          <w:rFonts w:cs="Segoe UI"/>
          <w:color w:val="000000"/>
          <w:szCs w:val="22"/>
          <w:lang w:eastAsia="en-US"/>
        </w:rPr>
        <w:t>Penelope Kaczmarek, I</w:t>
      </w:r>
      <w:r w:rsidRPr="00CE6E23">
        <w:rPr>
          <w:rFonts w:cs="Segoe UI"/>
          <w:color w:val="000000"/>
          <w:szCs w:val="22"/>
        </w:rPr>
        <w:t>nterested citizen</w:t>
      </w:r>
    </w:p>
    <w:p w14:paraId="5CC9281D" w14:textId="5964E62B" w:rsidR="006D480F" w:rsidRPr="00CE6E23" w:rsidRDefault="006D480F" w:rsidP="006D480F">
      <w:pPr>
        <w:spacing w:after="0" w:line="240" w:lineRule="auto"/>
        <w:rPr>
          <w:rFonts w:cs="Segoe UI"/>
          <w:color w:val="000000"/>
          <w:szCs w:val="22"/>
          <w:lang w:eastAsia="en-US"/>
        </w:rPr>
      </w:pPr>
      <w:r w:rsidRPr="00CE6E23">
        <w:rPr>
          <w:rFonts w:cs="Segoe UI"/>
          <w:color w:val="000000"/>
          <w:szCs w:val="22"/>
          <w:lang w:eastAsia="en-US"/>
        </w:rPr>
        <w:t xml:space="preserve">Jay MacPherson, </w:t>
      </w:r>
      <w:proofErr w:type="spellStart"/>
      <w:r w:rsidRPr="00CE6E23">
        <w:rPr>
          <w:rFonts w:cs="Segoe UI"/>
          <w:color w:val="000000"/>
          <w:szCs w:val="22"/>
          <w:lang w:eastAsia="en-US"/>
        </w:rPr>
        <w:t>O</w:t>
      </w:r>
      <w:r w:rsidRPr="00CE6E23">
        <w:rPr>
          <w:rFonts w:cs="Segoe UI"/>
          <w:color w:val="000000"/>
          <w:szCs w:val="22"/>
        </w:rPr>
        <w:t>egon</w:t>
      </w:r>
      <w:proofErr w:type="spellEnd"/>
      <w:r w:rsidRPr="00CE6E23">
        <w:rPr>
          <w:rFonts w:cs="Segoe UI"/>
          <w:color w:val="000000"/>
          <w:szCs w:val="22"/>
        </w:rPr>
        <w:t xml:space="preserve"> Health Authority</w:t>
      </w:r>
    </w:p>
    <w:p w14:paraId="2C14B5F4" w14:textId="64853F55" w:rsidR="006D480F" w:rsidRPr="00CE6E23" w:rsidRDefault="006D480F" w:rsidP="006D480F">
      <w:pPr>
        <w:spacing w:after="0" w:line="240" w:lineRule="auto"/>
        <w:rPr>
          <w:rFonts w:cs="Segoe UI"/>
          <w:color w:val="000000"/>
          <w:szCs w:val="22"/>
          <w:lang w:eastAsia="en-US"/>
        </w:rPr>
      </w:pPr>
      <w:r w:rsidRPr="00CE6E23">
        <w:rPr>
          <w:rFonts w:cs="Segoe UI"/>
          <w:color w:val="000000"/>
          <w:szCs w:val="22"/>
          <w:lang w:eastAsia="en-US"/>
        </w:rPr>
        <w:t xml:space="preserve">Tim Miller, </w:t>
      </w:r>
      <w:r w:rsidRPr="00CE6E23">
        <w:rPr>
          <w:rFonts w:cs="Segoe UI"/>
          <w:color w:val="000000"/>
          <w:szCs w:val="22"/>
        </w:rPr>
        <w:t>Lincoln County Farm Bureau</w:t>
      </w:r>
    </w:p>
    <w:p w14:paraId="31952E2E" w14:textId="104BF511" w:rsidR="006D480F" w:rsidRPr="00CE6E23" w:rsidRDefault="006D480F" w:rsidP="006D480F">
      <w:pPr>
        <w:spacing w:after="0" w:line="240" w:lineRule="auto"/>
        <w:rPr>
          <w:rFonts w:cs="Segoe UI"/>
          <w:color w:val="000000"/>
          <w:szCs w:val="22"/>
          <w:lang w:eastAsia="en-US"/>
        </w:rPr>
      </w:pPr>
      <w:r w:rsidRPr="00CE6E23">
        <w:rPr>
          <w:rFonts w:cs="Segoe UI"/>
          <w:color w:val="000000"/>
          <w:szCs w:val="22"/>
          <w:lang w:eastAsia="en-US"/>
        </w:rPr>
        <w:t xml:space="preserve">Bill Montgomery, </w:t>
      </w:r>
      <w:r w:rsidRPr="00CE6E23">
        <w:rPr>
          <w:rFonts w:cs="Segoe UI"/>
          <w:color w:val="000000"/>
          <w:szCs w:val="22"/>
        </w:rPr>
        <w:t>Interested citizen</w:t>
      </w:r>
    </w:p>
    <w:p w14:paraId="43195AB3" w14:textId="4D054B4A" w:rsidR="006D480F" w:rsidRPr="00CE6E23" w:rsidRDefault="006D480F" w:rsidP="006D480F">
      <w:pPr>
        <w:spacing w:after="0" w:line="240" w:lineRule="auto"/>
        <w:rPr>
          <w:rFonts w:cs="Segoe UI"/>
          <w:color w:val="000000"/>
          <w:szCs w:val="22"/>
          <w:lang w:eastAsia="en-US"/>
        </w:rPr>
      </w:pPr>
      <w:r w:rsidRPr="00CE6E23">
        <w:rPr>
          <w:rFonts w:cs="Segoe UI"/>
          <w:color w:val="000000"/>
          <w:szCs w:val="22"/>
          <w:lang w:eastAsia="en-US"/>
        </w:rPr>
        <w:t xml:space="preserve">Clare Paul, </w:t>
      </w:r>
      <w:r w:rsidRPr="00CE6E23">
        <w:rPr>
          <w:rFonts w:cs="Segoe UI"/>
          <w:color w:val="000000"/>
          <w:szCs w:val="22"/>
        </w:rPr>
        <w:t>City of Newport</w:t>
      </w:r>
    </w:p>
    <w:p w14:paraId="3EB96383" w14:textId="5F2645F9" w:rsidR="006D480F" w:rsidRPr="00CE6E23" w:rsidRDefault="006D480F" w:rsidP="006D480F">
      <w:pPr>
        <w:spacing w:after="0" w:line="240" w:lineRule="auto"/>
        <w:rPr>
          <w:rFonts w:cs="Segoe UI"/>
          <w:color w:val="000000"/>
          <w:szCs w:val="22"/>
          <w:lang w:eastAsia="en-US"/>
        </w:rPr>
      </w:pPr>
      <w:r w:rsidRPr="00CE6E23">
        <w:rPr>
          <w:rFonts w:cs="Segoe UI"/>
          <w:color w:val="000000"/>
          <w:szCs w:val="22"/>
          <w:lang w:eastAsia="en-US"/>
        </w:rPr>
        <w:t xml:space="preserve">Lisa Phipps, </w:t>
      </w:r>
      <w:r w:rsidRPr="00CE6E23">
        <w:rPr>
          <w:rFonts w:cs="Segoe UI"/>
          <w:color w:val="000000"/>
          <w:szCs w:val="22"/>
        </w:rPr>
        <w:t>DLCD</w:t>
      </w:r>
    </w:p>
    <w:p w14:paraId="692B744D" w14:textId="3F6A79CD" w:rsidR="006D480F" w:rsidRPr="00CE6E23" w:rsidRDefault="006D480F" w:rsidP="006D480F">
      <w:pPr>
        <w:spacing w:after="0" w:line="240" w:lineRule="auto"/>
        <w:rPr>
          <w:rFonts w:cs="Segoe UI"/>
          <w:color w:val="000000"/>
          <w:szCs w:val="22"/>
          <w:lang w:eastAsia="en-US"/>
        </w:rPr>
      </w:pPr>
      <w:r w:rsidRPr="00CE6E23">
        <w:rPr>
          <w:rFonts w:cs="Segoe UI"/>
          <w:color w:val="000000"/>
          <w:szCs w:val="22"/>
          <w:lang w:eastAsia="en-US"/>
        </w:rPr>
        <w:t xml:space="preserve">Paul Robertson, </w:t>
      </w:r>
      <w:r w:rsidRPr="00CE6E23">
        <w:rPr>
          <w:rFonts w:cs="Segoe UI"/>
          <w:color w:val="000000"/>
          <w:szCs w:val="22"/>
        </w:rPr>
        <w:t>Robertson Environmental LLC</w:t>
      </w:r>
    </w:p>
    <w:p w14:paraId="43199466" w14:textId="72CF9313" w:rsidR="006D480F" w:rsidRPr="00CE6E23" w:rsidRDefault="006D480F" w:rsidP="006D480F">
      <w:pPr>
        <w:spacing w:after="0" w:line="240" w:lineRule="auto"/>
        <w:rPr>
          <w:rFonts w:cs="Segoe UI"/>
          <w:color w:val="000000"/>
          <w:szCs w:val="22"/>
          <w:lang w:eastAsia="en-US"/>
        </w:rPr>
      </w:pPr>
      <w:r w:rsidRPr="00CE6E23">
        <w:rPr>
          <w:rFonts w:cs="Segoe UI"/>
          <w:color w:val="000000"/>
          <w:szCs w:val="22"/>
          <w:lang w:eastAsia="en-US"/>
        </w:rPr>
        <w:t xml:space="preserve">Mark </w:t>
      </w:r>
      <w:proofErr w:type="spellStart"/>
      <w:r w:rsidRPr="00CE6E23">
        <w:rPr>
          <w:rFonts w:cs="Segoe UI"/>
          <w:color w:val="000000"/>
          <w:szCs w:val="22"/>
          <w:lang w:eastAsia="en-US"/>
        </w:rPr>
        <w:t>Saelens</w:t>
      </w:r>
      <w:proofErr w:type="spellEnd"/>
      <w:r w:rsidRPr="00CE6E23">
        <w:rPr>
          <w:rFonts w:cs="Segoe UI"/>
          <w:color w:val="000000"/>
          <w:szCs w:val="22"/>
          <w:lang w:eastAsia="en-US"/>
        </w:rPr>
        <w:t xml:space="preserve">, </w:t>
      </w:r>
      <w:proofErr w:type="spellStart"/>
      <w:r w:rsidRPr="00CE6E23">
        <w:rPr>
          <w:rFonts w:cs="Segoe UI"/>
          <w:color w:val="000000"/>
          <w:szCs w:val="22"/>
        </w:rPr>
        <w:t>Saelwood</w:t>
      </w:r>
      <w:proofErr w:type="spellEnd"/>
      <w:r w:rsidRPr="00CE6E23">
        <w:rPr>
          <w:rFonts w:cs="Segoe UI"/>
          <w:color w:val="000000"/>
          <w:szCs w:val="22"/>
        </w:rPr>
        <w:t xml:space="preserve"> LLC</w:t>
      </w:r>
    </w:p>
    <w:p w14:paraId="475EF282" w14:textId="204A256F" w:rsidR="006D480F" w:rsidRPr="00CE6E23" w:rsidRDefault="006D480F" w:rsidP="006D480F">
      <w:pPr>
        <w:spacing w:after="0" w:line="240" w:lineRule="auto"/>
        <w:rPr>
          <w:rFonts w:cs="Segoe UI"/>
          <w:color w:val="000000"/>
          <w:szCs w:val="22"/>
          <w:lang w:eastAsia="en-US"/>
        </w:rPr>
      </w:pPr>
      <w:r w:rsidRPr="00CE6E23">
        <w:rPr>
          <w:rFonts w:cs="Segoe UI"/>
          <w:color w:val="000000"/>
          <w:szCs w:val="22"/>
          <w:lang w:eastAsia="en-US"/>
        </w:rPr>
        <w:t xml:space="preserve">Greg Scott, </w:t>
      </w:r>
      <w:r w:rsidRPr="00CE6E23">
        <w:rPr>
          <w:rFonts w:cs="Segoe UI"/>
          <w:color w:val="000000"/>
          <w:szCs w:val="22"/>
        </w:rPr>
        <w:t>City of Yachats</w:t>
      </w:r>
    </w:p>
    <w:p w14:paraId="208A3CD2" w14:textId="6C1D75D5" w:rsidR="006D480F" w:rsidRPr="00CE6E23" w:rsidRDefault="006D480F" w:rsidP="006D480F">
      <w:pPr>
        <w:spacing w:after="0" w:line="240" w:lineRule="auto"/>
        <w:rPr>
          <w:rFonts w:cs="Segoe UI"/>
          <w:color w:val="000000"/>
          <w:szCs w:val="22"/>
          <w:lang w:eastAsia="en-US"/>
        </w:rPr>
      </w:pPr>
      <w:r w:rsidRPr="00CE6E23">
        <w:rPr>
          <w:rFonts w:cs="Segoe UI"/>
          <w:color w:val="000000"/>
          <w:szCs w:val="22"/>
          <w:lang w:eastAsia="en-US"/>
        </w:rPr>
        <w:t xml:space="preserve">Billie Jo Smith, </w:t>
      </w:r>
      <w:r w:rsidRPr="00CE6E23">
        <w:rPr>
          <w:rFonts w:cs="Segoe UI"/>
          <w:color w:val="000000"/>
          <w:szCs w:val="22"/>
        </w:rPr>
        <w:t>Interested citizen (Former Toledo Mayor)</w:t>
      </w:r>
    </w:p>
    <w:p w14:paraId="724C04BA" w14:textId="02B16FDF" w:rsidR="006D480F" w:rsidRPr="00CE6E23" w:rsidRDefault="006D480F" w:rsidP="006D480F">
      <w:pPr>
        <w:spacing w:after="0" w:line="240" w:lineRule="auto"/>
        <w:rPr>
          <w:rFonts w:cs="Segoe UI"/>
          <w:color w:val="000000"/>
          <w:szCs w:val="22"/>
          <w:lang w:eastAsia="en-US"/>
        </w:rPr>
      </w:pPr>
      <w:r w:rsidRPr="00CE6E23">
        <w:rPr>
          <w:rFonts w:cs="Segoe UI"/>
          <w:color w:val="000000"/>
          <w:szCs w:val="22"/>
          <w:lang w:eastAsia="en-US"/>
        </w:rPr>
        <w:t xml:space="preserve">Matt Thomas, </w:t>
      </w:r>
      <w:r w:rsidRPr="00CE6E23">
        <w:rPr>
          <w:rFonts w:cs="Segoe UI"/>
          <w:color w:val="000000"/>
          <w:szCs w:val="22"/>
        </w:rPr>
        <w:t>Oregon Department of Forestry</w:t>
      </w:r>
    </w:p>
    <w:p w14:paraId="695E3580" w14:textId="413E5295" w:rsidR="006D480F" w:rsidRPr="00CE6E23" w:rsidRDefault="006D480F" w:rsidP="006D480F">
      <w:pPr>
        <w:spacing w:after="0" w:line="240" w:lineRule="auto"/>
        <w:rPr>
          <w:rFonts w:cs="Segoe UI"/>
          <w:color w:val="000000"/>
          <w:szCs w:val="22"/>
          <w:lang w:eastAsia="en-US"/>
        </w:rPr>
      </w:pPr>
      <w:r w:rsidRPr="00CE6E23">
        <w:rPr>
          <w:rFonts w:cs="Segoe UI"/>
          <w:color w:val="000000"/>
          <w:szCs w:val="22"/>
          <w:lang w:eastAsia="en-US"/>
        </w:rPr>
        <w:t xml:space="preserve">David Waltz, </w:t>
      </w:r>
      <w:r w:rsidRPr="00CE6E23">
        <w:rPr>
          <w:rFonts w:cs="Segoe UI"/>
          <w:color w:val="000000"/>
          <w:szCs w:val="22"/>
        </w:rPr>
        <w:t>Oregon DEQ, Nonpoint Source and Drinking Water Protection Programs</w:t>
      </w:r>
    </w:p>
    <w:p w14:paraId="5E3758EC" w14:textId="0EF305C2" w:rsidR="006D480F" w:rsidRPr="00CE6E23" w:rsidRDefault="006D480F" w:rsidP="006D480F">
      <w:pPr>
        <w:spacing w:after="0" w:line="240" w:lineRule="auto"/>
        <w:rPr>
          <w:rFonts w:cs="Segoe UI"/>
          <w:color w:val="000000"/>
          <w:szCs w:val="22"/>
          <w:lang w:eastAsia="en-US"/>
        </w:rPr>
      </w:pPr>
      <w:r w:rsidRPr="00CE6E23">
        <w:rPr>
          <w:rFonts w:cs="Segoe UI"/>
          <w:color w:val="000000"/>
          <w:szCs w:val="22"/>
          <w:lang w:eastAsia="en-US"/>
        </w:rPr>
        <w:t xml:space="preserve">Geoffrey Wilkie, </w:t>
      </w:r>
      <w:r w:rsidRPr="00CE6E23">
        <w:rPr>
          <w:rFonts w:cs="Segoe UI"/>
          <w:color w:val="000000"/>
          <w:szCs w:val="22"/>
        </w:rPr>
        <w:t>Interested citizen</w:t>
      </w:r>
    </w:p>
    <w:p w14:paraId="7B675A92" w14:textId="77777777" w:rsidR="009335C3" w:rsidRPr="00CE6E23" w:rsidRDefault="009335C3" w:rsidP="009335C3">
      <w:pPr>
        <w:rPr>
          <w:rFonts w:cs="Segoe UI"/>
          <w:b/>
          <w:bCs/>
          <w:szCs w:val="22"/>
          <w:lang w:val="en-GB"/>
        </w:rPr>
      </w:pPr>
    </w:p>
    <w:p w14:paraId="35BC4188" w14:textId="18E21203" w:rsidR="009335C3" w:rsidRDefault="009335C3" w:rsidP="00EC7C0E">
      <w:r w:rsidRPr="009335C3">
        <w:rPr>
          <w:b/>
          <w:bCs/>
          <w:sz w:val="28"/>
          <w:szCs w:val="28"/>
        </w:rPr>
        <w:br w:type="page"/>
      </w:r>
    </w:p>
    <w:p w14:paraId="33D9C3F9" w14:textId="77777777" w:rsidR="009335C3" w:rsidRPr="000E786B" w:rsidRDefault="009335C3" w:rsidP="00EC7C0E">
      <w:pPr>
        <w:sectPr w:rsidR="009335C3" w:rsidRPr="000E786B" w:rsidSect="00D65A74">
          <w:headerReference w:type="even" r:id="rId89"/>
          <w:headerReference w:type="default" r:id="rId90"/>
          <w:headerReference w:type="first" r:id="rId91"/>
          <w:pgSz w:w="12240" w:h="15840"/>
          <w:pgMar w:top="1440" w:right="1440" w:bottom="1440" w:left="1440" w:header="532" w:footer="706" w:gutter="0"/>
          <w:cols w:space="708"/>
          <w:titlePg/>
          <w:docGrid w:linePitch="360"/>
        </w:sectPr>
      </w:pPr>
    </w:p>
    <w:p w14:paraId="260C839F" w14:textId="745BCD06" w:rsidR="003850B3" w:rsidRDefault="00D35E6A" w:rsidP="001304AD">
      <w:pPr>
        <w:pStyle w:val="Heading2"/>
      </w:pPr>
      <w:bookmarkStart w:id="96" w:name="_Toc88202573"/>
      <w:r>
        <w:lastRenderedPageBreak/>
        <w:t xml:space="preserve">Appendix D. Oregon Explorer </w:t>
      </w:r>
      <w:r w:rsidR="00737B05">
        <w:t>R</w:t>
      </w:r>
      <w:r w:rsidR="009130A5">
        <w:t xml:space="preserve">eport </w:t>
      </w:r>
      <w:r w:rsidR="00737B05">
        <w:t>H</w:t>
      </w:r>
      <w:r w:rsidR="009130A5">
        <w:t>yperlinks</w:t>
      </w:r>
      <w:r w:rsidR="00CE6E23">
        <w:t xml:space="preserve"> and </w:t>
      </w:r>
      <w:r w:rsidR="00737B05">
        <w:t>S</w:t>
      </w:r>
      <w:r w:rsidR="00CE6E23">
        <w:t>p</w:t>
      </w:r>
      <w:r w:rsidR="00420481">
        <w:t xml:space="preserve">atial </w:t>
      </w:r>
      <w:r w:rsidR="00737B05">
        <w:t>D</w:t>
      </w:r>
      <w:r w:rsidR="00420481">
        <w:t xml:space="preserve">ata </w:t>
      </w:r>
      <w:r w:rsidR="00737B05">
        <w:t>G</w:t>
      </w:r>
      <w:r w:rsidR="00420481">
        <w:t>aps</w:t>
      </w:r>
      <w:bookmarkEnd w:id="96"/>
    </w:p>
    <w:p w14:paraId="08E7E8FF" w14:textId="2544F68E" w:rsidR="00275915" w:rsidRDefault="00275915" w:rsidP="00D35E6A">
      <w:pPr>
        <w:pStyle w:val="xmsonormal"/>
        <w:rPr>
          <w:b/>
          <w:bCs/>
        </w:rPr>
      </w:pPr>
    </w:p>
    <w:p w14:paraId="08D2060C" w14:textId="2B0F66CF" w:rsidR="00D35E6A" w:rsidRPr="009130A5" w:rsidRDefault="00D35E6A" w:rsidP="00D35E6A">
      <w:pPr>
        <w:pStyle w:val="xmsonormal"/>
        <w:rPr>
          <w:rFonts w:ascii="Segoe UI" w:hAnsi="Segoe UI" w:cs="Segoe UI"/>
        </w:rPr>
      </w:pPr>
      <w:r w:rsidRPr="009130A5">
        <w:rPr>
          <w:rFonts w:ascii="Segoe UI" w:hAnsi="Segoe UI" w:cs="Segoe UI"/>
          <w:b/>
          <w:bCs/>
        </w:rPr>
        <w:t>Mid-Coast Planning Area:</w:t>
      </w:r>
    </w:p>
    <w:p w14:paraId="7C3E9F98" w14:textId="37A235EA" w:rsidR="00D35E6A" w:rsidRPr="009130A5" w:rsidRDefault="00D35E6A" w:rsidP="00D35E6A">
      <w:pPr>
        <w:pStyle w:val="xmsonormal"/>
        <w:rPr>
          <w:rFonts w:ascii="Segoe UI" w:hAnsi="Segoe UI" w:cs="Segoe UI"/>
        </w:rPr>
      </w:pPr>
      <w:r w:rsidRPr="009130A5">
        <w:rPr>
          <w:rFonts w:ascii="Segoe UI" w:hAnsi="Segoe UI" w:cs="Segoe UI"/>
        </w:rPr>
        <w:t xml:space="preserve">Re-run report url:  </w:t>
      </w:r>
      <w:hyperlink r:id="rId92" w:history="1">
        <w:r w:rsidRPr="009130A5">
          <w:rPr>
            <w:rStyle w:val="Hyperlink"/>
            <w:rFonts w:ascii="Segoe UI" w:hAnsi="Segoe UI" w:cs="Segoe UI"/>
          </w:rPr>
          <w:t>https://tools.oregonexplorer.info/OE_HtmlViewer/index.html?viewer=midcoast&amp;run=runMidcoastReport&amp;reportID=midcoast:2021-10-29T195635-HVtkGwvj&amp;useArchive=true</w:t>
        </w:r>
      </w:hyperlink>
      <w:r w:rsidRPr="009130A5">
        <w:rPr>
          <w:rFonts w:ascii="Segoe UI" w:hAnsi="Segoe UI" w:cs="Segoe UI"/>
        </w:rPr>
        <w:t xml:space="preserve"> </w:t>
      </w:r>
      <w:r w:rsidR="009130A5">
        <w:rPr>
          <w:rFonts w:ascii="Segoe UI" w:hAnsi="Segoe UI" w:cs="Segoe UI"/>
        </w:rPr>
        <w:br/>
      </w:r>
    </w:p>
    <w:p w14:paraId="097D94FD" w14:textId="77777777" w:rsidR="00D35E6A" w:rsidRPr="009130A5" w:rsidRDefault="00D35E6A" w:rsidP="00D35E6A">
      <w:pPr>
        <w:pStyle w:val="xmsonormal"/>
        <w:rPr>
          <w:rFonts w:ascii="Segoe UI" w:hAnsi="Segoe UI" w:cs="Segoe UI"/>
        </w:rPr>
      </w:pPr>
      <w:r w:rsidRPr="009130A5">
        <w:rPr>
          <w:rFonts w:ascii="Segoe UI" w:hAnsi="Segoe UI" w:cs="Segoe UI"/>
        </w:rPr>
        <w:t xml:space="preserve">Snapshot report (10/29/21): </w:t>
      </w:r>
      <w:hyperlink r:id="rId93" w:history="1">
        <w:r w:rsidRPr="009130A5">
          <w:rPr>
            <w:rStyle w:val="Hyperlink"/>
            <w:rFonts w:ascii="Segoe UI" w:hAnsi="Segoe UI" w:cs="Segoe UI"/>
          </w:rPr>
          <w:t>https://tools.oregonexplorer.info/OE_HtmlViewer/index.html?viewer=midcoast&amp;run=runMidcoastReport&amp;snapshotID=midcoast:2021-10-29T195645-tVbDMMrn&amp;useArchive=true</w:t>
        </w:r>
      </w:hyperlink>
      <w:r w:rsidRPr="009130A5">
        <w:rPr>
          <w:rFonts w:ascii="Segoe UI" w:hAnsi="Segoe UI" w:cs="Segoe UI"/>
        </w:rPr>
        <w:t xml:space="preserve"> </w:t>
      </w:r>
    </w:p>
    <w:p w14:paraId="31C970AC" w14:textId="77777777" w:rsidR="00D35E6A" w:rsidRPr="009130A5" w:rsidRDefault="00D35E6A" w:rsidP="00D35E6A">
      <w:pPr>
        <w:pStyle w:val="xmsonormal"/>
        <w:rPr>
          <w:rFonts w:ascii="Segoe UI" w:hAnsi="Segoe UI" w:cs="Segoe UI"/>
        </w:rPr>
      </w:pPr>
      <w:r w:rsidRPr="009130A5">
        <w:rPr>
          <w:rFonts w:ascii="Segoe UI" w:hAnsi="Segoe UI" w:cs="Segoe UI"/>
        </w:rPr>
        <w:t> </w:t>
      </w:r>
    </w:p>
    <w:p w14:paraId="17F44A42" w14:textId="77777777" w:rsidR="00D35E6A" w:rsidRPr="009130A5" w:rsidRDefault="00D35E6A" w:rsidP="00D35E6A">
      <w:pPr>
        <w:pStyle w:val="xmsonormal"/>
        <w:rPr>
          <w:rFonts w:ascii="Segoe UI" w:hAnsi="Segoe UI" w:cs="Segoe UI"/>
        </w:rPr>
      </w:pPr>
      <w:r w:rsidRPr="009130A5">
        <w:rPr>
          <w:rFonts w:ascii="Segoe UI" w:hAnsi="Segoe UI" w:cs="Segoe UI"/>
          <w:b/>
          <w:bCs/>
        </w:rPr>
        <w:t>Alsea River Sub-Area:</w:t>
      </w:r>
    </w:p>
    <w:p w14:paraId="11D17C4D" w14:textId="64FB2EB1" w:rsidR="00D35E6A" w:rsidRPr="009130A5" w:rsidRDefault="00D35E6A" w:rsidP="00D35E6A">
      <w:pPr>
        <w:pStyle w:val="xmsonormal"/>
        <w:rPr>
          <w:rFonts w:ascii="Segoe UI" w:hAnsi="Segoe UI" w:cs="Segoe UI"/>
        </w:rPr>
      </w:pPr>
      <w:r w:rsidRPr="009130A5">
        <w:rPr>
          <w:rFonts w:ascii="Segoe UI" w:hAnsi="Segoe UI" w:cs="Segoe UI"/>
        </w:rPr>
        <w:t xml:space="preserve">Re-run report url:  </w:t>
      </w:r>
      <w:hyperlink r:id="rId94" w:history="1">
        <w:r w:rsidRPr="009130A5">
          <w:rPr>
            <w:rStyle w:val="Hyperlink"/>
            <w:rFonts w:ascii="Segoe UI" w:hAnsi="Segoe UI" w:cs="Segoe UI"/>
          </w:rPr>
          <w:t>https://tools.oregonexplorer.info/OE_HtmlViewer/index.html?viewer=midcoast&amp;run=runMidcoastReport&amp;reportID=midcoast:2021-10-29T180549-c9nr8jaH&amp;useArchive=true</w:t>
        </w:r>
      </w:hyperlink>
      <w:r w:rsidRPr="009130A5">
        <w:rPr>
          <w:rFonts w:ascii="Segoe UI" w:hAnsi="Segoe UI" w:cs="Segoe UI"/>
        </w:rPr>
        <w:t xml:space="preserve"> </w:t>
      </w:r>
      <w:r w:rsidR="009130A5">
        <w:rPr>
          <w:rFonts w:ascii="Segoe UI" w:hAnsi="Segoe UI" w:cs="Segoe UI"/>
        </w:rPr>
        <w:br/>
      </w:r>
    </w:p>
    <w:p w14:paraId="2C9A63E6" w14:textId="77777777" w:rsidR="00D35E6A" w:rsidRPr="009130A5" w:rsidRDefault="00D35E6A" w:rsidP="00D35E6A">
      <w:pPr>
        <w:pStyle w:val="xmsonormal"/>
        <w:rPr>
          <w:rFonts w:ascii="Segoe UI" w:hAnsi="Segoe UI" w:cs="Segoe UI"/>
        </w:rPr>
      </w:pPr>
      <w:r w:rsidRPr="009130A5">
        <w:rPr>
          <w:rFonts w:ascii="Segoe UI" w:hAnsi="Segoe UI" w:cs="Segoe UI"/>
        </w:rPr>
        <w:t xml:space="preserve">Snapshot report (10/29/21): </w:t>
      </w:r>
      <w:hyperlink r:id="rId95" w:history="1">
        <w:r w:rsidRPr="009130A5">
          <w:rPr>
            <w:rStyle w:val="Hyperlink"/>
            <w:rFonts w:ascii="Segoe UI" w:hAnsi="Segoe UI" w:cs="Segoe UI"/>
          </w:rPr>
          <w:t>https://tools.oregonexplorer.info/OE_HtmlViewer/index.html?viewer=midcoast&amp;run=runMidcoastReport&amp;snapshotID=midcoast:2021-10-29T190700-wYHB4xQF&amp;useArchive=true</w:t>
        </w:r>
      </w:hyperlink>
      <w:r w:rsidRPr="009130A5">
        <w:rPr>
          <w:rFonts w:ascii="Segoe UI" w:hAnsi="Segoe UI" w:cs="Segoe UI"/>
        </w:rPr>
        <w:t xml:space="preserve"> </w:t>
      </w:r>
    </w:p>
    <w:p w14:paraId="39F744CC" w14:textId="77777777" w:rsidR="00D35E6A" w:rsidRPr="009130A5" w:rsidRDefault="00D35E6A" w:rsidP="00D35E6A">
      <w:pPr>
        <w:pStyle w:val="xmsonormal"/>
        <w:rPr>
          <w:rFonts w:ascii="Segoe UI" w:hAnsi="Segoe UI" w:cs="Segoe UI"/>
        </w:rPr>
      </w:pPr>
      <w:r w:rsidRPr="009130A5">
        <w:rPr>
          <w:rFonts w:ascii="Segoe UI" w:hAnsi="Segoe UI" w:cs="Segoe UI"/>
        </w:rPr>
        <w:t> </w:t>
      </w:r>
    </w:p>
    <w:p w14:paraId="5E172292" w14:textId="77777777" w:rsidR="00D35E6A" w:rsidRPr="009130A5" w:rsidRDefault="00D35E6A" w:rsidP="00D35E6A">
      <w:pPr>
        <w:pStyle w:val="xmsonormal"/>
        <w:rPr>
          <w:rFonts w:ascii="Segoe UI" w:hAnsi="Segoe UI" w:cs="Segoe UI"/>
        </w:rPr>
      </w:pPr>
      <w:r w:rsidRPr="009130A5">
        <w:rPr>
          <w:rFonts w:ascii="Segoe UI" w:hAnsi="Segoe UI" w:cs="Segoe UI"/>
          <w:b/>
          <w:bCs/>
        </w:rPr>
        <w:t>Beaver Creek-Ocean Tributaries Sub-Area</w:t>
      </w:r>
    </w:p>
    <w:p w14:paraId="38961A6C" w14:textId="133B3098" w:rsidR="00D35E6A" w:rsidRPr="009130A5" w:rsidRDefault="00D35E6A" w:rsidP="00D35E6A">
      <w:pPr>
        <w:pStyle w:val="xmsonormal"/>
        <w:rPr>
          <w:rFonts w:ascii="Segoe UI" w:hAnsi="Segoe UI" w:cs="Segoe UI"/>
        </w:rPr>
      </w:pPr>
      <w:r w:rsidRPr="009130A5">
        <w:rPr>
          <w:rFonts w:ascii="Segoe UI" w:hAnsi="Segoe UI" w:cs="Segoe UI"/>
        </w:rPr>
        <w:t xml:space="preserve">Re-run report url:  </w:t>
      </w:r>
      <w:hyperlink r:id="rId96" w:history="1">
        <w:r w:rsidRPr="009130A5">
          <w:rPr>
            <w:rStyle w:val="Hyperlink"/>
            <w:rFonts w:ascii="Segoe UI" w:hAnsi="Segoe UI" w:cs="Segoe UI"/>
          </w:rPr>
          <w:t>https://tools.oregonexplorer.info/OE_HtmlViewer/index.html?viewer=midcoast&amp;run=runMidcoastReport&amp;reportID=midcoast:2021-10-29T180928-oVz8C3cH&amp;useArchive=true</w:t>
        </w:r>
      </w:hyperlink>
      <w:r w:rsidRPr="009130A5">
        <w:rPr>
          <w:rFonts w:ascii="Segoe UI" w:hAnsi="Segoe UI" w:cs="Segoe UI"/>
        </w:rPr>
        <w:t xml:space="preserve"> </w:t>
      </w:r>
      <w:r w:rsidR="009130A5">
        <w:rPr>
          <w:rFonts w:ascii="Segoe UI" w:hAnsi="Segoe UI" w:cs="Segoe UI"/>
        </w:rPr>
        <w:br/>
      </w:r>
    </w:p>
    <w:p w14:paraId="718083D6" w14:textId="77777777" w:rsidR="00D35E6A" w:rsidRPr="009130A5" w:rsidRDefault="00D35E6A" w:rsidP="00D35E6A">
      <w:pPr>
        <w:pStyle w:val="xmsonormal"/>
        <w:rPr>
          <w:rFonts w:ascii="Segoe UI" w:hAnsi="Segoe UI" w:cs="Segoe UI"/>
        </w:rPr>
      </w:pPr>
      <w:r w:rsidRPr="009130A5">
        <w:rPr>
          <w:rFonts w:ascii="Segoe UI" w:hAnsi="Segoe UI" w:cs="Segoe UI"/>
        </w:rPr>
        <w:t xml:space="preserve">Snapshot report (10/29/21): </w:t>
      </w:r>
      <w:hyperlink r:id="rId97" w:history="1">
        <w:r w:rsidRPr="009130A5">
          <w:rPr>
            <w:rStyle w:val="Hyperlink"/>
            <w:rFonts w:ascii="Segoe UI" w:hAnsi="Segoe UI" w:cs="Segoe UI"/>
          </w:rPr>
          <w:t>https://tools.oregonexplorer.info/OE_HtmlViewer/index.html?viewer=midcoast&amp;run=runMidcoastReport&amp;snapshotID=midcoast:2021-10-29T190852-xefW56dA&amp;useArchive=true</w:t>
        </w:r>
      </w:hyperlink>
      <w:r w:rsidRPr="009130A5">
        <w:rPr>
          <w:rFonts w:ascii="Segoe UI" w:hAnsi="Segoe UI" w:cs="Segoe UI"/>
        </w:rPr>
        <w:t xml:space="preserve"> </w:t>
      </w:r>
    </w:p>
    <w:p w14:paraId="6A4EAA71" w14:textId="77777777" w:rsidR="00D35E6A" w:rsidRPr="009130A5" w:rsidRDefault="00D35E6A" w:rsidP="00D35E6A">
      <w:pPr>
        <w:pStyle w:val="xmsonormal"/>
        <w:rPr>
          <w:rFonts w:ascii="Segoe UI" w:hAnsi="Segoe UI" w:cs="Segoe UI"/>
        </w:rPr>
      </w:pPr>
      <w:r w:rsidRPr="009130A5">
        <w:rPr>
          <w:rFonts w:ascii="Segoe UI" w:hAnsi="Segoe UI" w:cs="Segoe UI"/>
        </w:rPr>
        <w:t> </w:t>
      </w:r>
    </w:p>
    <w:p w14:paraId="66ED9B12" w14:textId="77777777" w:rsidR="00D35E6A" w:rsidRPr="009130A5" w:rsidRDefault="00D35E6A" w:rsidP="00D35E6A">
      <w:pPr>
        <w:pStyle w:val="xmsonormal"/>
        <w:rPr>
          <w:rFonts w:ascii="Segoe UI" w:hAnsi="Segoe UI" w:cs="Segoe UI"/>
        </w:rPr>
      </w:pPr>
      <w:r w:rsidRPr="009130A5">
        <w:rPr>
          <w:rFonts w:ascii="Segoe UI" w:hAnsi="Segoe UI" w:cs="Segoe UI"/>
          <w:b/>
          <w:bCs/>
        </w:rPr>
        <w:t>Depoe Bay-Ocean Tributaries Sub-Area:</w:t>
      </w:r>
    </w:p>
    <w:p w14:paraId="44630291" w14:textId="60C3E719" w:rsidR="00D35E6A" w:rsidRPr="009130A5" w:rsidRDefault="00D35E6A" w:rsidP="00D35E6A">
      <w:pPr>
        <w:pStyle w:val="xmsonormal"/>
        <w:rPr>
          <w:rFonts w:ascii="Segoe UI" w:hAnsi="Segoe UI" w:cs="Segoe UI"/>
        </w:rPr>
      </w:pPr>
      <w:r w:rsidRPr="009130A5">
        <w:rPr>
          <w:rFonts w:ascii="Segoe UI" w:hAnsi="Segoe UI" w:cs="Segoe UI"/>
        </w:rPr>
        <w:t xml:space="preserve">Re-run report url:  </w:t>
      </w:r>
      <w:hyperlink r:id="rId98" w:history="1">
        <w:r w:rsidRPr="009130A5">
          <w:rPr>
            <w:rStyle w:val="Hyperlink"/>
            <w:rFonts w:ascii="Segoe UI" w:hAnsi="Segoe UI" w:cs="Segoe UI"/>
          </w:rPr>
          <w:t>https://tools.oregonexplorer.info/OE_HtmlViewer/index.html?viewer=midcoast&amp;run=runMidcoastReport&amp;reportID=midcoast:2021-10-29T181930-QwoUi1HO&amp;useArchive=true</w:t>
        </w:r>
      </w:hyperlink>
      <w:r w:rsidRPr="009130A5">
        <w:rPr>
          <w:rFonts w:ascii="Segoe UI" w:hAnsi="Segoe UI" w:cs="Segoe UI"/>
        </w:rPr>
        <w:t xml:space="preserve"> </w:t>
      </w:r>
      <w:r w:rsidR="009130A5">
        <w:rPr>
          <w:rFonts w:ascii="Segoe UI" w:hAnsi="Segoe UI" w:cs="Segoe UI"/>
        </w:rPr>
        <w:br/>
      </w:r>
    </w:p>
    <w:p w14:paraId="25664646" w14:textId="77777777" w:rsidR="00D35E6A" w:rsidRPr="009130A5" w:rsidRDefault="00D35E6A" w:rsidP="00D35E6A">
      <w:pPr>
        <w:pStyle w:val="xmsonormal"/>
        <w:rPr>
          <w:rFonts w:ascii="Segoe UI" w:hAnsi="Segoe UI" w:cs="Segoe UI"/>
        </w:rPr>
      </w:pPr>
      <w:r w:rsidRPr="009130A5">
        <w:rPr>
          <w:rFonts w:ascii="Segoe UI" w:hAnsi="Segoe UI" w:cs="Segoe UI"/>
        </w:rPr>
        <w:t xml:space="preserve">Snapshot report (10/29/21): </w:t>
      </w:r>
      <w:hyperlink r:id="rId99" w:history="1">
        <w:r w:rsidRPr="009130A5">
          <w:rPr>
            <w:rStyle w:val="Hyperlink"/>
            <w:rFonts w:ascii="Segoe UI" w:hAnsi="Segoe UI" w:cs="Segoe UI"/>
          </w:rPr>
          <w:t>https://tools.oregonexplorer.info/OE_HtmlViewer/index.html?viewer=midcoast&amp;run=runMidcoastReport&amp;snapshotID=midcoast:2021-10-29T193820-yyCRRkmc&amp;useArchive=true</w:t>
        </w:r>
      </w:hyperlink>
      <w:r w:rsidRPr="009130A5">
        <w:rPr>
          <w:rFonts w:ascii="Segoe UI" w:hAnsi="Segoe UI" w:cs="Segoe UI"/>
        </w:rPr>
        <w:t xml:space="preserve"> </w:t>
      </w:r>
    </w:p>
    <w:p w14:paraId="5FA2BDD9" w14:textId="77777777" w:rsidR="00D35E6A" w:rsidRPr="009130A5" w:rsidRDefault="00D35E6A" w:rsidP="00D35E6A">
      <w:pPr>
        <w:pStyle w:val="xmsonormal"/>
        <w:rPr>
          <w:rFonts w:ascii="Segoe UI" w:hAnsi="Segoe UI" w:cs="Segoe UI"/>
        </w:rPr>
      </w:pPr>
      <w:r w:rsidRPr="009130A5">
        <w:rPr>
          <w:rFonts w:ascii="Segoe UI" w:hAnsi="Segoe UI" w:cs="Segoe UI"/>
        </w:rPr>
        <w:t> </w:t>
      </w:r>
    </w:p>
    <w:p w14:paraId="015A268C" w14:textId="77777777" w:rsidR="00D35E6A" w:rsidRPr="009130A5" w:rsidRDefault="00D35E6A" w:rsidP="00D35E6A">
      <w:pPr>
        <w:pStyle w:val="xmsonormal"/>
        <w:rPr>
          <w:rFonts w:ascii="Segoe UI" w:hAnsi="Segoe UI" w:cs="Segoe UI"/>
        </w:rPr>
      </w:pPr>
      <w:r w:rsidRPr="009130A5">
        <w:rPr>
          <w:rFonts w:ascii="Segoe UI" w:hAnsi="Segoe UI" w:cs="Segoe UI"/>
          <w:b/>
          <w:bCs/>
        </w:rPr>
        <w:t>Salmon River Sub-Area:</w:t>
      </w:r>
    </w:p>
    <w:p w14:paraId="7A856DDF" w14:textId="77777777" w:rsidR="00D35E6A" w:rsidRPr="009130A5" w:rsidRDefault="00D35E6A" w:rsidP="00D35E6A">
      <w:pPr>
        <w:pStyle w:val="xmsonormal"/>
        <w:rPr>
          <w:rFonts w:ascii="Segoe UI" w:hAnsi="Segoe UI" w:cs="Segoe UI"/>
        </w:rPr>
      </w:pPr>
      <w:r w:rsidRPr="009130A5">
        <w:rPr>
          <w:rFonts w:ascii="Segoe UI" w:hAnsi="Segoe UI" w:cs="Segoe UI"/>
        </w:rPr>
        <w:lastRenderedPageBreak/>
        <w:t xml:space="preserve">Re-run report url: </w:t>
      </w:r>
      <w:hyperlink r:id="rId100" w:history="1">
        <w:r w:rsidRPr="009130A5">
          <w:rPr>
            <w:rStyle w:val="Hyperlink"/>
            <w:rFonts w:ascii="Segoe UI" w:hAnsi="Segoe UI" w:cs="Segoe UI"/>
          </w:rPr>
          <w:t>https://tools.oregonexplorer.info/OE_HtmlViewer/index.html?viewer=midcoast&amp;run=runMidcoastReport&amp;reportID=midcoast:2021-10-29T182156-XERqzmNQ&amp;useArchive=true</w:t>
        </w:r>
      </w:hyperlink>
      <w:r w:rsidRPr="009130A5">
        <w:rPr>
          <w:rFonts w:ascii="Segoe UI" w:hAnsi="Segoe UI" w:cs="Segoe UI"/>
        </w:rPr>
        <w:t xml:space="preserve"> </w:t>
      </w:r>
    </w:p>
    <w:p w14:paraId="6BD4F9DF" w14:textId="77777777" w:rsidR="00D35E6A" w:rsidRPr="009130A5" w:rsidRDefault="00D35E6A" w:rsidP="00D35E6A">
      <w:pPr>
        <w:pStyle w:val="xmsonormal"/>
        <w:rPr>
          <w:rFonts w:ascii="Segoe UI" w:hAnsi="Segoe UI" w:cs="Segoe UI"/>
        </w:rPr>
      </w:pPr>
      <w:r w:rsidRPr="009130A5">
        <w:rPr>
          <w:rFonts w:ascii="Segoe UI" w:hAnsi="Segoe UI" w:cs="Segoe UI"/>
        </w:rPr>
        <w:t xml:space="preserve">Snapshot report (10/29/21): </w:t>
      </w:r>
      <w:hyperlink r:id="rId101" w:history="1">
        <w:r w:rsidRPr="009130A5">
          <w:rPr>
            <w:rStyle w:val="Hyperlink"/>
            <w:rFonts w:ascii="Segoe UI" w:hAnsi="Segoe UI" w:cs="Segoe UI"/>
          </w:rPr>
          <w:t>https://tools.oregonexplorer.info/OE_HtmlViewer/index.html?viewer=midcoast&amp;run=runMidcoastReport&amp;snapshotID=midcoast:2021-10-29T194155-uePEsr3G&amp;useArchive=true</w:t>
        </w:r>
      </w:hyperlink>
      <w:r w:rsidRPr="009130A5">
        <w:rPr>
          <w:rFonts w:ascii="Segoe UI" w:hAnsi="Segoe UI" w:cs="Segoe UI"/>
        </w:rPr>
        <w:t xml:space="preserve"> </w:t>
      </w:r>
    </w:p>
    <w:p w14:paraId="6482E11C" w14:textId="77777777" w:rsidR="00D35E6A" w:rsidRPr="009130A5" w:rsidRDefault="00D35E6A" w:rsidP="00D35E6A">
      <w:pPr>
        <w:pStyle w:val="xmsonormal"/>
        <w:rPr>
          <w:rFonts w:ascii="Segoe UI" w:hAnsi="Segoe UI" w:cs="Segoe UI"/>
        </w:rPr>
      </w:pPr>
      <w:r w:rsidRPr="009130A5">
        <w:rPr>
          <w:rFonts w:ascii="Segoe UI" w:hAnsi="Segoe UI" w:cs="Segoe UI"/>
        </w:rPr>
        <w:t> </w:t>
      </w:r>
    </w:p>
    <w:p w14:paraId="0C02EE2E" w14:textId="45419506" w:rsidR="00D35E6A" w:rsidRPr="009130A5" w:rsidRDefault="00D35E6A" w:rsidP="00D35E6A">
      <w:pPr>
        <w:pStyle w:val="xmsonormal"/>
        <w:rPr>
          <w:rFonts w:ascii="Segoe UI" w:hAnsi="Segoe UI" w:cs="Segoe UI"/>
        </w:rPr>
      </w:pPr>
      <w:r w:rsidRPr="009130A5">
        <w:rPr>
          <w:rFonts w:ascii="Segoe UI" w:hAnsi="Segoe UI" w:cs="Segoe UI"/>
          <w:b/>
          <w:bCs/>
        </w:rPr>
        <w:t>Siletz Bay-Ocean Tributaries Sub-Area:</w:t>
      </w:r>
    </w:p>
    <w:p w14:paraId="6778099D" w14:textId="5685868B" w:rsidR="00D35E6A" w:rsidRPr="009130A5" w:rsidRDefault="00D35E6A" w:rsidP="00D35E6A">
      <w:pPr>
        <w:pStyle w:val="xmsonormal"/>
        <w:rPr>
          <w:rFonts w:ascii="Segoe UI" w:hAnsi="Segoe UI" w:cs="Segoe UI"/>
        </w:rPr>
      </w:pPr>
      <w:r w:rsidRPr="009130A5">
        <w:rPr>
          <w:rFonts w:ascii="Segoe UI" w:hAnsi="Segoe UI" w:cs="Segoe UI"/>
        </w:rPr>
        <w:t xml:space="preserve">Re-run report url:  </w:t>
      </w:r>
      <w:hyperlink r:id="rId102" w:history="1">
        <w:r w:rsidRPr="009130A5">
          <w:rPr>
            <w:rStyle w:val="Hyperlink"/>
            <w:rFonts w:ascii="Segoe UI" w:hAnsi="Segoe UI" w:cs="Segoe UI"/>
          </w:rPr>
          <w:t>https://tools.oregonexplorer.info/OE_HtmlViewer/index.html?viewer=midcoast&amp;run=runMidcoastReport&amp;reportID=midcoast:2021-10-29T182659-gPBHXFqL&amp;useArchive=true</w:t>
        </w:r>
      </w:hyperlink>
      <w:r w:rsidRPr="009130A5">
        <w:rPr>
          <w:rFonts w:ascii="Segoe UI" w:hAnsi="Segoe UI" w:cs="Segoe UI"/>
        </w:rPr>
        <w:t xml:space="preserve"> </w:t>
      </w:r>
      <w:r w:rsidR="009130A5">
        <w:rPr>
          <w:rFonts w:ascii="Segoe UI" w:hAnsi="Segoe UI" w:cs="Segoe UI"/>
        </w:rPr>
        <w:br/>
      </w:r>
    </w:p>
    <w:p w14:paraId="0315C101" w14:textId="77777777" w:rsidR="00D35E6A" w:rsidRPr="009130A5" w:rsidRDefault="00D35E6A" w:rsidP="00D35E6A">
      <w:pPr>
        <w:pStyle w:val="xmsonormal"/>
        <w:rPr>
          <w:rFonts w:ascii="Segoe UI" w:hAnsi="Segoe UI" w:cs="Segoe UI"/>
        </w:rPr>
      </w:pPr>
      <w:r w:rsidRPr="009130A5">
        <w:rPr>
          <w:rFonts w:ascii="Segoe UI" w:hAnsi="Segoe UI" w:cs="Segoe UI"/>
        </w:rPr>
        <w:t xml:space="preserve">Snapshot report (10/29/21): </w:t>
      </w:r>
      <w:hyperlink r:id="rId103" w:history="1">
        <w:r w:rsidRPr="009130A5">
          <w:rPr>
            <w:rStyle w:val="Hyperlink"/>
            <w:rFonts w:ascii="Segoe UI" w:hAnsi="Segoe UI" w:cs="Segoe UI"/>
          </w:rPr>
          <w:t>https://tools.oregonexplorer.info/OE_HtmlViewer/index.html?viewer=midcoast&amp;run=runMidcoastReport&amp;snapshotID=midcoast:2021-10-29T194442-zwQOLOEq&amp;useArchive=true</w:t>
        </w:r>
      </w:hyperlink>
      <w:r w:rsidRPr="009130A5">
        <w:rPr>
          <w:rFonts w:ascii="Segoe UI" w:hAnsi="Segoe UI" w:cs="Segoe UI"/>
        </w:rPr>
        <w:t xml:space="preserve"> </w:t>
      </w:r>
    </w:p>
    <w:p w14:paraId="7499E53A" w14:textId="77777777" w:rsidR="00D35E6A" w:rsidRPr="009130A5" w:rsidRDefault="00D35E6A" w:rsidP="00D35E6A">
      <w:pPr>
        <w:pStyle w:val="xmsonormal"/>
        <w:rPr>
          <w:rFonts w:ascii="Segoe UI" w:hAnsi="Segoe UI" w:cs="Segoe UI"/>
        </w:rPr>
      </w:pPr>
      <w:r w:rsidRPr="009130A5">
        <w:rPr>
          <w:rFonts w:ascii="Segoe UI" w:hAnsi="Segoe UI" w:cs="Segoe UI"/>
        </w:rPr>
        <w:t> </w:t>
      </w:r>
    </w:p>
    <w:p w14:paraId="4EFBE62C" w14:textId="77777777" w:rsidR="00D35E6A" w:rsidRPr="009130A5" w:rsidRDefault="00D35E6A" w:rsidP="00D35E6A">
      <w:pPr>
        <w:pStyle w:val="xmsonormal"/>
        <w:rPr>
          <w:rFonts w:ascii="Segoe UI" w:hAnsi="Segoe UI" w:cs="Segoe UI"/>
        </w:rPr>
      </w:pPr>
      <w:r w:rsidRPr="009130A5">
        <w:rPr>
          <w:rFonts w:ascii="Segoe UI" w:hAnsi="Segoe UI" w:cs="Segoe UI"/>
          <w:b/>
          <w:bCs/>
        </w:rPr>
        <w:t>Siletz River Sub-Area:</w:t>
      </w:r>
    </w:p>
    <w:p w14:paraId="30B9F961" w14:textId="5B8761E1" w:rsidR="00D35E6A" w:rsidRPr="009130A5" w:rsidRDefault="00D35E6A" w:rsidP="00D35E6A">
      <w:pPr>
        <w:pStyle w:val="xmsonormal"/>
        <w:rPr>
          <w:rFonts w:ascii="Segoe UI" w:hAnsi="Segoe UI" w:cs="Segoe UI"/>
        </w:rPr>
      </w:pPr>
      <w:r w:rsidRPr="009130A5">
        <w:rPr>
          <w:rFonts w:ascii="Segoe UI" w:hAnsi="Segoe UI" w:cs="Segoe UI"/>
        </w:rPr>
        <w:t xml:space="preserve">Re-run report url:  </w:t>
      </w:r>
      <w:hyperlink r:id="rId104" w:history="1">
        <w:r w:rsidRPr="009130A5">
          <w:rPr>
            <w:rStyle w:val="Hyperlink"/>
            <w:rFonts w:ascii="Segoe UI" w:hAnsi="Segoe UI" w:cs="Segoe UI"/>
          </w:rPr>
          <w:t>https://tools.oregonexplorer.info/OE_HtmlViewer/index.html?viewer=midcoast&amp;run=runMidcoastReport&amp;reportID=midcoast:2021-10-29T183000-zvv3ccgn&amp;useArchive=true</w:t>
        </w:r>
      </w:hyperlink>
      <w:r w:rsidRPr="009130A5">
        <w:rPr>
          <w:rFonts w:ascii="Segoe UI" w:hAnsi="Segoe UI" w:cs="Segoe UI"/>
        </w:rPr>
        <w:t xml:space="preserve"> </w:t>
      </w:r>
      <w:r w:rsidR="009130A5">
        <w:rPr>
          <w:rFonts w:ascii="Segoe UI" w:hAnsi="Segoe UI" w:cs="Segoe UI"/>
        </w:rPr>
        <w:br/>
      </w:r>
    </w:p>
    <w:p w14:paraId="69A0DE72" w14:textId="77777777" w:rsidR="00D35E6A" w:rsidRPr="009130A5" w:rsidRDefault="00D35E6A" w:rsidP="00D35E6A">
      <w:pPr>
        <w:pStyle w:val="xmsonormal"/>
        <w:rPr>
          <w:rFonts w:ascii="Segoe UI" w:hAnsi="Segoe UI" w:cs="Segoe UI"/>
        </w:rPr>
      </w:pPr>
      <w:r w:rsidRPr="009130A5">
        <w:rPr>
          <w:rFonts w:ascii="Segoe UI" w:hAnsi="Segoe UI" w:cs="Segoe UI"/>
        </w:rPr>
        <w:t xml:space="preserve">Snapshot report (10/29/21): </w:t>
      </w:r>
      <w:hyperlink r:id="rId105" w:history="1">
        <w:r w:rsidRPr="009130A5">
          <w:rPr>
            <w:rStyle w:val="Hyperlink"/>
            <w:rFonts w:ascii="Segoe UI" w:hAnsi="Segoe UI" w:cs="Segoe UI"/>
          </w:rPr>
          <w:t>https://tools.oregonexplorer.info/OE_HtmlViewer/index.html?viewer=midcoast&amp;run=runMidcoastReport&amp;snapshotID=midcoast:2021-10-29T194710-0NXavHXA&amp;useArchive=true</w:t>
        </w:r>
      </w:hyperlink>
      <w:r w:rsidRPr="009130A5">
        <w:rPr>
          <w:rFonts w:ascii="Segoe UI" w:hAnsi="Segoe UI" w:cs="Segoe UI"/>
        </w:rPr>
        <w:t xml:space="preserve"> </w:t>
      </w:r>
    </w:p>
    <w:p w14:paraId="5B829DF2" w14:textId="77777777" w:rsidR="00D35E6A" w:rsidRPr="009130A5" w:rsidRDefault="00D35E6A" w:rsidP="00D35E6A">
      <w:pPr>
        <w:pStyle w:val="xmsonormal"/>
        <w:rPr>
          <w:rFonts w:ascii="Segoe UI" w:hAnsi="Segoe UI" w:cs="Segoe UI"/>
        </w:rPr>
      </w:pPr>
      <w:r w:rsidRPr="009130A5">
        <w:rPr>
          <w:rFonts w:ascii="Segoe UI" w:hAnsi="Segoe UI" w:cs="Segoe UI"/>
        </w:rPr>
        <w:t> </w:t>
      </w:r>
    </w:p>
    <w:p w14:paraId="3CF22149" w14:textId="02B7C15E" w:rsidR="00D35E6A" w:rsidRPr="009130A5" w:rsidRDefault="00D35E6A" w:rsidP="00D35E6A">
      <w:pPr>
        <w:pStyle w:val="xmsonormal"/>
        <w:rPr>
          <w:rFonts w:ascii="Segoe UI" w:hAnsi="Segoe UI" w:cs="Segoe UI"/>
        </w:rPr>
      </w:pPr>
      <w:r w:rsidRPr="009130A5">
        <w:rPr>
          <w:rFonts w:ascii="Segoe UI" w:hAnsi="Segoe UI" w:cs="Segoe UI"/>
          <w:b/>
          <w:bCs/>
        </w:rPr>
        <w:t>Yachats River-Ocean Tributaries Sub-Area:</w:t>
      </w:r>
    </w:p>
    <w:p w14:paraId="2FF3B53A" w14:textId="73C2D757" w:rsidR="00D35E6A" w:rsidRPr="009130A5" w:rsidRDefault="00D35E6A" w:rsidP="00D35E6A">
      <w:pPr>
        <w:pStyle w:val="xmsonormal"/>
        <w:rPr>
          <w:rFonts w:ascii="Segoe UI" w:hAnsi="Segoe UI" w:cs="Segoe UI"/>
        </w:rPr>
      </w:pPr>
      <w:r w:rsidRPr="009130A5">
        <w:rPr>
          <w:rFonts w:ascii="Segoe UI" w:hAnsi="Segoe UI" w:cs="Segoe UI"/>
        </w:rPr>
        <w:t xml:space="preserve">Re-run report url:  </w:t>
      </w:r>
      <w:hyperlink r:id="rId106" w:history="1">
        <w:r w:rsidRPr="009130A5">
          <w:rPr>
            <w:rStyle w:val="Hyperlink"/>
            <w:rFonts w:ascii="Segoe UI" w:hAnsi="Segoe UI" w:cs="Segoe UI"/>
          </w:rPr>
          <w:t>https://tools.oregonexplorer.info/OE_HtmlViewer/index.html?viewer=midcoast&amp;run=runMidcoastReport&amp;reportID=midcoast:2021-10-29T183212-h5ciIt8R&amp;useArchive=true</w:t>
        </w:r>
      </w:hyperlink>
      <w:r w:rsidRPr="009130A5">
        <w:rPr>
          <w:rFonts w:ascii="Segoe UI" w:hAnsi="Segoe UI" w:cs="Segoe UI"/>
        </w:rPr>
        <w:t xml:space="preserve"> </w:t>
      </w:r>
      <w:r w:rsidR="009130A5">
        <w:rPr>
          <w:rFonts w:ascii="Segoe UI" w:hAnsi="Segoe UI" w:cs="Segoe UI"/>
        </w:rPr>
        <w:br/>
      </w:r>
    </w:p>
    <w:p w14:paraId="337C4564" w14:textId="77777777" w:rsidR="00D35E6A" w:rsidRPr="009130A5" w:rsidRDefault="00D35E6A" w:rsidP="00D35E6A">
      <w:pPr>
        <w:pStyle w:val="xmsonormal"/>
        <w:rPr>
          <w:rFonts w:ascii="Segoe UI" w:hAnsi="Segoe UI" w:cs="Segoe UI"/>
        </w:rPr>
      </w:pPr>
      <w:r w:rsidRPr="009130A5">
        <w:rPr>
          <w:rFonts w:ascii="Segoe UI" w:hAnsi="Segoe UI" w:cs="Segoe UI"/>
        </w:rPr>
        <w:t xml:space="preserve">Snapshot report (10/29/21): </w:t>
      </w:r>
      <w:hyperlink r:id="rId107" w:history="1">
        <w:r w:rsidRPr="009130A5">
          <w:rPr>
            <w:rStyle w:val="Hyperlink"/>
            <w:rFonts w:ascii="Segoe UI" w:hAnsi="Segoe UI" w:cs="Segoe UI"/>
          </w:rPr>
          <w:t>https://tools.oregonexplorer.info/OE_HtmlViewer/index.html?viewer=midcoast&amp;run=runMidcoastReport&amp;snapshotID=midcoast:2021-10-29T194957-OuXTgylm&amp;useArchive=true</w:t>
        </w:r>
      </w:hyperlink>
      <w:r w:rsidRPr="009130A5">
        <w:rPr>
          <w:rFonts w:ascii="Segoe UI" w:hAnsi="Segoe UI" w:cs="Segoe UI"/>
        </w:rPr>
        <w:t xml:space="preserve"> </w:t>
      </w:r>
    </w:p>
    <w:p w14:paraId="417EE691" w14:textId="77777777" w:rsidR="00D35E6A" w:rsidRPr="009130A5" w:rsidRDefault="00D35E6A" w:rsidP="00D35E6A">
      <w:pPr>
        <w:pStyle w:val="xmsonormal"/>
        <w:rPr>
          <w:rFonts w:ascii="Segoe UI" w:hAnsi="Segoe UI" w:cs="Segoe UI"/>
        </w:rPr>
      </w:pPr>
      <w:r w:rsidRPr="009130A5">
        <w:rPr>
          <w:rFonts w:ascii="Segoe UI" w:hAnsi="Segoe UI" w:cs="Segoe UI"/>
        </w:rPr>
        <w:t> </w:t>
      </w:r>
    </w:p>
    <w:p w14:paraId="3C602F54" w14:textId="77777777" w:rsidR="00D35E6A" w:rsidRPr="009130A5" w:rsidRDefault="00D35E6A" w:rsidP="00D35E6A">
      <w:pPr>
        <w:pStyle w:val="xmsonormal"/>
        <w:rPr>
          <w:rFonts w:ascii="Segoe UI" w:hAnsi="Segoe UI" w:cs="Segoe UI"/>
          <w:b/>
          <w:bCs/>
        </w:rPr>
      </w:pPr>
      <w:r w:rsidRPr="009130A5">
        <w:rPr>
          <w:rFonts w:ascii="Segoe UI" w:hAnsi="Segoe UI" w:cs="Segoe UI"/>
          <w:b/>
          <w:bCs/>
        </w:rPr>
        <w:t>Yaquina River Sub-Area:</w:t>
      </w:r>
    </w:p>
    <w:p w14:paraId="51047D82" w14:textId="14CC264F" w:rsidR="00D35E6A" w:rsidRPr="009130A5" w:rsidRDefault="00D35E6A" w:rsidP="00D35E6A">
      <w:pPr>
        <w:pStyle w:val="xmsonormal"/>
        <w:rPr>
          <w:rFonts w:ascii="Segoe UI" w:hAnsi="Segoe UI" w:cs="Segoe UI"/>
        </w:rPr>
      </w:pPr>
      <w:r w:rsidRPr="009130A5">
        <w:rPr>
          <w:rFonts w:ascii="Segoe UI" w:hAnsi="Segoe UI" w:cs="Segoe UI"/>
        </w:rPr>
        <w:t xml:space="preserve">Re-run report url:  </w:t>
      </w:r>
      <w:hyperlink r:id="rId108" w:history="1">
        <w:r w:rsidRPr="009130A5">
          <w:rPr>
            <w:rStyle w:val="Hyperlink"/>
            <w:rFonts w:ascii="Segoe UI" w:hAnsi="Segoe UI" w:cs="Segoe UI"/>
          </w:rPr>
          <w:t>https://tools.oregonexplorer.info/OE_HtmlViewer/index.html?viewer=midcoast&amp;run=runMidcoastReport&amp;reportID=midcoast:2021-10-29T183421-sAE9wxAE&amp;useArchive=true</w:t>
        </w:r>
      </w:hyperlink>
      <w:r w:rsidRPr="009130A5">
        <w:rPr>
          <w:rFonts w:ascii="Segoe UI" w:hAnsi="Segoe UI" w:cs="Segoe UI"/>
        </w:rPr>
        <w:t xml:space="preserve"> </w:t>
      </w:r>
      <w:r w:rsidR="009130A5">
        <w:rPr>
          <w:rFonts w:ascii="Segoe UI" w:hAnsi="Segoe UI" w:cs="Segoe UI"/>
        </w:rPr>
        <w:br/>
      </w:r>
    </w:p>
    <w:p w14:paraId="344FD5D2" w14:textId="77777777" w:rsidR="00D35E6A" w:rsidRPr="009130A5" w:rsidRDefault="00D35E6A" w:rsidP="00D35E6A">
      <w:pPr>
        <w:pStyle w:val="xmsonormal"/>
        <w:rPr>
          <w:rFonts w:ascii="Segoe UI" w:hAnsi="Segoe UI" w:cs="Segoe UI"/>
        </w:rPr>
      </w:pPr>
      <w:r w:rsidRPr="009130A5">
        <w:rPr>
          <w:rFonts w:ascii="Segoe UI" w:hAnsi="Segoe UI" w:cs="Segoe UI"/>
        </w:rPr>
        <w:t xml:space="preserve">Snapshot report (10/29/21): </w:t>
      </w:r>
      <w:hyperlink r:id="rId109" w:history="1">
        <w:r w:rsidRPr="009130A5">
          <w:rPr>
            <w:rStyle w:val="Hyperlink"/>
            <w:rFonts w:ascii="Segoe UI" w:hAnsi="Segoe UI" w:cs="Segoe UI"/>
          </w:rPr>
          <w:t>https://tools.oregonexplorer.info/OE_HtmlViewer/index.html?viewer=midcoast&amp;run=runMidcoastReport&amp;snapshotID=midcoast:2021-10-29T195311-7IfIXtgo&amp;useArchive=true</w:t>
        </w:r>
      </w:hyperlink>
      <w:r w:rsidRPr="009130A5">
        <w:rPr>
          <w:rFonts w:ascii="Segoe UI" w:hAnsi="Segoe UI" w:cs="Segoe UI"/>
        </w:rPr>
        <w:t xml:space="preserve"> </w:t>
      </w:r>
    </w:p>
    <w:p w14:paraId="1A6E6E46" w14:textId="75E0E3B1" w:rsidR="00275915" w:rsidRDefault="00275915" w:rsidP="00D35E6A">
      <w:pPr>
        <w:rPr>
          <w:lang w:val="en-GB"/>
        </w:rPr>
      </w:pPr>
    </w:p>
    <w:p w14:paraId="66C90607" w14:textId="77777777" w:rsidR="00CE6E23" w:rsidRPr="00737B05" w:rsidRDefault="00CE6E23" w:rsidP="00CE6E23">
      <w:pPr>
        <w:pStyle w:val="Heading9"/>
        <w:rPr>
          <w:b/>
          <w:bCs/>
        </w:rPr>
      </w:pPr>
      <w:r w:rsidRPr="00737B05">
        <w:rPr>
          <w:b/>
          <w:bCs/>
        </w:rPr>
        <w:lastRenderedPageBreak/>
        <w:t>Spatial Data Gaps</w:t>
      </w:r>
    </w:p>
    <w:p w14:paraId="174C9C4D" w14:textId="77777777" w:rsidR="00CE6E23" w:rsidRDefault="00CE6E23" w:rsidP="00CE6E23">
      <w:pPr>
        <w:pStyle w:val="Pa72"/>
        <w:autoSpaceDE/>
        <w:autoSpaceDN/>
        <w:adjustRightInd/>
        <w:spacing w:line="240" w:lineRule="auto"/>
        <w:rPr>
          <w:rFonts w:ascii="Segoe UI" w:eastAsia="Calibri" w:hAnsi="Segoe UI" w:cs="Segoe UI"/>
          <w:sz w:val="22"/>
          <w:szCs w:val="22"/>
        </w:rPr>
      </w:pPr>
    </w:p>
    <w:p w14:paraId="48F93487" w14:textId="2AD9567E" w:rsidR="00CE6E23" w:rsidRPr="00CE6E23" w:rsidRDefault="00CE6E23" w:rsidP="00CE6E23">
      <w:pPr>
        <w:pStyle w:val="Pa72"/>
        <w:autoSpaceDE/>
        <w:autoSpaceDN/>
        <w:adjustRightInd/>
        <w:spacing w:line="240" w:lineRule="auto"/>
        <w:rPr>
          <w:rFonts w:ascii="Segoe UI" w:eastAsia="Calibri" w:hAnsi="Segoe UI" w:cs="Segoe UI"/>
          <w:sz w:val="22"/>
          <w:szCs w:val="22"/>
        </w:rPr>
      </w:pPr>
      <w:r w:rsidRPr="00CE6E23">
        <w:rPr>
          <w:rFonts w:ascii="Segoe UI" w:eastAsia="Calibri" w:hAnsi="Segoe UI" w:cs="Segoe UI"/>
          <w:sz w:val="22"/>
          <w:szCs w:val="22"/>
        </w:rPr>
        <w:t>The</w:t>
      </w:r>
      <w:r>
        <w:rPr>
          <w:rFonts w:ascii="Segoe UI" w:eastAsia="Calibri" w:hAnsi="Segoe UI" w:cs="Segoe UI"/>
          <w:sz w:val="22"/>
          <w:szCs w:val="22"/>
        </w:rPr>
        <w:t xml:space="preserve"> following </w:t>
      </w:r>
      <w:r w:rsidRPr="00CE6E23">
        <w:rPr>
          <w:rFonts w:ascii="Segoe UI" w:eastAsia="Calibri" w:hAnsi="Segoe UI" w:cs="Segoe UI"/>
          <w:sz w:val="22"/>
          <w:szCs w:val="22"/>
        </w:rPr>
        <w:t>questions we</w:t>
      </w:r>
      <w:r>
        <w:rPr>
          <w:rFonts w:ascii="Segoe UI" w:eastAsia="Calibri" w:hAnsi="Segoe UI" w:cs="Segoe UI"/>
          <w:sz w:val="22"/>
          <w:szCs w:val="22"/>
        </w:rPr>
        <w:t>re not</w:t>
      </w:r>
      <w:r w:rsidRPr="00CE6E23">
        <w:rPr>
          <w:rFonts w:ascii="Segoe UI" w:eastAsia="Calibri" w:hAnsi="Segoe UI" w:cs="Segoe UI"/>
          <w:sz w:val="22"/>
          <w:szCs w:val="22"/>
        </w:rPr>
        <w:t xml:space="preserve"> address</w:t>
      </w:r>
      <w:r>
        <w:rPr>
          <w:rFonts w:ascii="Segoe UI" w:eastAsia="Calibri" w:hAnsi="Segoe UI" w:cs="Segoe UI"/>
          <w:sz w:val="22"/>
          <w:szCs w:val="22"/>
        </w:rPr>
        <w:t>ed</w:t>
      </w:r>
      <w:r w:rsidRPr="00CE6E23">
        <w:rPr>
          <w:rFonts w:ascii="Segoe UI" w:eastAsia="Calibri" w:hAnsi="Segoe UI" w:cs="Segoe UI"/>
          <w:sz w:val="22"/>
          <w:szCs w:val="22"/>
        </w:rPr>
        <w:t xml:space="preserve"> </w:t>
      </w:r>
      <w:r>
        <w:rPr>
          <w:rFonts w:ascii="Segoe UI" w:eastAsia="Calibri" w:hAnsi="Segoe UI" w:cs="Segoe UI"/>
          <w:sz w:val="22"/>
          <w:szCs w:val="22"/>
        </w:rPr>
        <w:t>using</w:t>
      </w:r>
      <w:r w:rsidRPr="00CE6E23">
        <w:rPr>
          <w:rFonts w:ascii="Segoe UI" w:eastAsia="Calibri" w:hAnsi="Segoe UI" w:cs="Segoe UI"/>
          <w:sz w:val="22"/>
          <w:szCs w:val="22"/>
        </w:rPr>
        <w:t xml:space="preserve"> the Mid-Coast Water Planning Map Viewer because datasets were not available or complete for the Mid-Coast planning area.</w:t>
      </w:r>
    </w:p>
    <w:p w14:paraId="1B60EDCC" w14:textId="77777777" w:rsidR="00CE6E23" w:rsidRPr="00CE6E23" w:rsidRDefault="00CE6E23" w:rsidP="00CE6E23">
      <w:pPr>
        <w:spacing w:after="0" w:line="240" w:lineRule="auto"/>
        <w:rPr>
          <w:rFonts w:eastAsia="Calibri" w:cs="Segoe UI"/>
          <w:szCs w:val="22"/>
          <w:lang w:eastAsia="en-US"/>
        </w:rPr>
      </w:pPr>
    </w:p>
    <w:p w14:paraId="708F5AE9" w14:textId="77777777" w:rsidR="00CE6E23" w:rsidRPr="00CE6E23" w:rsidRDefault="00CE6E23" w:rsidP="00CE6E23">
      <w:pPr>
        <w:keepNext/>
        <w:keepLines/>
        <w:spacing w:before="40" w:after="0" w:line="240" w:lineRule="auto"/>
        <w:outlineLvl w:val="1"/>
        <w:rPr>
          <w:rFonts w:cs="Segoe UI"/>
          <w:b/>
          <w:bCs/>
          <w:szCs w:val="22"/>
          <w:lang w:eastAsia="en-US"/>
        </w:rPr>
      </w:pPr>
      <w:bookmarkStart w:id="97" w:name="_Toc86987686"/>
      <w:bookmarkStart w:id="98" w:name="_Toc87011092"/>
      <w:bookmarkStart w:id="99" w:name="_Toc87279847"/>
      <w:bookmarkStart w:id="100" w:name="_Toc87449255"/>
      <w:bookmarkStart w:id="101" w:name="_Toc88202574"/>
      <w:r w:rsidRPr="00CE6E23">
        <w:rPr>
          <w:rFonts w:cs="Segoe UI"/>
          <w:b/>
          <w:bCs/>
          <w:szCs w:val="22"/>
          <w:lang w:eastAsia="en-US"/>
        </w:rPr>
        <w:t>Context:</w:t>
      </w:r>
      <w:bookmarkEnd w:id="97"/>
      <w:bookmarkEnd w:id="98"/>
      <w:bookmarkEnd w:id="99"/>
      <w:bookmarkEnd w:id="100"/>
      <w:bookmarkEnd w:id="101"/>
    </w:p>
    <w:p w14:paraId="469F9880" w14:textId="77777777" w:rsidR="00CE6E23" w:rsidRPr="00CE6E23" w:rsidRDefault="00CE6E23" w:rsidP="005329E2">
      <w:pPr>
        <w:numPr>
          <w:ilvl w:val="0"/>
          <w:numId w:val="148"/>
        </w:numPr>
        <w:spacing w:after="0" w:line="240" w:lineRule="auto"/>
        <w:contextualSpacing/>
        <w:rPr>
          <w:rFonts w:eastAsia="Calibri" w:cs="Segoe UI"/>
          <w:szCs w:val="22"/>
          <w:lang w:eastAsia="en-US"/>
        </w:rPr>
      </w:pPr>
      <w:r w:rsidRPr="00CE6E23">
        <w:rPr>
          <w:rFonts w:eastAsia="Calibri" w:cs="Segoe UI"/>
          <w:szCs w:val="22"/>
          <w:lang w:eastAsia="en-US"/>
        </w:rPr>
        <w:t xml:space="preserve">What are the major sources of water? </w:t>
      </w:r>
    </w:p>
    <w:p w14:paraId="73AA4A14" w14:textId="77777777" w:rsidR="00CE6E23" w:rsidRPr="00CE6E23" w:rsidRDefault="00CE6E23" w:rsidP="00CE6E23">
      <w:pPr>
        <w:spacing w:after="0" w:line="240" w:lineRule="auto"/>
        <w:ind w:left="720"/>
        <w:rPr>
          <w:rFonts w:eastAsia="Calibri" w:cs="Segoe UI"/>
          <w:i/>
          <w:iCs/>
          <w:szCs w:val="22"/>
          <w:lang w:eastAsia="en-US"/>
        </w:rPr>
      </w:pPr>
      <w:r w:rsidRPr="00CE6E23">
        <w:rPr>
          <w:rFonts w:eastAsia="Calibri" w:cs="Segoe UI"/>
          <w:i/>
          <w:iCs/>
          <w:szCs w:val="22"/>
          <w:lang w:eastAsia="en-US"/>
        </w:rPr>
        <w:t>Although we have a statewide hydrography dataset, we don’t know the extent to which these rivers are used as a source.</w:t>
      </w:r>
    </w:p>
    <w:p w14:paraId="66E8CA77" w14:textId="77777777" w:rsidR="00CE6E23" w:rsidRPr="00CE6E23" w:rsidRDefault="00CE6E23" w:rsidP="00CE6E23">
      <w:pPr>
        <w:spacing w:after="0" w:line="240" w:lineRule="auto"/>
        <w:rPr>
          <w:rFonts w:eastAsia="Calibri" w:cs="Segoe UI"/>
          <w:i/>
          <w:iCs/>
          <w:szCs w:val="22"/>
          <w:lang w:eastAsia="en-US"/>
        </w:rPr>
      </w:pPr>
    </w:p>
    <w:p w14:paraId="0BAC11F9" w14:textId="77777777" w:rsidR="00CE6E23" w:rsidRPr="00CE6E23" w:rsidRDefault="00CE6E23" w:rsidP="005329E2">
      <w:pPr>
        <w:numPr>
          <w:ilvl w:val="0"/>
          <w:numId w:val="148"/>
        </w:numPr>
        <w:spacing w:after="0" w:line="240" w:lineRule="auto"/>
        <w:contextualSpacing/>
        <w:rPr>
          <w:rFonts w:eastAsia="Calibri" w:cs="Segoe UI"/>
          <w:szCs w:val="22"/>
          <w:lang w:eastAsia="en-US"/>
        </w:rPr>
      </w:pPr>
      <w:r w:rsidRPr="00CE6E23">
        <w:rPr>
          <w:rFonts w:eastAsia="Calibri" w:cs="Segoe UI"/>
          <w:szCs w:val="22"/>
          <w:lang w:eastAsia="en-US"/>
        </w:rPr>
        <w:t>What institutions manage, oversee, and/or regulate water?</w:t>
      </w:r>
    </w:p>
    <w:p w14:paraId="633A2FA8" w14:textId="77777777" w:rsidR="00CE6E23" w:rsidRPr="00CE6E23" w:rsidRDefault="00CE6E23" w:rsidP="00CE6E23">
      <w:pPr>
        <w:spacing w:after="0" w:line="240" w:lineRule="auto"/>
        <w:ind w:left="720"/>
        <w:rPr>
          <w:rFonts w:eastAsia="Calibri" w:cs="Segoe UI"/>
          <w:i/>
          <w:iCs/>
          <w:szCs w:val="22"/>
          <w:lang w:eastAsia="en-US"/>
        </w:rPr>
      </w:pPr>
      <w:r w:rsidRPr="00CE6E23">
        <w:rPr>
          <w:rFonts w:eastAsia="Calibri" w:cs="Segoe UI"/>
          <w:i/>
          <w:iCs/>
          <w:szCs w:val="22"/>
          <w:lang w:eastAsia="en-US"/>
        </w:rPr>
        <w:t>There is not a spatial dataset that identifies the water management responsibilities for each stream segment or groundwater source. In addition, a spatial dataset of water districts does not exist.</w:t>
      </w:r>
    </w:p>
    <w:p w14:paraId="4A4334B2" w14:textId="77777777" w:rsidR="00CE6E23" w:rsidRPr="00CE6E23" w:rsidRDefault="00CE6E23" w:rsidP="00CE6E23">
      <w:pPr>
        <w:keepNext/>
        <w:keepLines/>
        <w:spacing w:before="40" w:after="0" w:line="240" w:lineRule="auto"/>
        <w:outlineLvl w:val="1"/>
        <w:rPr>
          <w:rFonts w:cs="Segoe UI"/>
          <w:szCs w:val="22"/>
          <w:lang w:eastAsia="en-US"/>
        </w:rPr>
      </w:pPr>
    </w:p>
    <w:p w14:paraId="0F496363" w14:textId="77777777" w:rsidR="00CE6E23" w:rsidRPr="00CE6E23" w:rsidRDefault="00CE6E23" w:rsidP="00CE6E23">
      <w:pPr>
        <w:keepNext/>
        <w:keepLines/>
        <w:spacing w:before="40" w:after="0" w:line="240" w:lineRule="auto"/>
        <w:outlineLvl w:val="1"/>
        <w:rPr>
          <w:rFonts w:cs="Segoe UI"/>
          <w:b/>
          <w:bCs/>
          <w:szCs w:val="22"/>
          <w:lang w:eastAsia="en-US"/>
        </w:rPr>
      </w:pPr>
      <w:bookmarkStart w:id="102" w:name="_Toc86987687"/>
      <w:bookmarkStart w:id="103" w:name="_Toc87011093"/>
      <w:bookmarkStart w:id="104" w:name="_Toc87279848"/>
      <w:bookmarkStart w:id="105" w:name="_Toc87449256"/>
      <w:bookmarkStart w:id="106" w:name="_Toc88202575"/>
      <w:r w:rsidRPr="00CE6E23">
        <w:rPr>
          <w:rFonts w:cs="Segoe UI"/>
          <w:b/>
          <w:bCs/>
          <w:szCs w:val="22"/>
          <w:lang w:eastAsia="en-US"/>
        </w:rPr>
        <w:t>Water Quantity:</w:t>
      </w:r>
      <w:bookmarkEnd w:id="102"/>
      <w:bookmarkEnd w:id="103"/>
      <w:bookmarkEnd w:id="104"/>
      <w:bookmarkEnd w:id="105"/>
      <w:bookmarkEnd w:id="106"/>
    </w:p>
    <w:p w14:paraId="0D7694D3" w14:textId="77777777" w:rsidR="00CE6E23" w:rsidRPr="00CE6E23" w:rsidRDefault="00CE6E23" w:rsidP="005329E2">
      <w:pPr>
        <w:numPr>
          <w:ilvl w:val="0"/>
          <w:numId w:val="149"/>
        </w:numPr>
        <w:spacing w:after="0" w:line="240" w:lineRule="auto"/>
        <w:contextualSpacing/>
        <w:rPr>
          <w:rFonts w:eastAsia="Calibri" w:cs="Segoe UI"/>
          <w:szCs w:val="22"/>
          <w:lang w:eastAsia="en-US"/>
        </w:rPr>
      </w:pPr>
      <w:r w:rsidRPr="00CE6E23">
        <w:rPr>
          <w:rFonts w:eastAsia="Calibri" w:cs="Segoe UI"/>
          <w:szCs w:val="22"/>
          <w:lang w:eastAsia="en-US"/>
        </w:rPr>
        <w:t>Are there known conflicts or concerns with surface water allocation?</w:t>
      </w:r>
    </w:p>
    <w:p w14:paraId="19381D8C" w14:textId="77777777" w:rsidR="00CE6E23" w:rsidRPr="00CE6E23" w:rsidRDefault="00CE6E23" w:rsidP="00CE6E23">
      <w:pPr>
        <w:spacing w:after="0" w:line="240" w:lineRule="auto"/>
        <w:ind w:left="720"/>
        <w:rPr>
          <w:rFonts w:eastAsia="Calibri" w:cs="Segoe UI"/>
          <w:i/>
          <w:iCs/>
          <w:szCs w:val="22"/>
          <w:lang w:eastAsia="en-US"/>
        </w:rPr>
      </w:pPr>
      <w:r w:rsidRPr="00CE6E23">
        <w:rPr>
          <w:rFonts w:eastAsia="Calibri" w:cs="Segoe UI"/>
          <w:i/>
          <w:iCs/>
          <w:szCs w:val="22"/>
          <w:lang w:eastAsia="en-US"/>
        </w:rPr>
        <w:t>There is not a spatial dataset that identifies the water management conflicts or concerns with surface water allocation (or groundwater source).</w:t>
      </w:r>
    </w:p>
    <w:p w14:paraId="18D254DC" w14:textId="77777777" w:rsidR="00CE6E23" w:rsidRPr="00CE6E23" w:rsidRDefault="00CE6E23" w:rsidP="00CE6E23">
      <w:pPr>
        <w:keepNext/>
        <w:keepLines/>
        <w:spacing w:before="40" w:after="0" w:line="240" w:lineRule="auto"/>
        <w:outlineLvl w:val="1"/>
        <w:rPr>
          <w:rFonts w:cs="Segoe UI"/>
          <w:szCs w:val="22"/>
          <w:lang w:eastAsia="en-US"/>
        </w:rPr>
      </w:pPr>
    </w:p>
    <w:p w14:paraId="580E3CF5" w14:textId="77777777" w:rsidR="00CE6E23" w:rsidRPr="00CE6E23" w:rsidRDefault="00CE6E23" w:rsidP="00CE6E23">
      <w:pPr>
        <w:keepNext/>
        <w:keepLines/>
        <w:spacing w:before="40" w:after="0" w:line="240" w:lineRule="auto"/>
        <w:outlineLvl w:val="1"/>
        <w:rPr>
          <w:rFonts w:cs="Segoe UI"/>
          <w:b/>
          <w:bCs/>
          <w:szCs w:val="22"/>
          <w:lang w:eastAsia="en-US"/>
        </w:rPr>
      </w:pPr>
      <w:bookmarkStart w:id="107" w:name="_Toc86987688"/>
      <w:bookmarkStart w:id="108" w:name="_Toc87011094"/>
      <w:bookmarkStart w:id="109" w:name="_Toc87279849"/>
      <w:bookmarkStart w:id="110" w:name="_Toc87449257"/>
      <w:bookmarkStart w:id="111" w:name="_Toc88202576"/>
      <w:r w:rsidRPr="00CE6E23">
        <w:rPr>
          <w:rFonts w:cs="Segoe UI"/>
          <w:b/>
          <w:bCs/>
          <w:szCs w:val="22"/>
          <w:lang w:eastAsia="en-US"/>
        </w:rPr>
        <w:t>Water Quality:</w:t>
      </w:r>
      <w:bookmarkEnd w:id="107"/>
      <w:bookmarkEnd w:id="108"/>
      <w:bookmarkEnd w:id="109"/>
      <w:bookmarkEnd w:id="110"/>
      <w:bookmarkEnd w:id="111"/>
    </w:p>
    <w:p w14:paraId="35457652" w14:textId="77777777" w:rsidR="00CE6E23" w:rsidRPr="00CE6E23" w:rsidRDefault="00CE6E23" w:rsidP="005329E2">
      <w:pPr>
        <w:numPr>
          <w:ilvl w:val="0"/>
          <w:numId w:val="149"/>
        </w:numPr>
        <w:spacing w:after="0" w:line="240" w:lineRule="auto"/>
        <w:contextualSpacing/>
        <w:rPr>
          <w:rFonts w:eastAsia="Calibri" w:cs="Segoe UI"/>
          <w:szCs w:val="22"/>
          <w:lang w:eastAsia="en-US"/>
        </w:rPr>
      </w:pPr>
      <w:r w:rsidRPr="00CE6E23">
        <w:rPr>
          <w:rFonts w:eastAsia="Calibri" w:cs="Segoe UI"/>
          <w:szCs w:val="22"/>
          <w:lang w:eastAsia="en-US"/>
        </w:rPr>
        <w:t xml:space="preserve">What do we know about groundwater quality and are there concerns? </w:t>
      </w:r>
    </w:p>
    <w:p w14:paraId="44D8F02B" w14:textId="77777777" w:rsidR="00CE6E23" w:rsidRPr="00CE6E23" w:rsidRDefault="00CE6E23" w:rsidP="005329E2">
      <w:pPr>
        <w:numPr>
          <w:ilvl w:val="0"/>
          <w:numId w:val="149"/>
        </w:numPr>
        <w:spacing w:after="0" w:line="240" w:lineRule="auto"/>
        <w:contextualSpacing/>
        <w:rPr>
          <w:rFonts w:eastAsia="Calibri" w:cs="Segoe UI"/>
          <w:szCs w:val="22"/>
          <w:lang w:eastAsia="en-US"/>
        </w:rPr>
      </w:pPr>
      <w:r w:rsidRPr="00CE6E23">
        <w:rPr>
          <w:rFonts w:eastAsia="Calibri" w:cs="Segoe UI"/>
          <w:szCs w:val="22"/>
          <w:lang w:eastAsia="en-US"/>
        </w:rPr>
        <w:t xml:space="preserve">Is our water safe for humans to drink/consume?  </w:t>
      </w:r>
    </w:p>
    <w:p w14:paraId="51828D4B" w14:textId="77777777" w:rsidR="00CE6E23" w:rsidRPr="00CE6E23" w:rsidRDefault="00CE6E23" w:rsidP="005329E2">
      <w:pPr>
        <w:numPr>
          <w:ilvl w:val="0"/>
          <w:numId w:val="149"/>
        </w:numPr>
        <w:spacing w:after="0" w:line="240" w:lineRule="auto"/>
        <w:contextualSpacing/>
        <w:rPr>
          <w:rFonts w:eastAsia="Calibri" w:cs="Segoe UI"/>
          <w:szCs w:val="22"/>
          <w:lang w:eastAsia="en-US"/>
        </w:rPr>
      </w:pPr>
      <w:r w:rsidRPr="00CE6E23">
        <w:rPr>
          <w:rFonts w:eastAsia="Calibri" w:cs="Segoe UI"/>
          <w:szCs w:val="22"/>
          <w:lang w:eastAsia="en-US"/>
        </w:rPr>
        <w:t xml:space="preserve">Is our water safe for recreational contact?  </w:t>
      </w:r>
    </w:p>
    <w:p w14:paraId="187350C3" w14:textId="77777777" w:rsidR="00CE6E23" w:rsidRPr="00CE6E23" w:rsidRDefault="00CE6E23" w:rsidP="005329E2">
      <w:pPr>
        <w:numPr>
          <w:ilvl w:val="0"/>
          <w:numId w:val="149"/>
        </w:numPr>
        <w:spacing w:after="0" w:line="240" w:lineRule="auto"/>
        <w:contextualSpacing/>
        <w:rPr>
          <w:rFonts w:eastAsia="Calibri" w:cs="Segoe UI"/>
          <w:szCs w:val="22"/>
          <w:lang w:eastAsia="en-US"/>
        </w:rPr>
      </w:pPr>
      <w:r w:rsidRPr="00CE6E23">
        <w:rPr>
          <w:rFonts w:eastAsia="Calibri" w:cs="Segoe UI"/>
          <w:szCs w:val="22"/>
          <w:lang w:eastAsia="en-US"/>
        </w:rPr>
        <w:t>Is our water safe for fish and wildlife?</w:t>
      </w:r>
    </w:p>
    <w:p w14:paraId="3962652A" w14:textId="6D705AA3" w:rsidR="00CE6E23" w:rsidRPr="00CE6E23" w:rsidRDefault="00CE6E23" w:rsidP="00CE6E23">
      <w:pPr>
        <w:spacing w:after="0" w:line="240" w:lineRule="auto"/>
        <w:ind w:left="720"/>
        <w:rPr>
          <w:rFonts w:eastAsia="Calibri" w:cs="Segoe UI"/>
          <w:i/>
          <w:iCs/>
          <w:szCs w:val="22"/>
          <w:lang w:eastAsia="en-US"/>
        </w:rPr>
      </w:pPr>
      <w:r w:rsidRPr="00CE6E23">
        <w:rPr>
          <w:rFonts w:eastAsia="Calibri" w:cs="Segoe UI"/>
          <w:i/>
          <w:iCs/>
          <w:szCs w:val="22"/>
          <w:lang w:eastAsia="en-US"/>
        </w:rPr>
        <w:t>The only dataset we have for groundwater are the DEQ Groundwater Management Areas, but this dataset does not include information about quality. This dataset does represent groundwater areas of concern, but not all areas of concern. There is not a spatial dataset that identifies the safety of water sources for human consumption, recreational and environmental uses (fish and wildlife) because these are often temporal issues. We can report on the parameters assessed by DEQ, but they are not comprehensive to specifically answer these questions.</w:t>
      </w:r>
      <w:r>
        <w:rPr>
          <w:rFonts w:eastAsia="Calibri" w:cs="Segoe UI"/>
          <w:i/>
          <w:iCs/>
          <w:szCs w:val="22"/>
          <w:lang w:eastAsia="en-US"/>
        </w:rPr>
        <w:br/>
      </w:r>
    </w:p>
    <w:p w14:paraId="0ECFCDDC" w14:textId="77777777" w:rsidR="00CE6E23" w:rsidRPr="00CE6E23" w:rsidRDefault="00CE6E23" w:rsidP="00CE6E23">
      <w:pPr>
        <w:keepNext/>
        <w:keepLines/>
        <w:spacing w:before="40" w:after="0" w:line="240" w:lineRule="auto"/>
        <w:outlineLvl w:val="1"/>
        <w:rPr>
          <w:rFonts w:cs="Segoe UI"/>
          <w:b/>
          <w:bCs/>
          <w:szCs w:val="22"/>
          <w:lang w:eastAsia="en-US"/>
        </w:rPr>
      </w:pPr>
      <w:bookmarkStart w:id="112" w:name="_Toc86987689"/>
      <w:bookmarkStart w:id="113" w:name="_Toc87011095"/>
      <w:bookmarkStart w:id="114" w:name="_Toc87279850"/>
      <w:bookmarkStart w:id="115" w:name="_Toc87449258"/>
      <w:bookmarkStart w:id="116" w:name="_Toc88202577"/>
      <w:r w:rsidRPr="00CE6E23">
        <w:rPr>
          <w:rFonts w:cs="Segoe UI"/>
          <w:b/>
          <w:bCs/>
          <w:szCs w:val="22"/>
          <w:lang w:eastAsia="en-US"/>
        </w:rPr>
        <w:t>Water Use:</w:t>
      </w:r>
      <w:bookmarkEnd w:id="112"/>
      <w:bookmarkEnd w:id="113"/>
      <w:bookmarkEnd w:id="114"/>
      <w:bookmarkEnd w:id="115"/>
      <w:bookmarkEnd w:id="116"/>
    </w:p>
    <w:p w14:paraId="55191CFB" w14:textId="77777777" w:rsidR="00CE6E23" w:rsidRPr="00CE6E23" w:rsidRDefault="00CE6E23" w:rsidP="005329E2">
      <w:pPr>
        <w:numPr>
          <w:ilvl w:val="0"/>
          <w:numId w:val="150"/>
        </w:numPr>
        <w:spacing w:after="0" w:line="240" w:lineRule="auto"/>
        <w:contextualSpacing/>
        <w:rPr>
          <w:rFonts w:eastAsia="Calibri" w:cs="Segoe UI"/>
          <w:szCs w:val="22"/>
          <w:lang w:eastAsia="en-US"/>
        </w:rPr>
      </w:pPr>
      <w:r w:rsidRPr="00CE6E23">
        <w:rPr>
          <w:rFonts w:eastAsia="Calibri" w:cs="Segoe UI"/>
          <w:szCs w:val="22"/>
          <w:lang w:eastAsia="en-US"/>
        </w:rPr>
        <w:t xml:space="preserve">Who is currently required to measure and publicly report their groundwater water use?  </w:t>
      </w:r>
    </w:p>
    <w:p w14:paraId="3F799B88" w14:textId="77777777" w:rsidR="00CE6E23" w:rsidRPr="00CE6E23" w:rsidRDefault="00CE6E23" w:rsidP="005329E2">
      <w:pPr>
        <w:numPr>
          <w:ilvl w:val="0"/>
          <w:numId w:val="150"/>
        </w:numPr>
        <w:spacing w:after="0" w:line="240" w:lineRule="auto"/>
        <w:contextualSpacing/>
        <w:rPr>
          <w:rFonts w:eastAsia="Calibri" w:cs="Segoe UI"/>
          <w:szCs w:val="22"/>
          <w:lang w:eastAsia="en-US"/>
        </w:rPr>
      </w:pPr>
      <w:r w:rsidRPr="00CE6E23">
        <w:rPr>
          <w:rFonts w:eastAsia="Calibri" w:cs="Segoe UI"/>
          <w:szCs w:val="22"/>
          <w:lang w:eastAsia="en-US"/>
        </w:rPr>
        <w:t xml:space="preserve">How much is groundwater is used? When? </w:t>
      </w:r>
    </w:p>
    <w:p w14:paraId="37507BC9" w14:textId="77777777" w:rsidR="00CE6E23" w:rsidRPr="00CE6E23" w:rsidRDefault="00CE6E23" w:rsidP="005329E2">
      <w:pPr>
        <w:numPr>
          <w:ilvl w:val="0"/>
          <w:numId w:val="150"/>
        </w:numPr>
        <w:spacing w:after="0" w:line="240" w:lineRule="auto"/>
        <w:contextualSpacing/>
        <w:rPr>
          <w:rFonts w:eastAsia="Calibri" w:cs="Segoe UI"/>
          <w:szCs w:val="22"/>
          <w:lang w:eastAsia="en-US"/>
        </w:rPr>
      </w:pPr>
      <w:r w:rsidRPr="00CE6E23">
        <w:rPr>
          <w:rFonts w:eastAsia="Calibri" w:cs="Segoe UI"/>
          <w:szCs w:val="22"/>
          <w:lang w:eastAsia="en-US"/>
        </w:rPr>
        <w:t xml:space="preserve">Who uses groundwater, and who are the biggest users? </w:t>
      </w:r>
    </w:p>
    <w:p w14:paraId="25A99D85" w14:textId="77777777" w:rsidR="00CE6E23" w:rsidRPr="00CE6E23" w:rsidRDefault="00CE6E23" w:rsidP="005329E2">
      <w:pPr>
        <w:numPr>
          <w:ilvl w:val="0"/>
          <w:numId w:val="150"/>
        </w:numPr>
        <w:spacing w:after="0" w:line="240" w:lineRule="auto"/>
        <w:contextualSpacing/>
        <w:rPr>
          <w:rFonts w:eastAsia="Calibri" w:cs="Segoe UI"/>
          <w:szCs w:val="22"/>
          <w:lang w:eastAsia="en-US"/>
        </w:rPr>
      </w:pPr>
      <w:r w:rsidRPr="00CE6E23">
        <w:rPr>
          <w:rFonts w:eastAsia="Calibri" w:cs="Segoe UI"/>
          <w:szCs w:val="22"/>
          <w:lang w:eastAsia="en-US"/>
        </w:rPr>
        <w:t>Where does drinking water come from (community water systems (public or private) and self-supplied water)?</w:t>
      </w:r>
    </w:p>
    <w:p w14:paraId="770CC670" w14:textId="77777777" w:rsidR="00CE6E23" w:rsidRPr="00CE6E23" w:rsidRDefault="00CE6E23" w:rsidP="005329E2">
      <w:pPr>
        <w:numPr>
          <w:ilvl w:val="0"/>
          <w:numId w:val="150"/>
        </w:numPr>
        <w:spacing w:after="0" w:line="240" w:lineRule="auto"/>
        <w:contextualSpacing/>
        <w:rPr>
          <w:rFonts w:eastAsia="Calibri" w:cs="Segoe UI"/>
          <w:szCs w:val="22"/>
          <w:lang w:eastAsia="en-US"/>
        </w:rPr>
      </w:pPr>
      <w:r w:rsidRPr="00CE6E23">
        <w:rPr>
          <w:rFonts w:eastAsia="Calibri" w:cs="Segoe UI"/>
          <w:szCs w:val="22"/>
          <w:lang w:eastAsia="en-US"/>
        </w:rPr>
        <w:t xml:space="preserve">What infrastructure is there to store, direct, and convey water? </w:t>
      </w:r>
    </w:p>
    <w:p w14:paraId="4025AFB2" w14:textId="77777777" w:rsidR="00CE6E23" w:rsidRPr="00CE6E23" w:rsidRDefault="00CE6E23" w:rsidP="005329E2">
      <w:pPr>
        <w:numPr>
          <w:ilvl w:val="0"/>
          <w:numId w:val="150"/>
        </w:numPr>
        <w:spacing w:after="0" w:line="240" w:lineRule="auto"/>
        <w:contextualSpacing/>
        <w:rPr>
          <w:rFonts w:eastAsia="Calibri" w:cs="Segoe UI"/>
          <w:szCs w:val="22"/>
          <w:lang w:eastAsia="en-US"/>
        </w:rPr>
      </w:pPr>
      <w:r w:rsidRPr="00CE6E23">
        <w:rPr>
          <w:rFonts w:eastAsia="Calibri" w:cs="Segoe UI"/>
          <w:szCs w:val="22"/>
          <w:lang w:eastAsia="en-US"/>
        </w:rPr>
        <w:t xml:space="preserve">What is the status/condition of water infrastructure? </w:t>
      </w:r>
    </w:p>
    <w:p w14:paraId="00D226FF" w14:textId="77777777" w:rsidR="00CE6E23" w:rsidRPr="00CE6E23" w:rsidRDefault="00CE6E23" w:rsidP="005329E2">
      <w:pPr>
        <w:numPr>
          <w:ilvl w:val="0"/>
          <w:numId w:val="150"/>
        </w:numPr>
        <w:spacing w:after="0" w:line="240" w:lineRule="auto"/>
        <w:contextualSpacing/>
        <w:rPr>
          <w:rFonts w:eastAsia="Calibri" w:cs="Segoe UI"/>
          <w:szCs w:val="22"/>
          <w:lang w:eastAsia="en-US"/>
        </w:rPr>
      </w:pPr>
      <w:r w:rsidRPr="00CE6E23">
        <w:rPr>
          <w:rFonts w:eastAsia="Calibri" w:cs="Segoe UI"/>
          <w:szCs w:val="22"/>
          <w:lang w:eastAsia="en-US"/>
        </w:rPr>
        <w:t xml:space="preserve">Where are the priorities for restoring </w:t>
      </w:r>
      <w:proofErr w:type="spellStart"/>
      <w:r w:rsidRPr="00CE6E23">
        <w:rPr>
          <w:rFonts w:eastAsia="Calibri" w:cs="Segoe UI"/>
          <w:szCs w:val="22"/>
          <w:lang w:eastAsia="en-US"/>
        </w:rPr>
        <w:t>streamflows</w:t>
      </w:r>
      <w:proofErr w:type="spellEnd"/>
      <w:r w:rsidRPr="00CE6E23">
        <w:rPr>
          <w:rFonts w:eastAsia="Calibri" w:cs="Segoe UI"/>
          <w:szCs w:val="22"/>
          <w:lang w:eastAsia="en-US"/>
        </w:rPr>
        <w:t>?</w:t>
      </w:r>
    </w:p>
    <w:p w14:paraId="2D60447B" w14:textId="083CE835" w:rsidR="00CE6E23" w:rsidRPr="00CE6E23" w:rsidRDefault="00CE6E23" w:rsidP="00CE6E23">
      <w:pPr>
        <w:spacing w:after="0" w:line="240" w:lineRule="auto"/>
        <w:ind w:left="720"/>
        <w:rPr>
          <w:rFonts w:cs="Segoe UI"/>
          <w:szCs w:val="22"/>
          <w:lang w:eastAsia="en-US"/>
        </w:rPr>
      </w:pPr>
      <w:r w:rsidRPr="00CE6E23">
        <w:rPr>
          <w:rFonts w:eastAsia="Calibri" w:cs="Segoe UI"/>
          <w:i/>
          <w:iCs/>
          <w:szCs w:val="22"/>
          <w:lang w:eastAsia="en-US"/>
        </w:rPr>
        <w:lastRenderedPageBreak/>
        <w:t xml:space="preserve">County level water use summaries for surface water are available for the state, but they are not available for specific locations within the county in a spatial format. In addition, the infrastructure datasets are limited to fish passage barriers, reservoirs, </w:t>
      </w:r>
      <w:proofErr w:type="spellStart"/>
      <w:r w:rsidRPr="00CE6E23">
        <w:rPr>
          <w:rFonts w:eastAsia="Calibri" w:cs="Segoe UI"/>
          <w:i/>
          <w:iCs/>
          <w:szCs w:val="22"/>
          <w:lang w:eastAsia="en-US"/>
        </w:rPr>
        <w:t>tidegates</w:t>
      </w:r>
      <w:proofErr w:type="spellEnd"/>
      <w:r w:rsidRPr="00CE6E23">
        <w:rPr>
          <w:rFonts w:eastAsia="Calibri" w:cs="Segoe UI"/>
          <w:i/>
          <w:iCs/>
          <w:szCs w:val="22"/>
          <w:lang w:eastAsia="en-US"/>
        </w:rPr>
        <w:t xml:space="preserve"> and dams.  These datasets do not include attributes of condition. We do not have data for water conveyance and other infrastructure within the Mid-Coast planning area. The datasets we have for groundwater are the DEQ Groundwater Management Areas and OWRD observation wells, but these datasets do not include comprehensive information about use throughout the Mid-Coast or who is required to measure and report.</w:t>
      </w:r>
      <w:r>
        <w:rPr>
          <w:rFonts w:eastAsia="Calibri" w:cs="Segoe UI"/>
          <w:i/>
          <w:iCs/>
          <w:szCs w:val="22"/>
          <w:lang w:eastAsia="en-US"/>
        </w:rPr>
        <w:br/>
      </w:r>
    </w:p>
    <w:p w14:paraId="612FF31E" w14:textId="77777777" w:rsidR="00CE6E23" w:rsidRPr="00CE6E23" w:rsidRDefault="00CE6E23" w:rsidP="00CE6E23">
      <w:pPr>
        <w:keepNext/>
        <w:keepLines/>
        <w:spacing w:before="40" w:after="0" w:line="240" w:lineRule="auto"/>
        <w:outlineLvl w:val="1"/>
        <w:rPr>
          <w:rFonts w:cs="Segoe UI"/>
          <w:b/>
          <w:bCs/>
          <w:szCs w:val="22"/>
          <w:lang w:eastAsia="en-US"/>
        </w:rPr>
      </w:pPr>
      <w:bookmarkStart w:id="117" w:name="_Toc86987690"/>
      <w:bookmarkStart w:id="118" w:name="_Toc87011096"/>
      <w:bookmarkStart w:id="119" w:name="_Toc87279851"/>
      <w:bookmarkStart w:id="120" w:name="_Toc87449259"/>
      <w:bookmarkStart w:id="121" w:name="_Toc88202578"/>
      <w:r w:rsidRPr="00CE6E23">
        <w:rPr>
          <w:rFonts w:cs="Segoe UI"/>
          <w:b/>
          <w:bCs/>
          <w:szCs w:val="22"/>
          <w:lang w:eastAsia="en-US"/>
        </w:rPr>
        <w:t>Natural Hazards:</w:t>
      </w:r>
      <w:bookmarkEnd w:id="117"/>
      <w:bookmarkEnd w:id="118"/>
      <w:bookmarkEnd w:id="119"/>
      <w:bookmarkEnd w:id="120"/>
      <w:bookmarkEnd w:id="121"/>
    </w:p>
    <w:p w14:paraId="078EB296" w14:textId="77777777" w:rsidR="00CE6E23" w:rsidRPr="00CE6E23" w:rsidRDefault="00CE6E23" w:rsidP="005329E2">
      <w:pPr>
        <w:numPr>
          <w:ilvl w:val="0"/>
          <w:numId w:val="151"/>
        </w:numPr>
        <w:spacing w:after="0" w:line="240" w:lineRule="auto"/>
        <w:contextualSpacing/>
        <w:rPr>
          <w:rFonts w:eastAsia="Calibri" w:cs="Segoe UI"/>
          <w:szCs w:val="22"/>
          <w:lang w:eastAsia="en-US"/>
        </w:rPr>
      </w:pPr>
      <w:r w:rsidRPr="00CE6E23">
        <w:rPr>
          <w:rFonts w:eastAsia="Calibri" w:cs="Segoe UI"/>
          <w:szCs w:val="22"/>
          <w:lang w:eastAsia="en-US"/>
        </w:rPr>
        <w:t>What natural hazards could affect water supplies?</w:t>
      </w:r>
    </w:p>
    <w:p w14:paraId="0865D6D9" w14:textId="77777777" w:rsidR="00CE6E23" w:rsidRPr="00CE6E23" w:rsidRDefault="00CE6E23" w:rsidP="005329E2">
      <w:pPr>
        <w:numPr>
          <w:ilvl w:val="0"/>
          <w:numId w:val="151"/>
        </w:numPr>
        <w:spacing w:after="0" w:line="240" w:lineRule="auto"/>
        <w:contextualSpacing/>
        <w:rPr>
          <w:rFonts w:eastAsia="Calibri" w:cs="Segoe UI"/>
          <w:szCs w:val="22"/>
          <w:lang w:eastAsia="en-US"/>
        </w:rPr>
      </w:pPr>
      <w:r w:rsidRPr="00CE6E23">
        <w:rPr>
          <w:rFonts w:eastAsia="Calibri" w:cs="Segoe UI"/>
          <w:szCs w:val="22"/>
          <w:lang w:eastAsia="en-US"/>
        </w:rPr>
        <w:t>What climate change stressors could affect water supplies?</w:t>
      </w:r>
    </w:p>
    <w:p w14:paraId="45EFF8B5" w14:textId="77777777" w:rsidR="00CE6E23" w:rsidRPr="00CE6E23" w:rsidRDefault="00CE6E23" w:rsidP="00CE6E23">
      <w:pPr>
        <w:spacing w:after="0" w:line="240" w:lineRule="auto"/>
        <w:ind w:left="720"/>
        <w:rPr>
          <w:rFonts w:cs="Segoe UI"/>
          <w:i/>
          <w:iCs/>
          <w:szCs w:val="22"/>
          <w:lang w:eastAsia="en-US"/>
        </w:rPr>
      </w:pPr>
      <w:r w:rsidRPr="00CE6E23">
        <w:rPr>
          <w:rFonts w:cs="Segoe UI"/>
          <w:i/>
          <w:iCs/>
          <w:szCs w:val="22"/>
          <w:lang w:eastAsia="en-US"/>
        </w:rPr>
        <w:t xml:space="preserve">Although we have spatial datasets that pertain to landslides, tsunami zones, wildfire risk, flood hazards, the datasets do not include a direct relationship to their impacts on existing water supplies.  In addition, we do not have a comprehensive dataset of all the water supplies in the Mid-Coast. As for the question about potential climate change stressors in the Pacific Northwest that could affect water supplies, some general statements can be made: increased rates of transpiration from vegetation and evaporation from lakes and reservoirs due to projected rising temperatures could reduce the available water supply in later summer and early fall; Generally drier surface conditions in summer, again due to increased evaporation rates, and higher temperature could increase the likelihood of wildfire and the threats to water supplies that large fires bring; The more intense precipitation projected to occur during the rainy season could lead to increased erosion and higher turbidity during heavy rainfall events. However, there are no spatial datasets that link these regional projections to changes in water quantity or quality of </w:t>
      </w:r>
      <w:proofErr w:type="gramStart"/>
      <w:r w:rsidRPr="00CE6E23">
        <w:rPr>
          <w:rFonts w:cs="Segoe UI"/>
          <w:i/>
          <w:iCs/>
          <w:szCs w:val="22"/>
          <w:lang w:eastAsia="en-US"/>
        </w:rPr>
        <w:t>particular water</w:t>
      </w:r>
      <w:proofErr w:type="gramEnd"/>
      <w:r w:rsidRPr="00CE6E23">
        <w:rPr>
          <w:rFonts w:cs="Segoe UI"/>
          <w:i/>
          <w:iCs/>
          <w:szCs w:val="22"/>
          <w:lang w:eastAsia="en-US"/>
        </w:rPr>
        <w:t xml:space="preserve"> supplies in the Mid-Coast.</w:t>
      </w:r>
    </w:p>
    <w:p w14:paraId="2225023C" w14:textId="77777777" w:rsidR="00CE6E23" w:rsidRPr="00CE6E23" w:rsidRDefault="00CE6E23" w:rsidP="00CE6E23">
      <w:pPr>
        <w:spacing w:after="0" w:line="240" w:lineRule="auto"/>
        <w:ind w:left="720"/>
        <w:rPr>
          <w:rFonts w:eastAsia="Calibri" w:cs="Segoe UI"/>
          <w:szCs w:val="22"/>
          <w:lang w:eastAsia="en-US"/>
        </w:rPr>
      </w:pPr>
    </w:p>
    <w:p w14:paraId="00D38068" w14:textId="77777777" w:rsidR="00CE6E23" w:rsidRPr="00CE6E23" w:rsidRDefault="00CE6E23" w:rsidP="00CE6E23">
      <w:pPr>
        <w:pStyle w:val="Heading8"/>
        <w:keepLines/>
        <w:spacing w:before="40" w:after="0" w:line="240" w:lineRule="auto"/>
        <w:rPr>
          <w:rFonts w:cs="Segoe UI"/>
          <w:lang w:val="en-US" w:eastAsia="en-US"/>
        </w:rPr>
      </w:pPr>
      <w:r w:rsidRPr="00CE6E23">
        <w:rPr>
          <w:rFonts w:cs="Segoe UI"/>
          <w:lang w:val="en-US" w:eastAsia="en-US"/>
        </w:rPr>
        <w:t>Watershed Health</w:t>
      </w:r>
    </w:p>
    <w:p w14:paraId="4CF1C9A2" w14:textId="77777777" w:rsidR="00CE6E23" w:rsidRPr="00CE6E23" w:rsidRDefault="00CE6E23" w:rsidP="005329E2">
      <w:pPr>
        <w:numPr>
          <w:ilvl w:val="0"/>
          <w:numId w:val="152"/>
        </w:numPr>
        <w:spacing w:after="0" w:line="240" w:lineRule="auto"/>
        <w:contextualSpacing/>
        <w:rPr>
          <w:rFonts w:eastAsia="Calibri" w:cs="Segoe UI"/>
          <w:szCs w:val="22"/>
          <w:lang w:eastAsia="en-US"/>
        </w:rPr>
      </w:pPr>
      <w:r w:rsidRPr="00CE6E23">
        <w:rPr>
          <w:rFonts w:eastAsia="Calibri" w:cs="Segoe UI"/>
          <w:szCs w:val="22"/>
          <w:lang w:eastAsia="en-US"/>
        </w:rPr>
        <w:t xml:space="preserve">Where are the riparian areas? </w:t>
      </w:r>
    </w:p>
    <w:p w14:paraId="72D11A00" w14:textId="77777777" w:rsidR="00CE6E23" w:rsidRPr="00CE6E23" w:rsidRDefault="00CE6E23" w:rsidP="005329E2">
      <w:pPr>
        <w:numPr>
          <w:ilvl w:val="0"/>
          <w:numId w:val="152"/>
        </w:numPr>
        <w:spacing w:after="0" w:line="240" w:lineRule="auto"/>
        <w:contextualSpacing/>
        <w:rPr>
          <w:rFonts w:eastAsia="Calibri" w:cs="Segoe UI"/>
          <w:szCs w:val="22"/>
          <w:lang w:eastAsia="en-US"/>
        </w:rPr>
      </w:pPr>
      <w:r w:rsidRPr="00CE6E23">
        <w:rPr>
          <w:rFonts w:eastAsia="Calibri" w:cs="Segoe UI"/>
          <w:szCs w:val="22"/>
          <w:lang w:eastAsia="en-US"/>
        </w:rPr>
        <w:t>What restoration has addressed floodplain function?</w:t>
      </w:r>
    </w:p>
    <w:p w14:paraId="5ADF689C" w14:textId="77777777" w:rsidR="00CE6E23" w:rsidRPr="00CE6E23" w:rsidRDefault="00CE6E23" w:rsidP="00CE6E23">
      <w:pPr>
        <w:pStyle w:val="BodyTextIndent2"/>
      </w:pPr>
      <w:r w:rsidRPr="00CE6E23">
        <w:t>There is not a comprehensive spatial dataset that identifies riparian areas. We do have Oregon Watershed Restoration Inventory (OWRI) data on where riparian restoration projects have been conducted with OWEB funding (and voluntarily reported funding from other sources), but the reporting is not specific to floodplain function improvements.</w:t>
      </w:r>
    </w:p>
    <w:p w14:paraId="0B2F8801" w14:textId="7D61B482" w:rsidR="00275915" w:rsidRDefault="00275915" w:rsidP="00D35E6A">
      <w:pPr>
        <w:rPr>
          <w:lang w:val="en-GB"/>
        </w:rPr>
      </w:pPr>
      <w:r>
        <w:rPr>
          <w:lang w:val="en-GB"/>
        </w:rPr>
        <w:br w:type="page"/>
      </w:r>
    </w:p>
    <w:p w14:paraId="67A2F05E" w14:textId="77777777" w:rsidR="00D35E6A" w:rsidRPr="00D35E6A" w:rsidRDefault="00D35E6A" w:rsidP="00D35E6A">
      <w:pPr>
        <w:rPr>
          <w:lang w:val="en-GB"/>
        </w:rPr>
        <w:sectPr w:rsidR="00D35E6A" w:rsidRPr="00D35E6A" w:rsidSect="00CE6E23">
          <w:headerReference w:type="even" r:id="rId110"/>
          <w:headerReference w:type="default" r:id="rId111"/>
          <w:headerReference w:type="first" r:id="rId112"/>
          <w:pgSz w:w="12240" w:h="15840" w:code="1"/>
          <w:pgMar w:top="1440" w:right="1440" w:bottom="1440" w:left="1440" w:header="532" w:footer="706" w:gutter="0"/>
          <w:cols w:space="708"/>
          <w:titlePg/>
          <w:docGrid w:linePitch="360"/>
        </w:sectPr>
      </w:pPr>
    </w:p>
    <w:p w14:paraId="2CFF61ED" w14:textId="723CA2BB" w:rsidR="00432A5F" w:rsidRPr="000E786B" w:rsidRDefault="00432A5F" w:rsidP="001304AD">
      <w:pPr>
        <w:pStyle w:val="Heading2"/>
      </w:pPr>
      <w:bookmarkStart w:id="122" w:name="_Toc88202579"/>
      <w:r w:rsidRPr="000E786B">
        <w:lastRenderedPageBreak/>
        <w:t xml:space="preserve">Appendix </w:t>
      </w:r>
      <w:r w:rsidR="006D480F">
        <w:t>E</w:t>
      </w:r>
      <w:r w:rsidR="00737B05">
        <w:t>.</w:t>
      </w:r>
      <w:r w:rsidR="0049601C" w:rsidRPr="000E786B">
        <w:t xml:space="preserve"> </w:t>
      </w:r>
      <w:r w:rsidRPr="000E786B">
        <w:t xml:space="preserve">Crosswalk of the Mid-Coast Water Planning Partnership Plan </w:t>
      </w:r>
      <w:r w:rsidR="00737B05">
        <w:t>A</w:t>
      </w:r>
      <w:r w:rsidRPr="000E786B">
        <w:t xml:space="preserve">ctions with </w:t>
      </w:r>
      <w:r w:rsidR="00737B05">
        <w:t>O</w:t>
      </w:r>
      <w:r w:rsidRPr="000E786B">
        <w:t xml:space="preserve">ther </w:t>
      </w:r>
      <w:r w:rsidR="00737B05">
        <w:t>I</w:t>
      </w:r>
      <w:r w:rsidRPr="000E786B">
        <w:t xml:space="preserve">mportant </w:t>
      </w:r>
      <w:r w:rsidR="00737B05">
        <w:t>R</w:t>
      </w:r>
      <w:r w:rsidRPr="000E786B">
        <w:t xml:space="preserve">egional </w:t>
      </w:r>
      <w:r w:rsidR="00737B05">
        <w:t>C</w:t>
      </w:r>
      <w:r w:rsidRPr="000E786B">
        <w:t xml:space="preserve">onservation </w:t>
      </w:r>
      <w:r w:rsidR="00737B05">
        <w:t>I</w:t>
      </w:r>
      <w:r w:rsidR="0002753C">
        <w:t>nitiatives</w:t>
      </w:r>
      <w:bookmarkEnd w:id="122"/>
    </w:p>
    <w:p w14:paraId="66AC2ECB" w14:textId="77777777" w:rsidR="0002753C" w:rsidRPr="000E786B" w:rsidRDefault="0002753C" w:rsidP="005329E2">
      <w:pPr>
        <w:pStyle w:val="ListParagraph"/>
        <w:numPr>
          <w:ilvl w:val="0"/>
          <w:numId w:val="34"/>
        </w:numPr>
      </w:pPr>
      <w:r w:rsidRPr="000E786B">
        <w:rPr>
          <w:b/>
          <w:bCs/>
        </w:rPr>
        <w:t>Final Endangered Species Act Recovery Plan for Oregon Coast Coho Salmon</w:t>
      </w:r>
      <w:r>
        <w:rPr>
          <w:b/>
          <w:bCs/>
        </w:rPr>
        <w:t xml:space="preserve"> (2016)</w:t>
      </w:r>
      <w:r w:rsidRPr="000E786B">
        <w:rPr>
          <w:b/>
          <w:bCs/>
        </w:rPr>
        <w:t xml:space="preserve"> </w:t>
      </w:r>
      <w:r w:rsidRPr="000E786B">
        <w:t>(</w:t>
      </w:r>
      <w:r w:rsidRPr="000E786B">
        <w:rPr>
          <w:i/>
          <w:iCs/>
        </w:rPr>
        <w:t>Oncorhynchus kisutch</w:t>
      </w:r>
      <w:r w:rsidRPr="000E786B">
        <w:t>)</w:t>
      </w:r>
      <w:r w:rsidRPr="000E786B">
        <w:rPr>
          <w:rStyle w:val="FootnoteReference"/>
          <w:rFonts w:cs="Segoe UI"/>
          <w:sz w:val="20"/>
          <w:szCs w:val="20"/>
        </w:rPr>
        <w:footnoteReference w:id="43"/>
      </w:r>
      <w:r w:rsidRPr="000E786B">
        <w:rPr>
          <w:b/>
        </w:rPr>
        <w:t>.</w:t>
      </w:r>
      <w:r w:rsidRPr="000E786B">
        <w:t xml:space="preserve"> The goal of this plan is to improve the viability of Oregon Coast Coho, and the ecosystems upon which it depends, to the point that they no longer require Endangered Species Action protection. The recovery direction for Oregon Coast Coho Salmon is to protect and restore the freshwater and estuarine rearing habitats that support juvenile survival and overall productivity.</w:t>
      </w:r>
      <w:r>
        <w:br/>
      </w:r>
    </w:p>
    <w:p w14:paraId="78F3B977" w14:textId="77777777" w:rsidR="0002753C" w:rsidRPr="000E786B" w:rsidRDefault="0002753C" w:rsidP="005329E2">
      <w:pPr>
        <w:pStyle w:val="ListParagraph"/>
        <w:numPr>
          <w:ilvl w:val="0"/>
          <w:numId w:val="34"/>
        </w:numPr>
      </w:pPr>
      <w:r w:rsidRPr="000E786B">
        <w:rPr>
          <w:b/>
          <w:bCs/>
        </w:rPr>
        <w:t>Lincoln County Multi-Jurisdictional Natural Hazards Mitigation Plan</w:t>
      </w:r>
      <w:r>
        <w:rPr>
          <w:b/>
          <w:bCs/>
        </w:rPr>
        <w:t xml:space="preserve"> (2015, revised 2017)</w:t>
      </w:r>
      <w:r w:rsidRPr="000E786B">
        <w:rPr>
          <w:rStyle w:val="FootnoteReference"/>
          <w:rFonts w:cs="Segoe UI"/>
          <w:sz w:val="20"/>
          <w:szCs w:val="20"/>
        </w:rPr>
        <w:footnoteReference w:id="44"/>
      </w:r>
      <w:r w:rsidRPr="000E786B">
        <w:rPr>
          <w:b/>
        </w:rPr>
        <w:t xml:space="preserve">. </w:t>
      </w:r>
      <w:r w:rsidRPr="000E786B">
        <w:t xml:space="preserve">This plan describes priority natural hazards of concern to the Mid-Coast region, including coastal erosion, drought, earthquakes, floods, landslides, tsunamis, wildfire, windstorms, and winter ice. Although there is no direct relationship to the actions within the Mid-Coast Water Planning Partnership Water Action Plan, any efforts that reconnect floodplains, restore stream flow, and restore riparian areas will enhance resilience of the Mid-Coast region to climate change stressors and several natural hazards. In addition, three </w:t>
      </w:r>
      <w:proofErr w:type="spellStart"/>
      <w:r w:rsidRPr="000E786B">
        <w:t>actions</w:t>
      </w:r>
      <w:proofErr w:type="spellEnd"/>
      <w:r w:rsidRPr="000E786B">
        <w:t xml:space="preserve"> within this plan have a nexus with natural hazards.</w:t>
      </w:r>
      <w:r>
        <w:br/>
      </w:r>
    </w:p>
    <w:p w14:paraId="391EF441" w14:textId="77777777" w:rsidR="0002753C" w:rsidRDefault="00CB558B" w:rsidP="005329E2">
      <w:pPr>
        <w:pStyle w:val="ListParagraph"/>
        <w:numPr>
          <w:ilvl w:val="0"/>
          <w:numId w:val="34"/>
        </w:numPr>
      </w:pPr>
      <w:hyperlink r:id="rId113" w:history="1">
        <w:r w:rsidR="0002753C" w:rsidRPr="00685AC3">
          <w:rPr>
            <w:rStyle w:val="Hyperlink"/>
            <w:b/>
            <w:bCs/>
          </w:rPr>
          <w:t>Lincoln County Climate Action Plan</w:t>
        </w:r>
      </w:hyperlink>
      <w:r w:rsidR="0002753C">
        <w:rPr>
          <w:b/>
          <w:bCs/>
        </w:rPr>
        <w:t xml:space="preserve"> (2020). </w:t>
      </w:r>
      <w:r w:rsidR="0002753C" w:rsidRPr="000E786B">
        <w:t>This plan emphasizes water supply resiliency measures that reduce water use by developing focused, interrelated water conservation measures, regulations, education, and incentives</w:t>
      </w:r>
      <w:r w:rsidR="0002753C">
        <w:t>.</w:t>
      </w:r>
      <w:r w:rsidR="0002753C">
        <w:br/>
      </w:r>
    </w:p>
    <w:p w14:paraId="37FDF459" w14:textId="4124C54A" w:rsidR="0002753C" w:rsidRPr="000E786B" w:rsidRDefault="00CB558B" w:rsidP="005329E2">
      <w:pPr>
        <w:pStyle w:val="ListParagraph"/>
        <w:numPr>
          <w:ilvl w:val="0"/>
          <w:numId w:val="34"/>
        </w:numPr>
      </w:pPr>
      <w:hyperlink r:id="rId114" w:history="1">
        <w:r w:rsidR="0002753C" w:rsidRPr="0002753C">
          <w:rPr>
            <w:rStyle w:val="Hyperlink"/>
            <w:b/>
            <w:bCs/>
          </w:rPr>
          <w:t>Oregon Watershed Enhancement Board Focused Investment Partnership</w:t>
        </w:r>
      </w:hyperlink>
      <w:r w:rsidR="0002753C" w:rsidRPr="0002753C">
        <w:rPr>
          <w:rStyle w:val="FootnoteReference"/>
          <w:rFonts w:cs="Segoe UI"/>
          <w:sz w:val="20"/>
          <w:szCs w:val="20"/>
        </w:rPr>
        <w:footnoteReference w:id="45"/>
      </w:r>
      <w:r w:rsidR="0002753C" w:rsidRPr="0002753C">
        <w:t xml:space="preserve"> goals (as they related to </w:t>
      </w:r>
      <w:r w:rsidR="0002753C" w:rsidRPr="0002753C">
        <w:rPr>
          <w:i/>
          <w:iCs/>
        </w:rPr>
        <w:t>Aquatic Habitat for Native Fish Species</w:t>
      </w:r>
      <w:r w:rsidR="0002753C" w:rsidRPr="0002753C">
        <w:t xml:space="preserve"> and </w:t>
      </w:r>
      <w:r w:rsidR="0002753C" w:rsidRPr="0002753C">
        <w:rPr>
          <w:i/>
          <w:iCs/>
        </w:rPr>
        <w:t>Coho Habitat and Populations Along the Coast</w:t>
      </w:r>
      <w:r w:rsidR="0002753C" w:rsidRPr="0002753C">
        <w:t xml:space="preserve">). The Oregon Watershed Enhancement Board Focused Investment Priority for Inland Aquatic Habitat for Native Fish Species guides voluntary actions that address limiting factors related to the protection and restoration of the watershed functions and processes in this habitat type. Initiatives within this priority identify the primary limiting factors outlined in associated federal recovery, state conservation, or tribal plans that the initiative is aiming to </w:t>
      </w:r>
      <w:proofErr w:type="gramStart"/>
      <w:r w:rsidR="0002753C" w:rsidRPr="0002753C">
        <w:t>address, and</w:t>
      </w:r>
      <w:proofErr w:type="gramEnd"/>
      <w:r w:rsidR="0002753C" w:rsidRPr="0002753C">
        <w:t xml:space="preserve"> are guided by the habitat and population objectives and conservation approaches set forth in these plans. Focal areas for this priority are defined as those native fish habitats in Oregon that are identified as priorities in associated federal recovery, state conservation, or tribal plans. Voluntary restoration and conservation actions are especially encouraged in locations where investments will also address identified non-point source water quality concerns.</w:t>
      </w:r>
    </w:p>
    <w:p w14:paraId="1F04983C" w14:textId="77777777" w:rsidR="0049601C" w:rsidRPr="000E786B" w:rsidRDefault="0049601C" w:rsidP="0049601C">
      <w:pPr>
        <w:rPr>
          <w:lang w:val="en-GB"/>
        </w:rPr>
      </w:pPr>
    </w:p>
    <w:tbl>
      <w:tblPr>
        <w:tblStyle w:val="TableGrid"/>
        <w:tblpPr w:leftFromText="180" w:rightFromText="180" w:tblpY="652"/>
        <w:tblW w:w="18625" w:type="dxa"/>
        <w:tblLook w:val="04A0" w:firstRow="1" w:lastRow="0" w:firstColumn="1" w:lastColumn="0" w:noHBand="0" w:noVBand="1"/>
      </w:tblPr>
      <w:tblGrid>
        <w:gridCol w:w="2335"/>
        <w:gridCol w:w="9653"/>
        <w:gridCol w:w="157"/>
        <w:gridCol w:w="6480"/>
      </w:tblGrid>
      <w:tr w:rsidR="00420481" w:rsidRPr="00BD5F2E" w14:paraId="5CF39B2D" w14:textId="77777777" w:rsidTr="00420481">
        <w:trPr>
          <w:trHeight w:val="534"/>
          <w:tblHeader/>
        </w:trPr>
        <w:tc>
          <w:tcPr>
            <w:tcW w:w="11988" w:type="dxa"/>
            <w:gridSpan w:val="2"/>
            <w:shd w:val="clear" w:color="auto" w:fill="auto"/>
            <w:textDirection w:val="btLr"/>
            <w:vAlign w:val="center"/>
          </w:tcPr>
          <w:p w14:paraId="2DD7A320" w14:textId="77777777" w:rsidR="00420481" w:rsidRPr="00BD5F2E" w:rsidRDefault="00420481" w:rsidP="00BD5F2E">
            <w:pPr>
              <w:spacing w:after="0" w:line="240" w:lineRule="auto"/>
              <w:rPr>
                <w:rFonts w:cs="Segoe UI"/>
                <w:b/>
                <w:bCs/>
                <w:szCs w:val="22"/>
              </w:rPr>
            </w:pPr>
          </w:p>
        </w:tc>
        <w:tc>
          <w:tcPr>
            <w:tcW w:w="6637" w:type="dxa"/>
            <w:gridSpan w:val="2"/>
            <w:shd w:val="clear" w:color="auto" w:fill="BCD9DE" w:themeFill="accent5" w:themeFillTint="66"/>
            <w:vAlign w:val="center"/>
          </w:tcPr>
          <w:p w14:paraId="4499D7AB" w14:textId="503E453D" w:rsidR="00420481" w:rsidRPr="00420481" w:rsidRDefault="00420481" w:rsidP="00420481">
            <w:pPr>
              <w:spacing w:after="0" w:line="240" w:lineRule="auto"/>
              <w:jc w:val="center"/>
              <w:rPr>
                <w:rFonts w:cs="Segoe UI"/>
                <w:b/>
                <w:bCs/>
                <w:szCs w:val="22"/>
              </w:rPr>
            </w:pPr>
            <w:r w:rsidRPr="00420481">
              <w:rPr>
                <w:rFonts w:cs="Segoe UI"/>
                <w:b/>
                <w:bCs/>
                <w:szCs w:val="22"/>
              </w:rPr>
              <w:t>MCWPP MID-COAST WATER ACTION PLAN STRATEGIES</w:t>
            </w:r>
          </w:p>
        </w:tc>
      </w:tr>
      <w:tr w:rsidR="00432A5F" w:rsidRPr="00BD5F2E" w14:paraId="4F8D5CA1" w14:textId="77777777" w:rsidTr="00420481">
        <w:trPr>
          <w:trHeight w:val="975"/>
        </w:trPr>
        <w:tc>
          <w:tcPr>
            <w:tcW w:w="2335" w:type="dxa"/>
            <w:vMerge w:val="restart"/>
            <w:shd w:val="clear" w:color="auto" w:fill="D9DFEF" w:themeFill="accent1" w:themeFillTint="33"/>
            <w:textDirection w:val="btLr"/>
            <w:vAlign w:val="center"/>
          </w:tcPr>
          <w:p w14:paraId="5881210D" w14:textId="77777777" w:rsidR="00432A5F" w:rsidRPr="00BD5F2E" w:rsidRDefault="00432A5F" w:rsidP="00BD5F2E">
            <w:pPr>
              <w:spacing w:after="0" w:line="240" w:lineRule="auto"/>
              <w:ind w:left="113" w:right="113"/>
              <w:jc w:val="center"/>
              <w:rPr>
                <w:rFonts w:cs="Segoe UI"/>
                <w:b/>
                <w:bCs/>
                <w:szCs w:val="22"/>
              </w:rPr>
            </w:pPr>
            <w:r w:rsidRPr="00BD5F2E">
              <w:rPr>
                <w:rFonts w:cs="Segoe UI"/>
                <w:b/>
                <w:bCs/>
                <w:szCs w:val="22"/>
              </w:rPr>
              <w:t>ENDANGERED SPECIES ACTION FEDERAL COHO RECOVERY PLAN ACTIONS</w:t>
            </w:r>
          </w:p>
        </w:tc>
        <w:tc>
          <w:tcPr>
            <w:tcW w:w="9653" w:type="dxa"/>
          </w:tcPr>
          <w:p w14:paraId="6CDDDA45" w14:textId="54FED26F" w:rsidR="00432A5F" w:rsidRPr="00BD5F2E" w:rsidRDefault="00432A5F" w:rsidP="00BD5F2E">
            <w:pPr>
              <w:spacing w:after="0" w:line="240" w:lineRule="auto"/>
              <w:rPr>
                <w:rFonts w:cs="Segoe UI"/>
                <w:szCs w:val="22"/>
              </w:rPr>
            </w:pPr>
            <w:r w:rsidRPr="00BD5F2E">
              <w:rPr>
                <w:rFonts w:cs="Segoe UI"/>
                <w:b/>
                <w:bCs/>
                <w:szCs w:val="22"/>
              </w:rPr>
              <w:t>MCS-1 (Tributaries), MCS-21 and MCS-22 (Mainstems):</w:t>
            </w:r>
            <w:r w:rsidRPr="00BD5F2E">
              <w:rPr>
                <w:rFonts w:cs="Segoe UI"/>
                <w:szCs w:val="22"/>
              </w:rPr>
              <w:t xml:space="preserve"> Increase harvest buffers on private industrial timberlands, reduce road densities on private and federal timberlands</w:t>
            </w:r>
            <w:r w:rsidR="00420481">
              <w:rPr>
                <w:rFonts w:cs="Segoe UI"/>
                <w:szCs w:val="22"/>
              </w:rPr>
              <w:t>.</w:t>
            </w:r>
          </w:p>
        </w:tc>
        <w:tc>
          <w:tcPr>
            <w:tcW w:w="6637" w:type="dxa"/>
            <w:gridSpan w:val="2"/>
          </w:tcPr>
          <w:p w14:paraId="160B6E26" w14:textId="77777777" w:rsidR="00432A5F" w:rsidRPr="00BD5F2E" w:rsidRDefault="00432A5F" w:rsidP="00BD5F2E">
            <w:pPr>
              <w:spacing w:after="0" w:line="240" w:lineRule="auto"/>
              <w:rPr>
                <w:rFonts w:cs="Segoe UI"/>
                <w:szCs w:val="22"/>
              </w:rPr>
            </w:pPr>
            <w:r w:rsidRPr="00BD5F2E">
              <w:rPr>
                <w:rFonts w:cs="Segoe UI"/>
                <w:szCs w:val="22"/>
              </w:rPr>
              <w:t>46</w:t>
            </w:r>
          </w:p>
        </w:tc>
      </w:tr>
      <w:tr w:rsidR="00432A5F" w:rsidRPr="00BD5F2E" w14:paraId="36C7D111" w14:textId="77777777" w:rsidTr="00420481">
        <w:tc>
          <w:tcPr>
            <w:tcW w:w="2335" w:type="dxa"/>
            <w:vMerge/>
            <w:shd w:val="clear" w:color="auto" w:fill="D9DFEF" w:themeFill="accent1" w:themeFillTint="33"/>
          </w:tcPr>
          <w:p w14:paraId="7D27687F" w14:textId="77777777" w:rsidR="00432A5F" w:rsidRPr="00BD5F2E" w:rsidRDefault="00432A5F" w:rsidP="00BD5F2E">
            <w:pPr>
              <w:spacing w:after="0" w:line="240" w:lineRule="auto"/>
              <w:rPr>
                <w:rFonts w:cs="Segoe UI"/>
                <w:szCs w:val="22"/>
              </w:rPr>
            </w:pPr>
          </w:p>
        </w:tc>
        <w:tc>
          <w:tcPr>
            <w:tcW w:w="9653" w:type="dxa"/>
          </w:tcPr>
          <w:p w14:paraId="6BE0D26F" w14:textId="77777777" w:rsidR="00432A5F" w:rsidRPr="00BD5F2E" w:rsidRDefault="00432A5F" w:rsidP="00BD5F2E">
            <w:pPr>
              <w:spacing w:after="0" w:line="240" w:lineRule="auto"/>
              <w:rPr>
                <w:rFonts w:cs="Segoe UI"/>
                <w:szCs w:val="22"/>
              </w:rPr>
            </w:pPr>
            <w:r w:rsidRPr="00BD5F2E">
              <w:rPr>
                <w:rFonts w:cs="Segoe UI"/>
                <w:b/>
                <w:bCs/>
                <w:szCs w:val="22"/>
              </w:rPr>
              <w:t>MCS-7 and MCS-8 (Tributaries), MCS-31 and MCS-32 (Mainstems):</w:t>
            </w:r>
            <w:r w:rsidRPr="00BD5F2E">
              <w:rPr>
                <w:rFonts w:cs="Segoe UI"/>
                <w:szCs w:val="22"/>
              </w:rPr>
              <w:t xml:space="preserve"> Conduct riparian planting projects on streams in agricultural lands.</w:t>
            </w:r>
          </w:p>
        </w:tc>
        <w:tc>
          <w:tcPr>
            <w:tcW w:w="6637" w:type="dxa"/>
            <w:gridSpan w:val="2"/>
          </w:tcPr>
          <w:p w14:paraId="2AF5E7BC" w14:textId="77777777" w:rsidR="00432A5F" w:rsidRPr="00BD5F2E" w:rsidRDefault="00432A5F" w:rsidP="00BD5F2E">
            <w:pPr>
              <w:spacing w:after="0" w:line="240" w:lineRule="auto"/>
              <w:rPr>
                <w:rFonts w:cs="Segoe UI"/>
                <w:szCs w:val="22"/>
              </w:rPr>
            </w:pPr>
            <w:r w:rsidRPr="00BD5F2E">
              <w:rPr>
                <w:rFonts w:cs="Segoe UI"/>
                <w:szCs w:val="22"/>
              </w:rPr>
              <w:t>50, 52</w:t>
            </w:r>
          </w:p>
        </w:tc>
      </w:tr>
      <w:tr w:rsidR="00432A5F" w:rsidRPr="00BD5F2E" w14:paraId="348D2F58" w14:textId="77777777" w:rsidTr="00420481">
        <w:tc>
          <w:tcPr>
            <w:tcW w:w="2335" w:type="dxa"/>
            <w:vMerge/>
            <w:shd w:val="clear" w:color="auto" w:fill="D9DFEF" w:themeFill="accent1" w:themeFillTint="33"/>
          </w:tcPr>
          <w:p w14:paraId="2AAC54BD" w14:textId="77777777" w:rsidR="00432A5F" w:rsidRPr="00BD5F2E" w:rsidRDefault="00432A5F" w:rsidP="00BD5F2E">
            <w:pPr>
              <w:spacing w:after="0" w:line="240" w:lineRule="auto"/>
              <w:rPr>
                <w:rFonts w:cs="Segoe UI"/>
                <w:szCs w:val="22"/>
              </w:rPr>
            </w:pPr>
          </w:p>
        </w:tc>
        <w:tc>
          <w:tcPr>
            <w:tcW w:w="9653" w:type="dxa"/>
          </w:tcPr>
          <w:p w14:paraId="303BAF27" w14:textId="77777777" w:rsidR="00432A5F" w:rsidRPr="00BD5F2E" w:rsidRDefault="00432A5F" w:rsidP="00BD5F2E">
            <w:pPr>
              <w:spacing w:after="0" w:line="240" w:lineRule="auto"/>
              <w:rPr>
                <w:rFonts w:cs="Segoe UI"/>
                <w:szCs w:val="22"/>
              </w:rPr>
            </w:pPr>
            <w:r w:rsidRPr="00BD5F2E">
              <w:rPr>
                <w:rFonts w:cs="Segoe UI"/>
                <w:b/>
                <w:bCs/>
                <w:szCs w:val="22"/>
              </w:rPr>
              <w:t>MCS-11 and MCS-13 (Tributaries), MCS-29 (Mainstems):</w:t>
            </w:r>
            <w:r w:rsidRPr="00BD5F2E">
              <w:rPr>
                <w:rFonts w:cs="Segoe UI"/>
                <w:szCs w:val="22"/>
              </w:rPr>
              <w:t xml:space="preserve"> Develop water conservation strategies for municipal and irrigation water withdrawals to improve water quality.</w:t>
            </w:r>
          </w:p>
        </w:tc>
        <w:tc>
          <w:tcPr>
            <w:tcW w:w="6637" w:type="dxa"/>
            <w:gridSpan w:val="2"/>
          </w:tcPr>
          <w:p w14:paraId="7CBB327F" w14:textId="77777777" w:rsidR="00432A5F" w:rsidRPr="00BD5F2E" w:rsidRDefault="00432A5F" w:rsidP="00BD5F2E">
            <w:pPr>
              <w:spacing w:after="0" w:line="240" w:lineRule="auto"/>
              <w:rPr>
                <w:rFonts w:cs="Segoe UI"/>
                <w:szCs w:val="22"/>
              </w:rPr>
            </w:pPr>
            <w:r w:rsidRPr="00BD5F2E">
              <w:rPr>
                <w:rFonts w:cs="Segoe UI"/>
                <w:szCs w:val="22"/>
              </w:rPr>
              <w:t xml:space="preserve">6, 7, </w:t>
            </w:r>
          </w:p>
        </w:tc>
      </w:tr>
      <w:tr w:rsidR="00432A5F" w:rsidRPr="00BD5F2E" w14:paraId="6F66122A" w14:textId="77777777" w:rsidTr="00420481">
        <w:tc>
          <w:tcPr>
            <w:tcW w:w="2335" w:type="dxa"/>
            <w:vMerge/>
            <w:shd w:val="clear" w:color="auto" w:fill="D9DFEF" w:themeFill="accent1" w:themeFillTint="33"/>
          </w:tcPr>
          <w:p w14:paraId="275E0A87" w14:textId="77777777" w:rsidR="00432A5F" w:rsidRPr="00BD5F2E" w:rsidRDefault="00432A5F" w:rsidP="00BD5F2E">
            <w:pPr>
              <w:spacing w:after="0" w:line="240" w:lineRule="auto"/>
              <w:rPr>
                <w:rFonts w:cs="Segoe UI"/>
                <w:szCs w:val="22"/>
              </w:rPr>
            </w:pPr>
          </w:p>
        </w:tc>
        <w:tc>
          <w:tcPr>
            <w:tcW w:w="9653" w:type="dxa"/>
          </w:tcPr>
          <w:p w14:paraId="5DC6A26D" w14:textId="77777777" w:rsidR="00432A5F" w:rsidRPr="00BD5F2E" w:rsidRDefault="00432A5F" w:rsidP="00BD5F2E">
            <w:pPr>
              <w:spacing w:after="0" w:line="240" w:lineRule="auto"/>
              <w:rPr>
                <w:rFonts w:cs="Segoe UI"/>
                <w:szCs w:val="22"/>
              </w:rPr>
            </w:pPr>
            <w:r w:rsidRPr="00BD5F2E">
              <w:rPr>
                <w:rFonts w:cs="Segoe UI"/>
                <w:b/>
                <w:bCs/>
                <w:szCs w:val="22"/>
              </w:rPr>
              <w:t>MCS-12 and MCS-14 (Tributaries):</w:t>
            </w:r>
            <w:r w:rsidRPr="00BD5F2E">
              <w:rPr>
                <w:rFonts w:cs="Segoe UI"/>
                <w:szCs w:val="22"/>
              </w:rPr>
              <w:t xml:space="preserve"> Improve water quality by improving stream shade, and substrate retention.</w:t>
            </w:r>
          </w:p>
        </w:tc>
        <w:tc>
          <w:tcPr>
            <w:tcW w:w="6637" w:type="dxa"/>
            <w:gridSpan w:val="2"/>
          </w:tcPr>
          <w:p w14:paraId="28521115" w14:textId="77777777" w:rsidR="00432A5F" w:rsidRPr="00BD5F2E" w:rsidRDefault="00432A5F" w:rsidP="00BD5F2E">
            <w:pPr>
              <w:spacing w:after="0" w:line="240" w:lineRule="auto"/>
              <w:rPr>
                <w:rFonts w:cs="Segoe UI"/>
                <w:szCs w:val="22"/>
              </w:rPr>
            </w:pPr>
            <w:r w:rsidRPr="00BD5F2E">
              <w:rPr>
                <w:rFonts w:cs="Segoe UI"/>
                <w:szCs w:val="22"/>
              </w:rPr>
              <w:t>50, 52</w:t>
            </w:r>
          </w:p>
        </w:tc>
      </w:tr>
      <w:tr w:rsidR="00432A5F" w:rsidRPr="00BD5F2E" w14:paraId="1162040B" w14:textId="77777777" w:rsidTr="00420481">
        <w:tc>
          <w:tcPr>
            <w:tcW w:w="2335" w:type="dxa"/>
            <w:vMerge/>
            <w:shd w:val="clear" w:color="auto" w:fill="D9DFEF" w:themeFill="accent1" w:themeFillTint="33"/>
          </w:tcPr>
          <w:p w14:paraId="39D3D6A9" w14:textId="77777777" w:rsidR="00432A5F" w:rsidRPr="00BD5F2E" w:rsidRDefault="00432A5F" w:rsidP="00BD5F2E">
            <w:pPr>
              <w:spacing w:after="0" w:line="240" w:lineRule="auto"/>
              <w:rPr>
                <w:rFonts w:cs="Segoe UI"/>
                <w:szCs w:val="22"/>
              </w:rPr>
            </w:pPr>
          </w:p>
        </w:tc>
        <w:tc>
          <w:tcPr>
            <w:tcW w:w="9653" w:type="dxa"/>
          </w:tcPr>
          <w:p w14:paraId="0EDEDF8C" w14:textId="77777777" w:rsidR="00432A5F" w:rsidRPr="00BD5F2E" w:rsidRDefault="00432A5F" w:rsidP="00BD5F2E">
            <w:pPr>
              <w:spacing w:after="0" w:line="240" w:lineRule="auto"/>
              <w:rPr>
                <w:rFonts w:cs="Segoe UI"/>
                <w:szCs w:val="22"/>
              </w:rPr>
            </w:pPr>
            <w:r w:rsidRPr="00BD5F2E">
              <w:rPr>
                <w:rFonts w:cs="Segoe UI"/>
                <w:b/>
                <w:bCs/>
                <w:szCs w:val="22"/>
              </w:rPr>
              <w:t xml:space="preserve">MCS-17 and MCS-18 (Off-channel and wetlands): </w:t>
            </w:r>
            <w:r w:rsidRPr="00BD5F2E">
              <w:rPr>
                <w:rFonts w:cs="Segoe UI"/>
                <w:szCs w:val="22"/>
              </w:rPr>
              <w:t>Increase beaver pond abundance.</w:t>
            </w:r>
          </w:p>
        </w:tc>
        <w:tc>
          <w:tcPr>
            <w:tcW w:w="6637" w:type="dxa"/>
            <w:gridSpan w:val="2"/>
          </w:tcPr>
          <w:p w14:paraId="1732C2A5" w14:textId="7A84FFD0" w:rsidR="00432A5F" w:rsidRPr="00BD5F2E" w:rsidRDefault="00432A5F" w:rsidP="00BD5F2E">
            <w:pPr>
              <w:spacing w:after="0" w:line="240" w:lineRule="auto"/>
              <w:rPr>
                <w:rFonts w:cs="Segoe UI"/>
                <w:szCs w:val="22"/>
              </w:rPr>
            </w:pPr>
            <w:r w:rsidRPr="00BD5F2E">
              <w:rPr>
                <w:rFonts w:cs="Segoe UI"/>
                <w:szCs w:val="22"/>
              </w:rPr>
              <w:t xml:space="preserve">5, </w:t>
            </w:r>
            <w:r w:rsidR="00A50AFB" w:rsidRPr="00BD5F2E">
              <w:rPr>
                <w:rFonts w:cs="Segoe UI"/>
                <w:szCs w:val="22"/>
              </w:rPr>
              <w:t>45</w:t>
            </w:r>
            <w:r w:rsidRPr="00BD5F2E">
              <w:rPr>
                <w:rFonts w:cs="Segoe UI"/>
                <w:szCs w:val="22"/>
              </w:rPr>
              <w:t>, 51</w:t>
            </w:r>
          </w:p>
        </w:tc>
      </w:tr>
      <w:tr w:rsidR="00432A5F" w:rsidRPr="00BD5F2E" w14:paraId="444288E1" w14:textId="77777777" w:rsidTr="00420481">
        <w:tc>
          <w:tcPr>
            <w:tcW w:w="2335" w:type="dxa"/>
            <w:vMerge/>
            <w:shd w:val="clear" w:color="auto" w:fill="D9DFEF" w:themeFill="accent1" w:themeFillTint="33"/>
          </w:tcPr>
          <w:p w14:paraId="7841D423" w14:textId="77777777" w:rsidR="00432A5F" w:rsidRPr="00BD5F2E" w:rsidRDefault="00432A5F" w:rsidP="00BD5F2E">
            <w:pPr>
              <w:spacing w:after="0" w:line="240" w:lineRule="auto"/>
              <w:rPr>
                <w:rFonts w:cs="Segoe UI"/>
                <w:szCs w:val="22"/>
              </w:rPr>
            </w:pPr>
          </w:p>
        </w:tc>
        <w:tc>
          <w:tcPr>
            <w:tcW w:w="9653" w:type="dxa"/>
          </w:tcPr>
          <w:p w14:paraId="1074411F" w14:textId="77777777" w:rsidR="00432A5F" w:rsidRPr="00BD5F2E" w:rsidRDefault="00432A5F" w:rsidP="00BD5F2E">
            <w:pPr>
              <w:spacing w:after="0" w:line="240" w:lineRule="auto"/>
              <w:rPr>
                <w:rFonts w:cs="Segoe UI"/>
                <w:szCs w:val="22"/>
              </w:rPr>
            </w:pPr>
            <w:r w:rsidRPr="00BD5F2E">
              <w:rPr>
                <w:rFonts w:cs="Segoe UI"/>
                <w:b/>
                <w:bCs/>
                <w:szCs w:val="22"/>
              </w:rPr>
              <w:t>MCS-19 and MCS-20 (Wetlands):</w:t>
            </w:r>
            <w:r w:rsidRPr="00BD5F2E">
              <w:rPr>
                <w:rFonts w:cs="Segoe UI"/>
                <w:szCs w:val="22"/>
              </w:rPr>
              <w:t xml:space="preserve"> Reduce existing/limit channel-confining structures, including roads and infrastructure, in the floodplain that disconnect wetlands from tributaries.</w:t>
            </w:r>
          </w:p>
        </w:tc>
        <w:tc>
          <w:tcPr>
            <w:tcW w:w="6637" w:type="dxa"/>
            <w:gridSpan w:val="2"/>
          </w:tcPr>
          <w:p w14:paraId="56F30638" w14:textId="77777777" w:rsidR="00432A5F" w:rsidRPr="00BD5F2E" w:rsidRDefault="00432A5F" w:rsidP="00BD5F2E">
            <w:pPr>
              <w:spacing w:after="0" w:line="240" w:lineRule="auto"/>
              <w:rPr>
                <w:rFonts w:cs="Segoe UI"/>
                <w:szCs w:val="22"/>
              </w:rPr>
            </w:pPr>
            <w:r w:rsidRPr="00BD5F2E">
              <w:rPr>
                <w:rFonts w:cs="Segoe UI"/>
                <w:szCs w:val="22"/>
              </w:rPr>
              <w:t>50</w:t>
            </w:r>
          </w:p>
        </w:tc>
      </w:tr>
      <w:tr w:rsidR="00432A5F" w:rsidRPr="00BD5F2E" w14:paraId="0417C066" w14:textId="77777777" w:rsidTr="00420481">
        <w:tc>
          <w:tcPr>
            <w:tcW w:w="2335" w:type="dxa"/>
            <w:vMerge/>
            <w:shd w:val="clear" w:color="auto" w:fill="D9DFEF" w:themeFill="accent1" w:themeFillTint="33"/>
          </w:tcPr>
          <w:p w14:paraId="478A0737" w14:textId="77777777" w:rsidR="00432A5F" w:rsidRPr="00BD5F2E" w:rsidRDefault="00432A5F" w:rsidP="00BD5F2E">
            <w:pPr>
              <w:spacing w:after="0" w:line="240" w:lineRule="auto"/>
              <w:rPr>
                <w:rFonts w:cs="Segoe UI"/>
                <w:szCs w:val="22"/>
              </w:rPr>
            </w:pPr>
          </w:p>
        </w:tc>
        <w:tc>
          <w:tcPr>
            <w:tcW w:w="9653" w:type="dxa"/>
          </w:tcPr>
          <w:p w14:paraId="15439CE7" w14:textId="77777777" w:rsidR="00432A5F" w:rsidRPr="00BD5F2E" w:rsidRDefault="00432A5F" w:rsidP="00BD5F2E">
            <w:pPr>
              <w:spacing w:after="0" w:line="240" w:lineRule="auto"/>
              <w:rPr>
                <w:rFonts w:cs="Segoe UI"/>
                <w:szCs w:val="22"/>
              </w:rPr>
            </w:pPr>
            <w:r w:rsidRPr="00BD5F2E">
              <w:rPr>
                <w:rFonts w:cs="Segoe UI"/>
                <w:b/>
                <w:bCs/>
                <w:szCs w:val="22"/>
              </w:rPr>
              <w:t>MCS-25 and MCS-26 (Mainstems):</w:t>
            </w:r>
            <w:r w:rsidRPr="00BD5F2E">
              <w:rPr>
                <w:rFonts w:cs="Segoe UI"/>
                <w:szCs w:val="22"/>
              </w:rPr>
              <w:t xml:space="preserve"> Increase large wood and marginal and streambank habitat structure.</w:t>
            </w:r>
          </w:p>
        </w:tc>
        <w:tc>
          <w:tcPr>
            <w:tcW w:w="6637" w:type="dxa"/>
            <w:gridSpan w:val="2"/>
          </w:tcPr>
          <w:p w14:paraId="5DE70E2D" w14:textId="77777777" w:rsidR="00432A5F" w:rsidRPr="00BD5F2E" w:rsidRDefault="00432A5F" w:rsidP="00BD5F2E">
            <w:pPr>
              <w:spacing w:after="0" w:line="240" w:lineRule="auto"/>
              <w:rPr>
                <w:rFonts w:cs="Segoe UI"/>
                <w:szCs w:val="22"/>
              </w:rPr>
            </w:pPr>
            <w:r w:rsidRPr="00BD5F2E">
              <w:rPr>
                <w:rFonts w:cs="Segoe UI"/>
                <w:szCs w:val="22"/>
              </w:rPr>
              <w:t>50, 52</w:t>
            </w:r>
          </w:p>
        </w:tc>
      </w:tr>
      <w:tr w:rsidR="00432A5F" w:rsidRPr="00BD5F2E" w14:paraId="276B428E" w14:textId="77777777" w:rsidTr="00420481">
        <w:tc>
          <w:tcPr>
            <w:tcW w:w="2335" w:type="dxa"/>
            <w:vMerge/>
            <w:shd w:val="clear" w:color="auto" w:fill="D9DFEF" w:themeFill="accent1" w:themeFillTint="33"/>
          </w:tcPr>
          <w:p w14:paraId="1E3CB9AF" w14:textId="77777777" w:rsidR="00432A5F" w:rsidRPr="00BD5F2E" w:rsidRDefault="00432A5F" w:rsidP="00BD5F2E">
            <w:pPr>
              <w:spacing w:after="0" w:line="240" w:lineRule="auto"/>
              <w:rPr>
                <w:rFonts w:cs="Segoe UI"/>
                <w:szCs w:val="22"/>
              </w:rPr>
            </w:pPr>
          </w:p>
        </w:tc>
        <w:tc>
          <w:tcPr>
            <w:tcW w:w="9653" w:type="dxa"/>
          </w:tcPr>
          <w:p w14:paraId="1AAC43FF" w14:textId="77777777" w:rsidR="00432A5F" w:rsidRPr="00BD5F2E" w:rsidRDefault="00432A5F" w:rsidP="00BD5F2E">
            <w:pPr>
              <w:spacing w:after="0" w:line="240" w:lineRule="auto"/>
              <w:rPr>
                <w:rFonts w:cs="Segoe UI"/>
                <w:szCs w:val="22"/>
              </w:rPr>
            </w:pPr>
            <w:r w:rsidRPr="00BD5F2E">
              <w:rPr>
                <w:rFonts w:cs="Segoe UI"/>
                <w:b/>
                <w:bCs/>
                <w:szCs w:val="22"/>
              </w:rPr>
              <w:t>MCS-27 (Mainstems):</w:t>
            </w:r>
            <w:r w:rsidRPr="00BD5F2E">
              <w:rPr>
                <w:rFonts w:cs="Segoe UI"/>
                <w:szCs w:val="22"/>
              </w:rPr>
              <w:t xml:space="preserve"> Develop water conservation strategies for municipal and irrigation water withdrawals.</w:t>
            </w:r>
          </w:p>
        </w:tc>
        <w:tc>
          <w:tcPr>
            <w:tcW w:w="6637" w:type="dxa"/>
            <w:gridSpan w:val="2"/>
          </w:tcPr>
          <w:p w14:paraId="5DB943CF" w14:textId="77777777" w:rsidR="00432A5F" w:rsidRPr="00BD5F2E" w:rsidRDefault="00432A5F" w:rsidP="00BD5F2E">
            <w:pPr>
              <w:spacing w:after="0" w:line="240" w:lineRule="auto"/>
              <w:rPr>
                <w:rFonts w:cs="Segoe UI"/>
                <w:szCs w:val="22"/>
              </w:rPr>
            </w:pPr>
            <w:r w:rsidRPr="00BD5F2E">
              <w:rPr>
                <w:rFonts w:cs="Segoe UI"/>
                <w:szCs w:val="22"/>
              </w:rPr>
              <w:t>24</w:t>
            </w:r>
          </w:p>
        </w:tc>
      </w:tr>
      <w:tr w:rsidR="00432A5F" w:rsidRPr="00BD5F2E" w14:paraId="7AC5F17B" w14:textId="77777777" w:rsidTr="00420481">
        <w:tc>
          <w:tcPr>
            <w:tcW w:w="2335" w:type="dxa"/>
            <w:vMerge/>
            <w:shd w:val="clear" w:color="auto" w:fill="D9DFEF" w:themeFill="accent1" w:themeFillTint="33"/>
          </w:tcPr>
          <w:p w14:paraId="58E4F9B5" w14:textId="77777777" w:rsidR="00432A5F" w:rsidRPr="00BD5F2E" w:rsidRDefault="00432A5F" w:rsidP="00BD5F2E">
            <w:pPr>
              <w:spacing w:after="0" w:line="240" w:lineRule="auto"/>
              <w:rPr>
                <w:rFonts w:cs="Segoe UI"/>
                <w:szCs w:val="22"/>
              </w:rPr>
            </w:pPr>
          </w:p>
        </w:tc>
        <w:tc>
          <w:tcPr>
            <w:tcW w:w="9653" w:type="dxa"/>
          </w:tcPr>
          <w:p w14:paraId="634C7077" w14:textId="77777777" w:rsidR="00432A5F" w:rsidRPr="00BD5F2E" w:rsidRDefault="00432A5F" w:rsidP="00BD5F2E">
            <w:pPr>
              <w:spacing w:after="0" w:line="240" w:lineRule="auto"/>
              <w:rPr>
                <w:rFonts w:cs="Segoe UI"/>
                <w:szCs w:val="22"/>
              </w:rPr>
            </w:pPr>
            <w:r w:rsidRPr="00BD5F2E">
              <w:rPr>
                <w:rFonts w:cs="Segoe UI"/>
                <w:b/>
                <w:bCs/>
                <w:szCs w:val="22"/>
              </w:rPr>
              <w:t>MCS-28 and MCS-30 (Mainstems):</w:t>
            </w:r>
            <w:r w:rsidRPr="00BD5F2E">
              <w:rPr>
                <w:rFonts w:cs="Segoe UI"/>
                <w:szCs w:val="22"/>
              </w:rPr>
              <w:t xml:space="preserve"> Improve water quality by improving stream shade, and substrate retention.</w:t>
            </w:r>
          </w:p>
        </w:tc>
        <w:tc>
          <w:tcPr>
            <w:tcW w:w="6637" w:type="dxa"/>
            <w:gridSpan w:val="2"/>
          </w:tcPr>
          <w:p w14:paraId="06836BA9" w14:textId="77777777" w:rsidR="00432A5F" w:rsidRPr="00BD5F2E" w:rsidRDefault="00432A5F" w:rsidP="00BD5F2E">
            <w:pPr>
              <w:spacing w:after="0" w:line="240" w:lineRule="auto"/>
              <w:rPr>
                <w:rFonts w:cs="Segoe UI"/>
                <w:szCs w:val="22"/>
              </w:rPr>
            </w:pPr>
            <w:r w:rsidRPr="00BD5F2E">
              <w:rPr>
                <w:rFonts w:cs="Segoe UI"/>
                <w:szCs w:val="22"/>
              </w:rPr>
              <w:t>50, 52</w:t>
            </w:r>
          </w:p>
        </w:tc>
      </w:tr>
      <w:tr w:rsidR="00432A5F" w:rsidRPr="00BD5F2E" w14:paraId="006A82D8" w14:textId="77777777" w:rsidTr="00420481">
        <w:tc>
          <w:tcPr>
            <w:tcW w:w="2335" w:type="dxa"/>
            <w:vMerge/>
            <w:shd w:val="clear" w:color="auto" w:fill="D9DFEF" w:themeFill="accent1" w:themeFillTint="33"/>
          </w:tcPr>
          <w:p w14:paraId="16CDF9A4" w14:textId="77777777" w:rsidR="00432A5F" w:rsidRPr="00BD5F2E" w:rsidRDefault="00432A5F" w:rsidP="00BD5F2E">
            <w:pPr>
              <w:spacing w:after="0" w:line="240" w:lineRule="auto"/>
              <w:rPr>
                <w:rFonts w:cs="Segoe UI"/>
                <w:szCs w:val="22"/>
              </w:rPr>
            </w:pPr>
          </w:p>
        </w:tc>
        <w:tc>
          <w:tcPr>
            <w:tcW w:w="9653" w:type="dxa"/>
          </w:tcPr>
          <w:p w14:paraId="76EEC917" w14:textId="77777777" w:rsidR="00432A5F" w:rsidRPr="00BD5F2E" w:rsidRDefault="00432A5F" w:rsidP="00BD5F2E">
            <w:pPr>
              <w:spacing w:after="0" w:line="240" w:lineRule="auto"/>
              <w:rPr>
                <w:rFonts w:cs="Segoe UI"/>
                <w:szCs w:val="22"/>
              </w:rPr>
            </w:pPr>
            <w:r w:rsidRPr="00BD5F2E">
              <w:rPr>
                <w:rFonts w:cs="Segoe UI"/>
                <w:b/>
                <w:bCs/>
                <w:szCs w:val="22"/>
              </w:rPr>
              <w:t>MCS-35 (Estuary):</w:t>
            </w:r>
            <w:r w:rsidRPr="00BD5F2E">
              <w:rPr>
                <w:rFonts w:cs="Segoe UI"/>
                <w:szCs w:val="22"/>
              </w:rPr>
              <w:t xml:space="preserve"> Identify sources of water pollution and develop strategies to reduce pollutants in water discharges.</w:t>
            </w:r>
          </w:p>
        </w:tc>
        <w:tc>
          <w:tcPr>
            <w:tcW w:w="6637" w:type="dxa"/>
            <w:gridSpan w:val="2"/>
          </w:tcPr>
          <w:p w14:paraId="41A56041" w14:textId="77777777" w:rsidR="00432A5F" w:rsidRPr="00BD5F2E" w:rsidRDefault="00432A5F" w:rsidP="00BD5F2E">
            <w:pPr>
              <w:spacing w:after="0" w:line="240" w:lineRule="auto"/>
              <w:rPr>
                <w:rFonts w:cs="Segoe UI"/>
                <w:szCs w:val="22"/>
              </w:rPr>
            </w:pPr>
            <w:r w:rsidRPr="00BD5F2E">
              <w:rPr>
                <w:rFonts w:cs="Segoe UI"/>
                <w:szCs w:val="22"/>
              </w:rPr>
              <w:t>13</w:t>
            </w:r>
          </w:p>
        </w:tc>
      </w:tr>
      <w:tr w:rsidR="00432A5F" w:rsidRPr="00BD5F2E" w14:paraId="47089CA3" w14:textId="77777777" w:rsidTr="00420481">
        <w:tc>
          <w:tcPr>
            <w:tcW w:w="2335" w:type="dxa"/>
            <w:vMerge w:val="restart"/>
            <w:shd w:val="clear" w:color="auto" w:fill="C0D7EC" w:themeFill="accent2" w:themeFillTint="66"/>
            <w:textDirection w:val="btLr"/>
            <w:vAlign w:val="center"/>
          </w:tcPr>
          <w:p w14:paraId="112A5B28" w14:textId="77777777" w:rsidR="00432A5F" w:rsidRPr="00BD5F2E" w:rsidRDefault="00432A5F" w:rsidP="00BD5F2E">
            <w:pPr>
              <w:spacing w:after="0" w:line="240" w:lineRule="auto"/>
              <w:ind w:left="113" w:right="113"/>
              <w:jc w:val="center"/>
              <w:rPr>
                <w:rFonts w:cs="Segoe UI"/>
                <w:b/>
                <w:bCs/>
                <w:szCs w:val="22"/>
              </w:rPr>
            </w:pPr>
            <w:r w:rsidRPr="00BD5F2E">
              <w:rPr>
                <w:rFonts w:cs="Segoe UI"/>
                <w:szCs w:val="22"/>
              </w:rPr>
              <w:br w:type="page"/>
            </w:r>
            <w:r w:rsidRPr="00BD5F2E">
              <w:rPr>
                <w:rFonts w:cs="Segoe UI"/>
                <w:b/>
                <w:bCs/>
                <w:szCs w:val="22"/>
              </w:rPr>
              <w:t>OREGON WATERSHED ENHANCEMENT BOARD FOCUSED INVESTMENT PARTNERSHIP (AQUATIC HABITAT STRATEGIES)</w:t>
            </w:r>
          </w:p>
        </w:tc>
        <w:tc>
          <w:tcPr>
            <w:tcW w:w="9653" w:type="dxa"/>
          </w:tcPr>
          <w:p w14:paraId="20F7DA56" w14:textId="77777777" w:rsidR="00432A5F" w:rsidRPr="00BD5F2E" w:rsidRDefault="00432A5F" w:rsidP="00BD5F2E">
            <w:pPr>
              <w:spacing w:after="0" w:line="240" w:lineRule="auto"/>
              <w:rPr>
                <w:rFonts w:cs="Segoe UI"/>
                <w:szCs w:val="22"/>
              </w:rPr>
            </w:pPr>
            <w:r w:rsidRPr="00BD5F2E">
              <w:rPr>
                <w:rFonts w:cs="Segoe UI"/>
                <w:b/>
                <w:bCs/>
                <w:szCs w:val="22"/>
              </w:rPr>
              <w:t>Reconnect Floodplains</w:t>
            </w:r>
          </w:p>
        </w:tc>
        <w:tc>
          <w:tcPr>
            <w:tcW w:w="6637" w:type="dxa"/>
            <w:gridSpan w:val="2"/>
          </w:tcPr>
          <w:p w14:paraId="5F7FDB30" w14:textId="77777777" w:rsidR="00432A5F" w:rsidRPr="00BD5F2E" w:rsidRDefault="00432A5F" w:rsidP="00BD5F2E">
            <w:pPr>
              <w:spacing w:after="0" w:line="240" w:lineRule="auto"/>
              <w:rPr>
                <w:rFonts w:cs="Segoe UI"/>
                <w:szCs w:val="22"/>
              </w:rPr>
            </w:pPr>
            <w:r w:rsidRPr="00BD5F2E">
              <w:rPr>
                <w:rFonts w:cs="Segoe UI"/>
                <w:szCs w:val="22"/>
              </w:rPr>
              <w:t>46, 47, 51</w:t>
            </w:r>
          </w:p>
        </w:tc>
      </w:tr>
      <w:tr w:rsidR="00432A5F" w:rsidRPr="00BD5F2E" w14:paraId="3B3D7BE3" w14:textId="77777777" w:rsidTr="00420481">
        <w:tc>
          <w:tcPr>
            <w:tcW w:w="2335" w:type="dxa"/>
            <w:vMerge/>
            <w:shd w:val="clear" w:color="auto" w:fill="C0D7EC" w:themeFill="accent2" w:themeFillTint="66"/>
          </w:tcPr>
          <w:p w14:paraId="306DF36E" w14:textId="77777777" w:rsidR="00432A5F" w:rsidRPr="00BD5F2E" w:rsidRDefault="00432A5F" w:rsidP="00BD5F2E">
            <w:pPr>
              <w:spacing w:after="0" w:line="240" w:lineRule="auto"/>
              <w:rPr>
                <w:rFonts w:cs="Segoe UI"/>
                <w:szCs w:val="22"/>
              </w:rPr>
            </w:pPr>
          </w:p>
        </w:tc>
        <w:tc>
          <w:tcPr>
            <w:tcW w:w="9653" w:type="dxa"/>
          </w:tcPr>
          <w:p w14:paraId="0520911D" w14:textId="77777777" w:rsidR="00432A5F" w:rsidRPr="00BD5F2E" w:rsidRDefault="00432A5F" w:rsidP="00BD5F2E">
            <w:pPr>
              <w:spacing w:after="0" w:line="240" w:lineRule="auto"/>
              <w:rPr>
                <w:rFonts w:cs="Segoe UI"/>
                <w:szCs w:val="22"/>
              </w:rPr>
            </w:pPr>
            <w:r w:rsidRPr="00BD5F2E">
              <w:rPr>
                <w:rFonts w:cs="Segoe UI"/>
                <w:b/>
                <w:bCs/>
                <w:szCs w:val="22"/>
              </w:rPr>
              <w:t>Restore Stream Flow</w:t>
            </w:r>
          </w:p>
        </w:tc>
        <w:tc>
          <w:tcPr>
            <w:tcW w:w="6637" w:type="dxa"/>
            <w:gridSpan w:val="2"/>
          </w:tcPr>
          <w:p w14:paraId="4D6BCA52" w14:textId="77777777" w:rsidR="00432A5F" w:rsidRPr="00BD5F2E" w:rsidRDefault="00432A5F" w:rsidP="00BD5F2E">
            <w:pPr>
              <w:spacing w:after="0" w:line="240" w:lineRule="auto"/>
              <w:rPr>
                <w:rFonts w:cs="Segoe UI"/>
                <w:szCs w:val="22"/>
              </w:rPr>
            </w:pPr>
            <w:r w:rsidRPr="00BD5F2E">
              <w:rPr>
                <w:rFonts w:cs="Segoe UI"/>
                <w:szCs w:val="22"/>
              </w:rPr>
              <w:t>46, 47, 52, 53, 54, 55, 56, 57</w:t>
            </w:r>
          </w:p>
        </w:tc>
      </w:tr>
      <w:tr w:rsidR="00432A5F" w:rsidRPr="00BD5F2E" w14:paraId="7D44D02B" w14:textId="77777777" w:rsidTr="00420481">
        <w:tc>
          <w:tcPr>
            <w:tcW w:w="2335" w:type="dxa"/>
            <w:vMerge/>
            <w:shd w:val="clear" w:color="auto" w:fill="C0D7EC" w:themeFill="accent2" w:themeFillTint="66"/>
          </w:tcPr>
          <w:p w14:paraId="40C693F9" w14:textId="77777777" w:rsidR="00432A5F" w:rsidRPr="00BD5F2E" w:rsidRDefault="00432A5F" w:rsidP="00BD5F2E">
            <w:pPr>
              <w:spacing w:after="0" w:line="240" w:lineRule="auto"/>
              <w:rPr>
                <w:rFonts w:cs="Segoe UI"/>
                <w:szCs w:val="22"/>
              </w:rPr>
            </w:pPr>
          </w:p>
        </w:tc>
        <w:tc>
          <w:tcPr>
            <w:tcW w:w="9653" w:type="dxa"/>
          </w:tcPr>
          <w:p w14:paraId="1D278F80" w14:textId="77777777" w:rsidR="00432A5F" w:rsidRPr="00BD5F2E" w:rsidRDefault="00432A5F" w:rsidP="00BD5F2E">
            <w:pPr>
              <w:spacing w:after="0" w:line="240" w:lineRule="auto"/>
              <w:rPr>
                <w:rFonts w:cs="Segoe UI"/>
                <w:szCs w:val="22"/>
              </w:rPr>
            </w:pPr>
            <w:r w:rsidRPr="00BD5F2E">
              <w:rPr>
                <w:rFonts w:cs="Segoe UI"/>
                <w:b/>
                <w:bCs/>
                <w:szCs w:val="22"/>
              </w:rPr>
              <w:t>Restore Habitat in Stream Channels</w:t>
            </w:r>
          </w:p>
        </w:tc>
        <w:tc>
          <w:tcPr>
            <w:tcW w:w="6637" w:type="dxa"/>
            <w:gridSpan w:val="2"/>
          </w:tcPr>
          <w:p w14:paraId="11B8E563" w14:textId="77777777" w:rsidR="00432A5F" w:rsidRPr="00BD5F2E" w:rsidRDefault="00432A5F" w:rsidP="00BD5F2E">
            <w:pPr>
              <w:spacing w:after="0" w:line="240" w:lineRule="auto"/>
              <w:rPr>
                <w:rFonts w:cs="Segoe UI"/>
                <w:szCs w:val="22"/>
              </w:rPr>
            </w:pPr>
            <w:r w:rsidRPr="00BD5F2E">
              <w:rPr>
                <w:rFonts w:cs="Segoe UI"/>
                <w:szCs w:val="22"/>
              </w:rPr>
              <w:t>46, 47, 48, 49, 50, 52</w:t>
            </w:r>
          </w:p>
        </w:tc>
      </w:tr>
      <w:tr w:rsidR="00432A5F" w:rsidRPr="00BD5F2E" w14:paraId="2D47F4F6" w14:textId="77777777" w:rsidTr="00420481">
        <w:tc>
          <w:tcPr>
            <w:tcW w:w="2335" w:type="dxa"/>
            <w:vMerge/>
            <w:shd w:val="clear" w:color="auto" w:fill="C0D7EC" w:themeFill="accent2" w:themeFillTint="66"/>
          </w:tcPr>
          <w:p w14:paraId="53F2ED38" w14:textId="77777777" w:rsidR="00432A5F" w:rsidRPr="00BD5F2E" w:rsidRDefault="00432A5F" w:rsidP="00BD5F2E">
            <w:pPr>
              <w:spacing w:after="0" w:line="240" w:lineRule="auto"/>
              <w:rPr>
                <w:rFonts w:cs="Segoe UI"/>
                <w:szCs w:val="22"/>
              </w:rPr>
            </w:pPr>
          </w:p>
        </w:tc>
        <w:tc>
          <w:tcPr>
            <w:tcW w:w="9653" w:type="dxa"/>
          </w:tcPr>
          <w:p w14:paraId="298350E4" w14:textId="77777777" w:rsidR="00432A5F" w:rsidRPr="00BD5F2E" w:rsidRDefault="00432A5F" w:rsidP="00BD5F2E">
            <w:pPr>
              <w:spacing w:after="0" w:line="240" w:lineRule="auto"/>
              <w:rPr>
                <w:rFonts w:cs="Segoe UI"/>
                <w:szCs w:val="22"/>
              </w:rPr>
            </w:pPr>
            <w:r w:rsidRPr="00BD5F2E">
              <w:rPr>
                <w:rFonts w:cs="Segoe UI"/>
                <w:b/>
                <w:bCs/>
                <w:szCs w:val="22"/>
              </w:rPr>
              <w:t>Road Repair or Decommission</w:t>
            </w:r>
          </w:p>
        </w:tc>
        <w:tc>
          <w:tcPr>
            <w:tcW w:w="6637" w:type="dxa"/>
            <w:gridSpan w:val="2"/>
          </w:tcPr>
          <w:p w14:paraId="2DC3029C" w14:textId="77777777" w:rsidR="00432A5F" w:rsidRPr="00BD5F2E" w:rsidRDefault="00432A5F" w:rsidP="00BD5F2E">
            <w:pPr>
              <w:spacing w:after="0" w:line="240" w:lineRule="auto"/>
              <w:rPr>
                <w:rFonts w:cs="Segoe UI"/>
                <w:szCs w:val="22"/>
              </w:rPr>
            </w:pPr>
            <w:r w:rsidRPr="00BD5F2E">
              <w:rPr>
                <w:rFonts w:cs="Segoe UI"/>
                <w:szCs w:val="22"/>
              </w:rPr>
              <w:t>50</w:t>
            </w:r>
          </w:p>
        </w:tc>
      </w:tr>
      <w:tr w:rsidR="00432A5F" w:rsidRPr="00BD5F2E" w14:paraId="4D18AEDC" w14:textId="77777777" w:rsidTr="00420481">
        <w:tc>
          <w:tcPr>
            <w:tcW w:w="2335" w:type="dxa"/>
            <w:vMerge/>
            <w:shd w:val="clear" w:color="auto" w:fill="C0D7EC" w:themeFill="accent2" w:themeFillTint="66"/>
          </w:tcPr>
          <w:p w14:paraId="3C8D567C" w14:textId="77777777" w:rsidR="00432A5F" w:rsidRPr="00BD5F2E" w:rsidRDefault="00432A5F" w:rsidP="00BD5F2E">
            <w:pPr>
              <w:spacing w:after="0" w:line="240" w:lineRule="auto"/>
              <w:rPr>
                <w:rFonts w:cs="Segoe UI"/>
                <w:szCs w:val="22"/>
              </w:rPr>
            </w:pPr>
          </w:p>
        </w:tc>
        <w:tc>
          <w:tcPr>
            <w:tcW w:w="9653" w:type="dxa"/>
          </w:tcPr>
          <w:p w14:paraId="153BBA14" w14:textId="77777777" w:rsidR="00432A5F" w:rsidRPr="00BD5F2E" w:rsidRDefault="00432A5F" w:rsidP="00BD5F2E">
            <w:pPr>
              <w:spacing w:after="0" w:line="240" w:lineRule="auto"/>
              <w:rPr>
                <w:rFonts w:cs="Segoe UI"/>
                <w:szCs w:val="22"/>
              </w:rPr>
            </w:pPr>
            <w:r w:rsidRPr="00BD5F2E">
              <w:rPr>
                <w:rFonts w:cs="Segoe UI"/>
                <w:b/>
                <w:bCs/>
                <w:szCs w:val="22"/>
              </w:rPr>
              <w:t>Riparian Restoration</w:t>
            </w:r>
          </w:p>
        </w:tc>
        <w:tc>
          <w:tcPr>
            <w:tcW w:w="6637" w:type="dxa"/>
            <w:gridSpan w:val="2"/>
          </w:tcPr>
          <w:p w14:paraId="2F5E3B60" w14:textId="77777777" w:rsidR="00432A5F" w:rsidRPr="00BD5F2E" w:rsidRDefault="00432A5F" w:rsidP="00BD5F2E">
            <w:pPr>
              <w:spacing w:after="0" w:line="240" w:lineRule="auto"/>
              <w:rPr>
                <w:rFonts w:cs="Segoe UI"/>
                <w:szCs w:val="22"/>
              </w:rPr>
            </w:pPr>
            <w:r w:rsidRPr="00BD5F2E">
              <w:rPr>
                <w:rFonts w:cs="Segoe UI"/>
                <w:szCs w:val="22"/>
              </w:rPr>
              <w:t>46, 47, 48, 49, 50, 52</w:t>
            </w:r>
          </w:p>
        </w:tc>
      </w:tr>
      <w:tr w:rsidR="00432A5F" w:rsidRPr="00BD5F2E" w14:paraId="0F52759A" w14:textId="77777777" w:rsidTr="00420481">
        <w:tc>
          <w:tcPr>
            <w:tcW w:w="2335" w:type="dxa"/>
            <w:vMerge/>
            <w:shd w:val="clear" w:color="auto" w:fill="C0D7EC" w:themeFill="accent2" w:themeFillTint="66"/>
          </w:tcPr>
          <w:p w14:paraId="46F917B8" w14:textId="77777777" w:rsidR="00432A5F" w:rsidRPr="00BD5F2E" w:rsidRDefault="00432A5F" w:rsidP="00BD5F2E">
            <w:pPr>
              <w:spacing w:after="0" w:line="240" w:lineRule="auto"/>
              <w:rPr>
                <w:rFonts w:cs="Segoe UI"/>
                <w:szCs w:val="22"/>
              </w:rPr>
            </w:pPr>
          </w:p>
        </w:tc>
        <w:tc>
          <w:tcPr>
            <w:tcW w:w="9653" w:type="dxa"/>
          </w:tcPr>
          <w:p w14:paraId="5D0FD9F7" w14:textId="77777777" w:rsidR="00432A5F" w:rsidRPr="00BD5F2E" w:rsidRDefault="00432A5F" w:rsidP="00BD5F2E">
            <w:pPr>
              <w:spacing w:after="0" w:line="240" w:lineRule="auto"/>
              <w:rPr>
                <w:rFonts w:cs="Segoe UI"/>
                <w:szCs w:val="22"/>
              </w:rPr>
            </w:pPr>
            <w:r w:rsidRPr="00BD5F2E">
              <w:rPr>
                <w:rFonts w:cs="Segoe UI"/>
                <w:b/>
                <w:bCs/>
                <w:szCs w:val="22"/>
              </w:rPr>
              <w:t>Supporting Healthy Habitats</w:t>
            </w:r>
          </w:p>
        </w:tc>
        <w:tc>
          <w:tcPr>
            <w:tcW w:w="6637" w:type="dxa"/>
            <w:gridSpan w:val="2"/>
          </w:tcPr>
          <w:p w14:paraId="4429B6B1" w14:textId="61ABB9C0" w:rsidR="00432A5F" w:rsidRPr="00BD5F2E" w:rsidRDefault="00432A5F" w:rsidP="00BD5F2E">
            <w:pPr>
              <w:spacing w:after="0" w:line="240" w:lineRule="auto"/>
              <w:rPr>
                <w:rFonts w:cs="Segoe UI"/>
                <w:szCs w:val="22"/>
              </w:rPr>
            </w:pPr>
            <w:r w:rsidRPr="00BD5F2E">
              <w:rPr>
                <w:rFonts w:cs="Segoe UI"/>
                <w:szCs w:val="22"/>
              </w:rPr>
              <w:t>3</w:t>
            </w:r>
            <w:r w:rsidR="00A50AFB" w:rsidRPr="00BD5F2E">
              <w:rPr>
                <w:rFonts w:cs="Segoe UI"/>
                <w:szCs w:val="22"/>
              </w:rPr>
              <w:t>3</w:t>
            </w:r>
            <w:r w:rsidRPr="00BD5F2E">
              <w:rPr>
                <w:rFonts w:cs="Segoe UI"/>
                <w:szCs w:val="22"/>
              </w:rPr>
              <w:t xml:space="preserve">, </w:t>
            </w:r>
            <w:r w:rsidR="00A50AFB" w:rsidRPr="00BD5F2E">
              <w:rPr>
                <w:rFonts w:cs="Segoe UI"/>
                <w:szCs w:val="22"/>
              </w:rPr>
              <w:t>36</w:t>
            </w:r>
            <w:r w:rsidRPr="00BD5F2E">
              <w:rPr>
                <w:rFonts w:cs="Segoe UI"/>
                <w:szCs w:val="22"/>
              </w:rPr>
              <w:t xml:space="preserve">, </w:t>
            </w:r>
            <w:r w:rsidR="00A50AFB" w:rsidRPr="00BD5F2E">
              <w:rPr>
                <w:rFonts w:cs="Segoe UI"/>
                <w:szCs w:val="22"/>
              </w:rPr>
              <w:t>39</w:t>
            </w:r>
            <w:r w:rsidRPr="00BD5F2E">
              <w:rPr>
                <w:rFonts w:cs="Segoe UI"/>
                <w:szCs w:val="22"/>
              </w:rPr>
              <w:t>, 4</w:t>
            </w:r>
            <w:r w:rsidR="00A50AFB" w:rsidRPr="00BD5F2E">
              <w:rPr>
                <w:rFonts w:cs="Segoe UI"/>
                <w:szCs w:val="22"/>
              </w:rPr>
              <w:t>0</w:t>
            </w:r>
            <w:r w:rsidRPr="00BD5F2E">
              <w:rPr>
                <w:rFonts w:cs="Segoe UI"/>
                <w:szCs w:val="22"/>
              </w:rPr>
              <w:t>, 4</w:t>
            </w:r>
            <w:r w:rsidR="00A50AFB" w:rsidRPr="00BD5F2E">
              <w:rPr>
                <w:rFonts w:cs="Segoe UI"/>
                <w:szCs w:val="22"/>
              </w:rPr>
              <w:t>1</w:t>
            </w:r>
            <w:r w:rsidRPr="00BD5F2E">
              <w:rPr>
                <w:rFonts w:cs="Segoe UI"/>
                <w:szCs w:val="22"/>
              </w:rPr>
              <w:t xml:space="preserve">, </w:t>
            </w:r>
            <w:r w:rsidR="00A50AFB" w:rsidRPr="00BD5F2E">
              <w:rPr>
                <w:rFonts w:cs="Segoe UI"/>
                <w:szCs w:val="22"/>
              </w:rPr>
              <w:t xml:space="preserve">45, </w:t>
            </w:r>
            <w:r w:rsidRPr="00BD5F2E">
              <w:rPr>
                <w:rFonts w:cs="Segoe UI"/>
                <w:szCs w:val="22"/>
              </w:rPr>
              <w:t>46, 47, 48, 49, 50, 51, 52, 53, 54, 55, 56, 57, 58, 59, 60, 61</w:t>
            </w:r>
          </w:p>
        </w:tc>
      </w:tr>
      <w:tr w:rsidR="00432A5F" w:rsidRPr="00BD5F2E" w14:paraId="164DDE2D" w14:textId="77777777" w:rsidTr="00420481">
        <w:tc>
          <w:tcPr>
            <w:tcW w:w="2335" w:type="dxa"/>
            <w:vMerge/>
            <w:shd w:val="clear" w:color="auto" w:fill="C0D7EC" w:themeFill="accent2" w:themeFillTint="66"/>
          </w:tcPr>
          <w:p w14:paraId="69764B7E" w14:textId="77777777" w:rsidR="00432A5F" w:rsidRPr="00BD5F2E" w:rsidRDefault="00432A5F" w:rsidP="00BD5F2E">
            <w:pPr>
              <w:spacing w:after="0" w:line="240" w:lineRule="auto"/>
              <w:rPr>
                <w:rFonts w:cs="Segoe UI"/>
                <w:szCs w:val="22"/>
              </w:rPr>
            </w:pPr>
          </w:p>
        </w:tc>
        <w:tc>
          <w:tcPr>
            <w:tcW w:w="9653" w:type="dxa"/>
          </w:tcPr>
          <w:p w14:paraId="7A3B039A" w14:textId="77777777" w:rsidR="00432A5F" w:rsidRPr="00BD5F2E" w:rsidRDefault="00432A5F" w:rsidP="00BD5F2E">
            <w:pPr>
              <w:spacing w:after="0" w:line="240" w:lineRule="auto"/>
              <w:rPr>
                <w:rFonts w:cs="Segoe UI"/>
                <w:szCs w:val="22"/>
              </w:rPr>
            </w:pPr>
            <w:r w:rsidRPr="00BD5F2E">
              <w:rPr>
                <w:rFonts w:cs="Segoe UI"/>
                <w:b/>
                <w:bCs/>
                <w:szCs w:val="22"/>
              </w:rPr>
              <w:t>Control Invasive Weeds</w:t>
            </w:r>
          </w:p>
        </w:tc>
        <w:tc>
          <w:tcPr>
            <w:tcW w:w="6637" w:type="dxa"/>
            <w:gridSpan w:val="2"/>
          </w:tcPr>
          <w:p w14:paraId="45061B30" w14:textId="77777777" w:rsidR="00432A5F" w:rsidRPr="00BD5F2E" w:rsidRDefault="00432A5F" w:rsidP="00BD5F2E">
            <w:pPr>
              <w:spacing w:after="0" w:line="240" w:lineRule="auto"/>
              <w:rPr>
                <w:rFonts w:cs="Segoe UI"/>
                <w:szCs w:val="22"/>
              </w:rPr>
            </w:pPr>
            <w:r w:rsidRPr="00BD5F2E">
              <w:rPr>
                <w:rFonts w:cs="Segoe UI"/>
                <w:szCs w:val="22"/>
              </w:rPr>
              <w:t>58</w:t>
            </w:r>
          </w:p>
        </w:tc>
      </w:tr>
      <w:tr w:rsidR="00432A5F" w:rsidRPr="00BD5F2E" w14:paraId="15C1D2DA" w14:textId="77777777" w:rsidTr="00420481">
        <w:trPr>
          <w:trHeight w:val="615"/>
        </w:trPr>
        <w:tc>
          <w:tcPr>
            <w:tcW w:w="2335" w:type="dxa"/>
            <w:vMerge/>
            <w:shd w:val="clear" w:color="auto" w:fill="C0D7EC" w:themeFill="accent2" w:themeFillTint="66"/>
          </w:tcPr>
          <w:p w14:paraId="445120BD" w14:textId="77777777" w:rsidR="00432A5F" w:rsidRPr="00BD5F2E" w:rsidRDefault="00432A5F" w:rsidP="00BD5F2E">
            <w:pPr>
              <w:spacing w:after="0" w:line="240" w:lineRule="auto"/>
              <w:rPr>
                <w:rFonts w:cs="Segoe UI"/>
                <w:szCs w:val="22"/>
              </w:rPr>
            </w:pPr>
          </w:p>
        </w:tc>
        <w:tc>
          <w:tcPr>
            <w:tcW w:w="9653" w:type="dxa"/>
          </w:tcPr>
          <w:p w14:paraId="7761DBEE" w14:textId="77777777" w:rsidR="00432A5F" w:rsidRPr="00BD5F2E" w:rsidRDefault="00432A5F" w:rsidP="00BD5F2E">
            <w:pPr>
              <w:spacing w:after="0" w:line="240" w:lineRule="auto"/>
              <w:rPr>
                <w:rFonts w:cs="Segoe UI"/>
                <w:szCs w:val="22"/>
              </w:rPr>
            </w:pPr>
            <w:r w:rsidRPr="00BD5F2E">
              <w:rPr>
                <w:rFonts w:cs="Segoe UI"/>
                <w:b/>
                <w:bCs/>
                <w:szCs w:val="22"/>
              </w:rPr>
              <w:t>Easements and Acquisitions</w:t>
            </w:r>
          </w:p>
        </w:tc>
        <w:tc>
          <w:tcPr>
            <w:tcW w:w="6637" w:type="dxa"/>
            <w:gridSpan w:val="2"/>
          </w:tcPr>
          <w:p w14:paraId="003F4189" w14:textId="69E982B6" w:rsidR="00432A5F" w:rsidRPr="00BD5F2E" w:rsidRDefault="00A50AFB" w:rsidP="00BD5F2E">
            <w:pPr>
              <w:spacing w:after="0" w:line="240" w:lineRule="auto"/>
              <w:rPr>
                <w:rFonts w:cs="Segoe UI"/>
                <w:szCs w:val="22"/>
              </w:rPr>
            </w:pPr>
            <w:r w:rsidRPr="00BD5F2E">
              <w:rPr>
                <w:rFonts w:cs="Segoe UI"/>
                <w:szCs w:val="22"/>
              </w:rPr>
              <w:t>41</w:t>
            </w:r>
            <w:r w:rsidR="00432A5F" w:rsidRPr="00BD5F2E">
              <w:rPr>
                <w:rFonts w:cs="Segoe UI"/>
                <w:szCs w:val="22"/>
              </w:rPr>
              <w:t>, 60</w:t>
            </w:r>
          </w:p>
        </w:tc>
      </w:tr>
      <w:tr w:rsidR="00420481" w:rsidRPr="00BD5F2E" w14:paraId="2D8D4F35" w14:textId="77777777" w:rsidTr="00420481">
        <w:trPr>
          <w:trHeight w:val="617"/>
          <w:tblHeader/>
        </w:trPr>
        <w:tc>
          <w:tcPr>
            <w:tcW w:w="12145" w:type="dxa"/>
            <w:gridSpan w:val="3"/>
            <w:shd w:val="clear" w:color="auto" w:fill="auto"/>
            <w:textDirection w:val="btLr"/>
            <w:vAlign w:val="center"/>
          </w:tcPr>
          <w:p w14:paraId="230ED478" w14:textId="77777777" w:rsidR="00420481" w:rsidRPr="00BD5F2E" w:rsidRDefault="00420481" w:rsidP="00420481">
            <w:pPr>
              <w:spacing w:after="0" w:line="240" w:lineRule="auto"/>
              <w:rPr>
                <w:rFonts w:cs="Segoe UI"/>
                <w:b/>
                <w:bCs/>
                <w:szCs w:val="22"/>
              </w:rPr>
            </w:pPr>
          </w:p>
        </w:tc>
        <w:tc>
          <w:tcPr>
            <w:tcW w:w="6480" w:type="dxa"/>
            <w:shd w:val="clear" w:color="auto" w:fill="BCD9DE" w:themeFill="accent5" w:themeFillTint="66"/>
            <w:vAlign w:val="center"/>
          </w:tcPr>
          <w:p w14:paraId="0AF9D5D7" w14:textId="72B92B34" w:rsidR="00420481" w:rsidRPr="00BD5F2E" w:rsidRDefault="00420481" w:rsidP="00420481">
            <w:pPr>
              <w:spacing w:after="0" w:line="240" w:lineRule="auto"/>
              <w:jc w:val="center"/>
              <w:rPr>
                <w:rFonts w:cs="Segoe UI"/>
                <w:szCs w:val="22"/>
              </w:rPr>
            </w:pPr>
            <w:r w:rsidRPr="00420481">
              <w:rPr>
                <w:rFonts w:cs="Segoe UI"/>
                <w:b/>
                <w:bCs/>
                <w:szCs w:val="22"/>
              </w:rPr>
              <w:t>MCWPP MID-COAST WATER ACTION PLAN STRATEGIES</w:t>
            </w:r>
          </w:p>
        </w:tc>
      </w:tr>
      <w:tr w:rsidR="00420481" w:rsidRPr="00BD5F2E" w14:paraId="2CF92911" w14:textId="77777777" w:rsidTr="00BD5F2E">
        <w:trPr>
          <w:tblHeader/>
        </w:trPr>
        <w:tc>
          <w:tcPr>
            <w:tcW w:w="2335" w:type="dxa"/>
            <w:vMerge w:val="restart"/>
            <w:shd w:val="clear" w:color="auto" w:fill="D7D2D9" w:themeFill="accent6" w:themeFillTint="66"/>
            <w:textDirection w:val="btLr"/>
            <w:vAlign w:val="center"/>
          </w:tcPr>
          <w:p w14:paraId="47C2C3DF" w14:textId="5F9EBAFA" w:rsidR="00420481" w:rsidRPr="00BD5F2E" w:rsidRDefault="00420481" w:rsidP="00420481">
            <w:pPr>
              <w:spacing w:after="0" w:line="240" w:lineRule="auto"/>
              <w:ind w:left="113" w:right="113"/>
              <w:jc w:val="center"/>
              <w:rPr>
                <w:rFonts w:cs="Segoe UI"/>
                <w:b/>
                <w:bCs/>
                <w:szCs w:val="22"/>
              </w:rPr>
            </w:pPr>
            <w:r w:rsidRPr="00BD5F2E">
              <w:rPr>
                <w:rFonts w:cs="Segoe UI"/>
                <w:b/>
                <w:bCs/>
                <w:szCs w:val="22"/>
              </w:rPr>
              <w:t>INCOLN COUNTY CLIMATE ACTION PLAN STRATEGIES</w:t>
            </w:r>
          </w:p>
        </w:tc>
        <w:tc>
          <w:tcPr>
            <w:tcW w:w="9810" w:type="dxa"/>
            <w:gridSpan w:val="2"/>
          </w:tcPr>
          <w:p w14:paraId="15E11F95" w14:textId="77777777" w:rsidR="00420481" w:rsidRPr="00BD5F2E" w:rsidRDefault="00420481" w:rsidP="00420481">
            <w:pPr>
              <w:spacing w:after="0" w:line="240" w:lineRule="auto"/>
              <w:rPr>
                <w:rFonts w:cs="Segoe UI"/>
                <w:szCs w:val="22"/>
              </w:rPr>
            </w:pPr>
            <w:r w:rsidRPr="00BD5F2E">
              <w:rPr>
                <w:rFonts w:cs="Segoe UI"/>
                <w:b/>
                <w:bCs/>
                <w:szCs w:val="22"/>
              </w:rPr>
              <w:t>Public outreach and education</w:t>
            </w:r>
          </w:p>
        </w:tc>
        <w:tc>
          <w:tcPr>
            <w:tcW w:w="6480" w:type="dxa"/>
          </w:tcPr>
          <w:p w14:paraId="78854D73" w14:textId="77777777" w:rsidR="00420481" w:rsidRPr="00BD5F2E" w:rsidRDefault="00420481" w:rsidP="00420481">
            <w:pPr>
              <w:spacing w:after="0" w:line="240" w:lineRule="auto"/>
              <w:rPr>
                <w:rFonts w:cs="Segoe UI"/>
                <w:szCs w:val="22"/>
              </w:rPr>
            </w:pPr>
            <w:r w:rsidRPr="00BD5F2E">
              <w:rPr>
                <w:rFonts w:cs="Segoe UI"/>
                <w:szCs w:val="22"/>
              </w:rPr>
              <w:t>1</w:t>
            </w:r>
          </w:p>
        </w:tc>
      </w:tr>
      <w:tr w:rsidR="00420481" w:rsidRPr="00BD5F2E" w14:paraId="231988B0" w14:textId="77777777" w:rsidTr="00BD5F2E">
        <w:trPr>
          <w:tblHeader/>
        </w:trPr>
        <w:tc>
          <w:tcPr>
            <w:tcW w:w="2335" w:type="dxa"/>
            <w:vMerge/>
            <w:shd w:val="clear" w:color="auto" w:fill="D7D2D9" w:themeFill="accent6" w:themeFillTint="66"/>
          </w:tcPr>
          <w:p w14:paraId="6DA9476A" w14:textId="77777777" w:rsidR="00420481" w:rsidRPr="00BD5F2E" w:rsidRDefault="00420481" w:rsidP="00420481">
            <w:pPr>
              <w:spacing w:after="0" w:line="240" w:lineRule="auto"/>
              <w:rPr>
                <w:rFonts w:cs="Segoe UI"/>
                <w:szCs w:val="22"/>
              </w:rPr>
            </w:pPr>
          </w:p>
        </w:tc>
        <w:tc>
          <w:tcPr>
            <w:tcW w:w="9810" w:type="dxa"/>
            <w:gridSpan w:val="2"/>
          </w:tcPr>
          <w:p w14:paraId="1225B056" w14:textId="77777777" w:rsidR="00420481" w:rsidRPr="00BD5F2E" w:rsidRDefault="00420481" w:rsidP="00420481">
            <w:pPr>
              <w:spacing w:after="0" w:line="240" w:lineRule="auto"/>
              <w:rPr>
                <w:rFonts w:cs="Segoe UI"/>
                <w:szCs w:val="22"/>
              </w:rPr>
            </w:pPr>
            <w:r w:rsidRPr="00BD5F2E">
              <w:rPr>
                <w:rFonts w:cs="Segoe UI"/>
                <w:b/>
                <w:bCs/>
                <w:szCs w:val="22"/>
              </w:rPr>
              <w:t>Metered water fixtures / conservation solutions</w:t>
            </w:r>
          </w:p>
        </w:tc>
        <w:tc>
          <w:tcPr>
            <w:tcW w:w="6480" w:type="dxa"/>
          </w:tcPr>
          <w:p w14:paraId="4AEA8C6A" w14:textId="77777777" w:rsidR="00420481" w:rsidRPr="00BD5F2E" w:rsidRDefault="00420481" w:rsidP="00420481">
            <w:pPr>
              <w:spacing w:after="0" w:line="240" w:lineRule="auto"/>
              <w:rPr>
                <w:rFonts w:cs="Segoe UI"/>
                <w:szCs w:val="22"/>
              </w:rPr>
            </w:pPr>
            <w:r w:rsidRPr="00BD5F2E">
              <w:rPr>
                <w:rFonts w:cs="Segoe UI"/>
                <w:szCs w:val="22"/>
              </w:rPr>
              <w:t>3, 4, 6, 7, 14, 15, 24, 25, 26</w:t>
            </w:r>
          </w:p>
        </w:tc>
      </w:tr>
      <w:tr w:rsidR="00420481" w:rsidRPr="00BD5F2E" w14:paraId="3AD5AA3D" w14:textId="77777777" w:rsidTr="00BD5F2E">
        <w:trPr>
          <w:tblHeader/>
        </w:trPr>
        <w:tc>
          <w:tcPr>
            <w:tcW w:w="2335" w:type="dxa"/>
            <w:vMerge/>
            <w:shd w:val="clear" w:color="auto" w:fill="D7D2D9" w:themeFill="accent6" w:themeFillTint="66"/>
          </w:tcPr>
          <w:p w14:paraId="259D9B09" w14:textId="77777777" w:rsidR="00420481" w:rsidRPr="00BD5F2E" w:rsidRDefault="00420481" w:rsidP="00420481">
            <w:pPr>
              <w:spacing w:after="0" w:line="240" w:lineRule="auto"/>
              <w:rPr>
                <w:rFonts w:cs="Segoe UI"/>
                <w:szCs w:val="22"/>
              </w:rPr>
            </w:pPr>
          </w:p>
        </w:tc>
        <w:tc>
          <w:tcPr>
            <w:tcW w:w="9810" w:type="dxa"/>
            <w:gridSpan w:val="2"/>
          </w:tcPr>
          <w:p w14:paraId="2A516C9B" w14:textId="77777777" w:rsidR="00420481" w:rsidRPr="00BD5F2E" w:rsidRDefault="00420481" w:rsidP="00420481">
            <w:pPr>
              <w:spacing w:after="0" w:line="240" w:lineRule="auto"/>
              <w:rPr>
                <w:rFonts w:cs="Segoe UI"/>
                <w:szCs w:val="22"/>
              </w:rPr>
            </w:pPr>
            <w:r w:rsidRPr="00BD5F2E">
              <w:rPr>
                <w:rFonts w:cs="Segoe UI"/>
                <w:b/>
                <w:bCs/>
                <w:szCs w:val="22"/>
              </w:rPr>
              <w:t>Rainwater harvesting systems</w:t>
            </w:r>
          </w:p>
        </w:tc>
        <w:tc>
          <w:tcPr>
            <w:tcW w:w="6480" w:type="dxa"/>
          </w:tcPr>
          <w:p w14:paraId="10C042F7" w14:textId="77777777" w:rsidR="00420481" w:rsidRPr="00BD5F2E" w:rsidRDefault="00420481" w:rsidP="00420481">
            <w:pPr>
              <w:spacing w:after="0" w:line="240" w:lineRule="auto"/>
              <w:rPr>
                <w:rFonts w:cs="Segoe UI"/>
                <w:szCs w:val="22"/>
              </w:rPr>
            </w:pPr>
            <w:r w:rsidRPr="00BD5F2E">
              <w:rPr>
                <w:rFonts w:cs="Segoe UI"/>
                <w:szCs w:val="22"/>
              </w:rPr>
              <w:t>22</w:t>
            </w:r>
          </w:p>
        </w:tc>
      </w:tr>
      <w:tr w:rsidR="00420481" w:rsidRPr="00BD5F2E" w14:paraId="73C810B9" w14:textId="77777777" w:rsidTr="00BD5F2E">
        <w:trPr>
          <w:tblHeader/>
        </w:trPr>
        <w:tc>
          <w:tcPr>
            <w:tcW w:w="2335" w:type="dxa"/>
            <w:vMerge/>
            <w:shd w:val="clear" w:color="auto" w:fill="D7D2D9" w:themeFill="accent6" w:themeFillTint="66"/>
          </w:tcPr>
          <w:p w14:paraId="31F0BBF4" w14:textId="77777777" w:rsidR="00420481" w:rsidRPr="00BD5F2E" w:rsidRDefault="00420481" w:rsidP="00420481">
            <w:pPr>
              <w:spacing w:after="0" w:line="240" w:lineRule="auto"/>
              <w:rPr>
                <w:rFonts w:cs="Segoe UI"/>
                <w:szCs w:val="22"/>
              </w:rPr>
            </w:pPr>
          </w:p>
        </w:tc>
        <w:tc>
          <w:tcPr>
            <w:tcW w:w="9810" w:type="dxa"/>
            <w:gridSpan w:val="2"/>
          </w:tcPr>
          <w:p w14:paraId="7B6758A7" w14:textId="77777777" w:rsidR="00420481" w:rsidRPr="00BD5F2E" w:rsidRDefault="00420481" w:rsidP="00420481">
            <w:pPr>
              <w:spacing w:after="0" w:line="240" w:lineRule="auto"/>
              <w:rPr>
                <w:rFonts w:cs="Segoe UI"/>
                <w:szCs w:val="22"/>
              </w:rPr>
            </w:pPr>
            <w:r w:rsidRPr="00BD5F2E">
              <w:rPr>
                <w:rFonts w:cs="Segoe UI"/>
                <w:b/>
                <w:bCs/>
                <w:szCs w:val="22"/>
              </w:rPr>
              <w:t>Incorporate water conservation features in new construction</w:t>
            </w:r>
          </w:p>
        </w:tc>
        <w:tc>
          <w:tcPr>
            <w:tcW w:w="6480" w:type="dxa"/>
          </w:tcPr>
          <w:p w14:paraId="46C0F6C7" w14:textId="77777777" w:rsidR="00420481" w:rsidRPr="00BD5F2E" w:rsidRDefault="00420481" w:rsidP="00420481">
            <w:pPr>
              <w:spacing w:after="0" w:line="240" w:lineRule="auto"/>
              <w:rPr>
                <w:rFonts w:cs="Segoe UI"/>
                <w:szCs w:val="22"/>
              </w:rPr>
            </w:pPr>
            <w:r w:rsidRPr="00BD5F2E">
              <w:rPr>
                <w:rFonts w:cs="Segoe UI"/>
                <w:szCs w:val="22"/>
              </w:rPr>
              <w:t>61</w:t>
            </w:r>
          </w:p>
        </w:tc>
      </w:tr>
      <w:tr w:rsidR="00420481" w:rsidRPr="00BD5F2E" w14:paraId="4BCF1EB5" w14:textId="77777777" w:rsidTr="00BD5F2E">
        <w:trPr>
          <w:tblHeader/>
        </w:trPr>
        <w:tc>
          <w:tcPr>
            <w:tcW w:w="2335" w:type="dxa"/>
            <w:vMerge/>
            <w:shd w:val="clear" w:color="auto" w:fill="D7D2D9" w:themeFill="accent6" w:themeFillTint="66"/>
          </w:tcPr>
          <w:p w14:paraId="5D3680A4" w14:textId="77777777" w:rsidR="00420481" w:rsidRPr="00BD5F2E" w:rsidRDefault="00420481" w:rsidP="00420481">
            <w:pPr>
              <w:spacing w:after="0" w:line="240" w:lineRule="auto"/>
              <w:rPr>
                <w:rFonts w:cs="Segoe UI"/>
                <w:szCs w:val="22"/>
              </w:rPr>
            </w:pPr>
          </w:p>
        </w:tc>
        <w:tc>
          <w:tcPr>
            <w:tcW w:w="9810" w:type="dxa"/>
            <w:gridSpan w:val="2"/>
          </w:tcPr>
          <w:p w14:paraId="0EF2021A" w14:textId="77777777" w:rsidR="00420481" w:rsidRPr="00BD5F2E" w:rsidRDefault="00420481" w:rsidP="00420481">
            <w:pPr>
              <w:spacing w:after="0" w:line="240" w:lineRule="auto"/>
              <w:rPr>
                <w:rFonts w:cs="Segoe UI"/>
                <w:szCs w:val="22"/>
              </w:rPr>
            </w:pPr>
            <w:r w:rsidRPr="00BD5F2E">
              <w:rPr>
                <w:rFonts w:cs="Segoe UI"/>
                <w:b/>
                <w:bCs/>
                <w:szCs w:val="22"/>
              </w:rPr>
              <w:t>Water audits and feasibility studies</w:t>
            </w:r>
          </w:p>
        </w:tc>
        <w:tc>
          <w:tcPr>
            <w:tcW w:w="6480" w:type="dxa"/>
          </w:tcPr>
          <w:p w14:paraId="75474FD9" w14:textId="77777777" w:rsidR="00420481" w:rsidRPr="00BD5F2E" w:rsidRDefault="00420481" w:rsidP="00420481">
            <w:pPr>
              <w:spacing w:after="0" w:line="240" w:lineRule="auto"/>
              <w:rPr>
                <w:rFonts w:cs="Segoe UI"/>
                <w:szCs w:val="22"/>
              </w:rPr>
            </w:pPr>
            <w:r w:rsidRPr="00BD5F2E">
              <w:rPr>
                <w:rFonts w:cs="Segoe UI"/>
                <w:szCs w:val="22"/>
              </w:rPr>
              <w:t>2</w:t>
            </w:r>
          </w:p>
        </w:tc>
      </w:tr>
      <w:tr w:rsidR="00420481" w:rsidRPr="00BD5F2E" w14:paraId="049CA288" w14:textId="77777777" w:rsidTr="00BD5F2E">
        <w:trPr>
          <w:tblHeader/>
        </w:trPr>
        <w:tc>
          <w:tcPr>
            <w:tcW w:w="2335" w:type="dxa"/>
            <w:vMerge/>
            <w:shd w:val="clear" w:color="auto" w:fill="D7D2D9" w:themeFill="accent6" w:themeFillTint="66"/>
          </w:tcPr>
          <w:p w14:paraId="63D9EEBA" w14:textId="77777777" w:rsidR="00420481" w:rsidRPr="00BD5F2E" w:rsidRDefault="00420481" w:rsidP="00420481">
            <w:pPr>
              <w:spacing w:after="0" w:line="240" w:lineRule="auto"/>
              <w:rPr>
                <w:rFonts w:cs="Segoe UI"/>
                <w:szCs w:val="22"/>
              </w:rPr>
            </w:pPr>
          </w:p>
        </w:tc>
        <w:tc>
          <w:tcPr>
            <w:tcW w:w="9810" w:type="dxa"/>
            <w:gridSpan w:val="2"/>
          </w:tcPr>
          <w:p w14:paraId="3AA841C4" w14:textId="77777777" w:rsidR="00420481" w:rsidRPr="00BD5F2E" w:rsidRDefault="00420481" w:rsidP="00420481">
            <w:pPr>
              <w:spacing w:after="0" w:line="240" w:lineRule="auto"/>
              <w:rPr>
                <w:rFonts w:cs="Segoe UI"/>
                <w:szCs w:val="22"/>
              </w:rPr>
            </w:pPr>
            <w:r w:rsidRPr="00BD5F2E">
              <w:rPr>
                <w:rFonts w:cs="Segoe UI"/>
                <w:b/>
                <w:bCs/>
                <w:szCs w:val="22"/>
              </w:rPr>
              <w:t>Cost-share incentives</w:t>
            </w:r>
          </w:p>
        </w:tc>
        <w:tc>
          <w:tcPr>
            <w:tcW w:w="6480" w:type="dxa"/>
          </w:tcPr>
          <w:p w14:paraId="63EFE121" w14:textId="77777777" w:rsidR="00420481" w:rsidRPr="00BD5F2E" w:rsidRDefault="00420481" w:rsidP="00420481">
            <w:pPr>
              <w:spacing w:after="0" w:line="240" w:lineRule="auto"/>
              <w:rPr>
                <w:rFonts w:cs="Segoe UI"/>
                <w:szCs w:val="22"/>
              </w:rPr>
            </w:pPr>
            <w:r w:rsidRPr="00BD5F2E">
              <w:rPr>
                <w:rFonts w:cs="Segoe UI"/>
                <w:szCs w:val="22"/>
              </w:rPr>
              <w:t>25</w:t>
            </w:r>
          </w:p>
        </w:tc>
      </w:tr>
      <w:tr w:rsidR="00420481" w:rsidRPr="00BD5F2E" w14:paraId="252DDF58" w14:textId="77777777" w:rsidTr="00BD5F2E">
        <w:trPr>
          <w:tblHeader/>
        </w:trPr>
        <w:tc>
          <w:tcPr>
            <w:tcW w:w="2335" w:type="dxa"/>
            <w:vMerge/>
            <w:shd w:val="clear" w:color="auto" w:fill="D7D2D9" w:themeFill="accent6" w:themeFillTint="66"/>
          </w:tcPr>
          <w:p w14:paraId="0813F255" w14:textId="77777777" w:rsidR="00420481" w:rsidRPr="00BD5F2E" w:rsidRDefault="00420481" w:rsidP="00420481">
            <w:pPr>
              <w:spacing w:after="0" w:line="240" w:lineRule="auto"/>
              <w:rPr>
                <w:rFonts w:cs="Segoe UI"/>
                <w:szCs w:val="22"/>
              </w:rPr>
            </w:pPr>
          </w:p>
        </w:tc>
        <w:tc>
          <w:tcPr>
            <w:tcW w:w="9810" w:type="dxa"/>
            <w:gridSpan w:val="2"/>
          </w:tcPr>
          <w:p w14:paraId="00445FD4" w14:textId="77777777" w:rsidR="00420481" w:rsidRPr="00BD5F2E" w:rsidRDefault="00420481" w:rsidP="00420481">
            <w:pPr>
              <w:spacing w:after="0" w:line="240" w:lineRule="auto"/>
              <w:rPr>
                <w:rFonts w:cs="Segoe UI"/>
                <w:szCs w:val="22"/>
              </w:rPr>
            </w:pPr>
            <w:r w:rsidRPr="00BD5F2E">
              <w:rPr>
                <w:rFonts w:cs="Segoe UI"/>
                <w:b/>
                <w:bCs/>
                <w:szCs w:val="22"/>
              </w:rPr>
              <w:t>Educational curriculum for students and citizens</w:t>
            </w:r>
          </w:p>
        </w:tc>
        <w:tc>
          <w:tcPr>
            <w:tcW w:w="6480" w:type="dxa"/>
          </w:tcPr>
          <w:p w14:paraId="5A1CFD4A" w14:textId="77777777" w:rsidR="00420481" w:rsidRPr="00BD5F2E" w:rsidRDefault="00420481" w:rsidP="00420481">
            <w:pPr>
              <w:spacing w:after="0" w:line="240" w:lineRule="auto"/>
              <w:rPr>
                <w:rFonts w:cs="Segoe UI"/>
                <w:szCs w:val="22"/>
              </w:rPr>
            </w:pPr>
            <w:r w:rsidRPr="00BD5F2E">
              <w:rPr>
                <w:rFonts w:cs="Segoe UI"/>
                <w:szCs w:val="22"/>
              </w:rPr>
              <w:t>1</w:t>
            </w:r>
          </w:p>
        </w:tc>
      </w:tr>
      <w:tr w:rsidR="00420481" w:rsidRPr="00BD5F2E" w14:paraId="4357BD57" w14:textId="77777777" w:rsidTr="00BD5F2E">
        <w:trPr>
          <w:tblHeader/>
        </w:trPr>
        <w:tc>
          <w:tcPr>
            <w:tcW w:w="2335" w:type="dxa"/>
            <w:vMerge/>
            <w:shd w:val="clear" w:color="auto" w:fill="D7D2D9" w:themeFill="accent6" w:themeFillTint="66"/>
          </w:tcPr>
          <w:p w14:paraId="6BDE0490" w14:textId="77777777" w:rsidR="00420481" w:rsidRPr="00BD5F2E" w:rsidRDefault="00420481" w:rsidP="00420481">
            <w:pPr>
              <w:spacing w:after="0" w:line="240" w:lineRule="auto"/>
              <w:rPr>
                <w:rFonts w:cs="Segoe UI"/>
                <w:szCs w:val="22"/>
              </w:rPr>
            </w:pPr>
          </w:p>
        </w:tc>
        <w:tc>
          <w:tcPr>
            <w:tcW w:w="9810" w:type="dxa"/>
            <w:gridSpan w:val="2"/>
          </w:tcPr>
          <w:p w14:paraId="3F620119" w14:textId="77777777" w:rsidR="00420481" w:rsidRPr="00BD5F2E" w:rsidRDefault="00420481" w:rsidP="00420481">
            <w:pPr>
              <w:spacing w:after="0" w:line="240" w:lineRule="auto"/>
              <w:rPr>
                <w:rFonts w:cs="Segoe UI"/>
                <w:b/>
                <w:bCs/>
                <w:szCs w:val="22"/>
              </w:rPr>
            </w:pPr>
            <w:r w:rsidRPr="00BD5F2E">
              <w:rPr>
                <w:rFonts w:cs="Segoe UI"/>
                <w:b/>
                <w:bCs/>
                <w:szCs w:val="22"/>
              </w:rPr>
              <w:t>Incorporate green infrastructure</w:t>
            </w:r>
          </w:p>
        </w:tc>
        <w:tc>
          <w:tcPr>
            <w:tcW w:w="6480" w:type="dxa"/>
          </w:tcPr>
          <w:p w14:paraId="2DD0EE6E" w14:textId="77777777" w:rsidR="00420481" w:rsidRPr="00BD5F2E" w:rsidRDefault="00420481" w:rsidP="00420481">
            <w:pPr>
              <w:spacing w:after="0" w:line="240" w:lineRule="auto"/>
              <w:rPr>
                <w:rFonts w:cs="Segoe UI"/>
                <w:szCs w:val="22"/>
              </w:rPr>
            </w:pPr>
            <w:r w:rsidRPr="00BD5F2E">
              <w:rPr>
                <w:rFonts w:cs="Segoe UI"/>
                <w:szCs w:val="22"/>
              </w:rPr>
              <w:t>5, 8</w:t>
            </w:r>
          </w:p>
        </w:tc>
      </w:tr>
      <w:tr w:rsidR="00420481" w:rsidRPr="00BD5F2E" w14:paraId="06DECDEC" w14:textId="77777777" w:rsidTr="00BD5F2E">
        <w:trPr>
          <w:tblHeader/>
        </w:trPr>
        <w:tc>
          <w:tcPr>
            <w:tcW w:w="2335" w:type="dxa"/>
            <w:vMerge/>
            <w:shd w:val="clear" w:color="auto" w:fill="D7D2D9" w:themeFill="accent6" w:themeFillTint="66"/>
          </w:tcPr>
          <w:p w14:paraId="1807821B" w14:textId="77777777" w:rsidR="00420481" w:rsidRPr="00BD5F2E" w:rsidRDefault="00420481" w:rsidP="00420481">
            <w:pPr>
              <w:spacing w:after="0" w:line="240" w:lineRule="auto"/>
              <w:rPr>
                <w:rFonts w:cs="Segoe UI"/>
                <w:szCs w:val="22"/>
              </w:rPr>
            </w:pPr>
          </w:p>
        </w:tc>
        <w:tc>
          <w:tcPr>
            <w:tcW w:w="9810" w:type="dxa"/>
            <w:gridSpan w:val="2"/>
          </w:tcPr>
          <w:p w14:paraId="731714EE" w14:textId="77777777" w:rsidR="00420481" w:rsidRPr="00BD5F2E" w:rsidRDefault="00420481" w:rsidP="00420481">
            <w:pPr>
              <w:spacing w:after="0" w:line="240" w:lineRule="auto"/>
              <w:rPr>
                <w:rFonts w:cs="Segoe UI"/>
                <w:b/>
                <w:bCs/>
                <w:szCs w:val="22"/>
              </w:rPr>
            </w:pPr>
            <w:r w:rsidRPr="00BD5F2E">
              <w:rPr>
                <w:rFonts w:cs="Segoe UI"/>
                <w:b/>
                <w:bCs/>
                <w:szCs w:val="22"/>
              </w:rPr>
              <w:t>Protect healthy landscapes</w:t>
            </w:r>
          </w:p>
        </w:tc>
        <w:tc>
          <w:tcPr>
            <w:tcW w:w="6480" w:type="dxa"/>
          </w:tcPr>
          <w:p w14:paraId="578AE778" w14:textId="6D5173BA" w:rsidR="00420481" w:rsidRPr="00BD5F2E" w:rsidRDefault="00420481" w:rsidP="00420481">
            <w:pPr>
              <w:spacing w:after="0" w:line="240" w:lineRule="auto"/>
              <w:rPr>
                <w:rFonts w:cs="Segoe UI"/>
                <w:szCs w:val="22"/>
              </w:rPr>
            </w:pPr>
            <w:r w:rsidRPr="00BD5F2E">
              <w:rPr>
                <w:rFonts w:cs="Segoe UI"/>
                <w:szCs w:val="22"/>
              </w:rPr>
              <w:t>12, 16, 17, 18, 19, 20, 21, 40, 41, 43, 45, 46, 47, 48, 49, 50, 51, 52, 53, 54, 55, 56, 57, 58, 59, 60, 61</w:t>
            </w:r>
          </w:p>
        </w:tc>
      </w:tr>
      <w:tr w:rsidR="00420481" w:rsidRPr="00BD5F2E" w14:paraId="321380BD" w14:textId="77777777" w:rsidTr="00BD5F2E">
        <w:trPr>
          <w:tblHeader/>
        </w:trPr>
        <w:tc>
          <w:tcPr>
            <w:tcW w:w="2335" w:type="dxa"/>
            <w:vMerge/>
            <w:shd w:val="clear" w:color="auto" w:fill="D7D2D9" w:themeFill="accent6" w:themeFillTint="66"/>
          </w:tcPr>
          <w:p w14:paraId="2C8E9CB8" w14:textId="77777777" w:rsidR="00420481" w:rsidRPr="00BD5F2E" w:rsidRDefault="00420481" w:rsidP="00420481">
            <w:pPr>
              <w:spacing w:after="0" w:line="240" w:lineRule="auto"/>
              <w:rPr>
                <w:rFonts w:cs="Segoe UI"/>
                <w:szCs w:val="22"/>
              </w:rPr>
            </w:pPr>
          </w:p>
        </w:tc>
        <w:tc>
          <w:tcPr>
            <w:tcW w:w="9810" w:type="dxa"/>
            <w:gridSpan w:val="2"/>
          </w:tcPr>
          <w:p w14:paraId="761F0B58" w14:textId="77777777" w:rsidR="00420481" w:rsidRPr="00BD5F2E" w:rsidRDefault="00420481" w:rsidP="00420481">
            <w:pPr>
              <w:spacing w:after="0" w:line="240" w:lineRule="auto"/>
              <w:rPr>
                <w:rFonts w:cs="Segoe UI"/>
                <w:b/>
                <w:bCs/>
                <w:szCs w:val="22"/>
              </w:rPr>
            </w:pPr>
            <w:r w:rsidRPr="00BD5F2E">
              <w:rPr>
                <w:rFonts w:cs="Segoe UI"/>
                <w:b/>
                <w:bCs/>
                <w:szCs w:val="22"/>
              </w:rPr>
              <w:t>Restore degraded landscapes</w:t>
            </w:r>
          </w:p>
        </w:tc>
        <w:tc>
          <w:tcPr>
            <w:tcW w:w="6480" w:type="dxa"/>
          </w:tcPr>
          <w:p w14:paraId="20031A45" w14:textId="77777777" w:rsidR="00420481" w:rsidRPr="00BD5F2E" w:rsidRDefault="00420481" w:rsidP="00420481">
            <w:pPr>
              <w:spacing w:after="0" w:line="240" w:lineRule="auto"/>
              <w:rPr>
                <w:rFonts w:cs="Segoe UI"/>
                <w:szCs w:val="22"/>
              </w:rPr>
            </w:pPr>
            <w:r w:rsidRPr="00BD5F2E">
              <w:rPr>
                <w:rFonts w:cs="Segoe UI"/>
                <w:szCs w:val="22"/>
              </w:rPr>
              <w:t>13</w:t>
            </w:r>
          </w:p>
        </w:tc>
      </w:tr>
      <w:tr w:rsidR="00420481" w:rsidRPr="00BD5F2E" w14:paraId="2B6805D8" w14:textId="77777777" w:rsidTr="00BD5F2E">
        <w:trPr>
          <w:cantSplit/>
          <w:trHeight w:val="2062"/>
          <w:tblHeader/>
        </w:trPr>
        <w:tc>
          <w:tcPr>
            <w:tcW w:w="2335" w:type="dxa"/>
            <w:shd w:val="clear" w:color="auto" w:fill="A8CBEE" w:themeFill="accent3" w:themeFillTint="66"/>
            <w:textDirection w:val="btLr"/>
            <w:vAlign w:val="center"/>
          </w:tcPr>
          <w:p w14:paraId="313EAAED" w14:textId="09067484" w:rsidR="00420481" w:rsidRPr="00BD5F2E" w:rsidRDefault="00420481" w:rsidP="00420481">
            <w:pPr>
              <w:spacing w:after="0" w:line="240" w:lineRule="auto"/>
              <w:ind w:left="113" w:right="113"/>
              <w:jc w:val="center"/>
              <w:rPr>
                <w:rFonts w:cs="Segoe UI"/>
                <w:b/>
                <w:bCs/>
                <w:szCs w:val="22"/>
              </w:rPr>
            </w:pPr>
            <w:r>
              <w:rPr>
                <w:rFonts w:cs="Segoe UI"/>
                <w:b/>
                <w:bCs/>
                <w:szCs w:val="22"/>
              </w:rPr>
              <w:t>L</w:t>
            </w:r>
            <w:r w:rsidRPr="00BD5F2E">
              <w:rPr>
                <w:rFonts w:cs="Segoe UI"/>
                <w:b/>
                <w:bCs/>
                <w:szCs w:val="22"/>
              </w:rPr>
              <w:t>INCOLN COUNTY MULTI-JURISDICTIONAL NATURAL HAZARDS MITIGATION PLAN</w:t>
            </w:r>
          </w:p>
        </w:tc>
        <w:tc>
          <w:tcPr>
            <w:tcW w:w="9810" w:type="dxa"/>
            <w:gridSpan w:val="2"/>
          </w:tcPr>
          <w:p w14:paraId="4C301EE3" w14:textId="77777777" w:rsidR="00420481" w:rsidRPr="00BD5F2E" w:rsidRDefault="00420481" w:rsidP="00420481">
            <w:pPr>
              <w:spacing w:after="0" w:line="240" w:lineRule="auto"/>
              <w:rPr>
                <w:rFonts w:cs="Segoe UI"/>
                <w:b/>
                <w:bCs/>
                <w:szCs w:val="22"/>
              </w:rPr>
            </w:pPr>
            <w:r w:rsidRPr="00BD5F2E">
              <w:rPr>
                <w:rFonts w:cs="Segoe UI"/>
                <w:szCs w:val="22"/>
              </w:rPr>
              <w:t>The Lincoln County Multi-Jurisdictional Natural Hazards Mitigation Plan describes priority natural hazards of concern to the Mid-Coast region, including coastal erosion, drought, earthquakes, floods, landslides, tsunamis, wildfire, windstorms, and winter ice.</w:t>
            </w:r>
          </w:p>
        </w:tc>
        <w:tc>
          <w:tcPr>
            <w:tcW w:w="6480" w:type="dxa"/>
          </w:tcPr>
          <w:p w14:paraId="6D1DCDAB" w14:textId="77777777" w:rsidR="00420481" w:rsidRPr="00BD5F2E" w:rsidRDefault="00420481" w:rsidP="00420481">
            <w:pPr>
              <w:spacing w:after="0" w:line="240" w:lineRule="auto"/>
              <w:rPr>
                <w:rFonts w:cs="Segoe UI"/>
                <w:szCs w:val="22"/>
              </w:rPr>
            </w:pPr>
            <w:r w:rsidRPr="00BD5F2E">
              <w:rPr>
                <w:rFonts w:cs="Segoe UI"/>
                <w:szCs w:val="22"/>
              </w:rPr>
              <w:t>9, 10, 11, 50</w:t>
            </w:r>
          </w:p>
        </w:tc>
      </w:tr>
    </w:tbl>
    <w:p w14:paraId="49AF0A57" w14:textId="77777777" w:rsidR="00492EE4" w:rsidRPr="000E786B" w:rsidRDefault="00492EE4" w:rsidP="00432A5F">
      <w:pPr>
        <w:rPr>
          <w:lang w:val="en-GB"/>
        </w:rPr>
      </w:pPr>
    </w:p>
    <w:p w14:paraId="021C1249" w14:textId="77777777" w:rsidR="001F667B" w:rsidRDefault="001F667B" w:rsidP="00432A5F">
      <w:pPr>
        <w:rPr>
          <w:lang w:val="en-GB"/>
        </w:rPr>
        <w:sectPr w:rsidR="001F667B" w:rsidSect="003850B3">
          <w:headerReference w:type="default" r:id="rId115"/>
          <w:pgSz w:w="20160" w:h="12240" w:orient="landscape"/>
          <w:pgMar w:top="720" w:right="720" w:bottom="720" w:left="720" w:header="532" w:footer="706" w:gutter="0"/>
          <w:cols w:space="708"/>
          <w:titlePg/>
          <w:docGrid w:linePitch="360"/>
        </w:sectPr>
      </w:pPr>
    </w:p>
    <w:p w14:paraId="47833E8A" w14:textId="6F6B886D" w:rsidR="00F27F44" w:rsidRPr="000E786B" w:rsidRDefault="00492EE4" w:rsidP="001304AD">
      <w:pPr>
        <w:pStyle w:val="Heading2"/>
        <w:rPr>
          <w:color w:val="5148C0"/>
        </w:rPr>
      </w:pPr>
      <w:bookmarkStart w:id="123" w:name="_Toc88202580"/>
      <w:r w:rsidRPr="000E786B">
        <w:lastRenderedPageBreak/>
        <w:t xml:space="preserve">Appendix </w:t>
      </w:r>
      <w:r w:rsidR="006D480F">
        <w:t>F</w:t>
      </w:r>
      <w:r w:rsidR="00737B05">
        <w:t>.</w:t>
      </w:r>
      <w:r w:rsidRPr="000E786B">
        <w:t xml:space="preserve"> Water </w:t>
      </w:r>
      <w:r w:rsidR="00737B05">
        <w:t>P</w:t>
      </w:r>
      <w:r w:rsidR="00F27F44" w:rsidRPr="000E786B">
        <w:t xml:space="preserve">roviders by </w:t>
      </w:r>
      <w:r w:rsidR="00737B05">
        <w:t>P</w:t>
      </w:r>
      <w:r w:rsidR="00F27F44" w:rsidRPr="000E786B">
        <w:t xml:space="preserve">opulation </w:t>
      </w:r>
      <w:r w:rsidR="00737B05">
        <w:t>S</w:t>
      </w:r>
      <w:r w:rsidR="00F27F44" w:rsidRPr="000E786B">
        <w:t xml:space="preserve">erved and </w:t>
      </w:r>
      <w:r w:rsidR="00737B05">
        <w:t>C</w:t>
      </w:r>
      <w:r w:rsidR="00F27F44" w:rsidRPr="000E786B">
        <w:t>onnections</w:t>
      </w:r>
      <w:bookmarkEnd w:id="123"/>
    </w:p>
    <w:p w14:paraId="39FCFDAF" w14:textId="1768BEF7" w:rsidR="00531338" w:rsidRPr="00531338" w:rsidRDefault="00F27F44" w:rsidP="00D35E6A">
      <w:pPr>
        <w:rPr>
          <w:rFonts w:cs="Segoe UI"/>
          <w:szCs w:val="22"/>
        </w:rPr>
        <w:sectPr w:rsidR="00531338" w:rsidRPr="00531338" w:rsidSect="00531338">
          <w:headerReference w:type="even" r:id="rId116"/>
          <w:footerReference w:type="default" r:id="rId117"/>
          <w:headerReference w:type="first" r:id="rId118"/>
          <w:type w:val="continuous"/>
          <w:pgSz w:w="12240" w:h="15840"/>
          <w:pgMar w:top="1440" w:right="1440" w:bottom="1440" w:left="1440" w:header="532" w:footer="706" w:gutter="0"/>
          <w:cols w:space="432"/>
          <w:titlePg/>
          <w:docGrid w:linePitch="360"/>
        </w:sectPr>
      </w:pPr>
      <w:r w:rsidRPr="00531338">
        <w:rPr>
          <w:rFonts w:cs="Segoe UI"/>
          <w:szCs w:val="22"/>
        </w:rPr>
        <w:t xml:space="preserve">There are 52 water providers in the Mid-Coast region that deliver water to resident population of 60,877 people through 24,299 connections. </w:t>
      </w:r>
      <w:r w:rsidR="00AB412E" w:rsidRPr="00531338">
        <w:rPr>
          <w:rFonts w:cs="Segoe UI"/>
          <w:szCs w:val="22"/>
        </w:rPr>
        <w:t>Map of Drinking Water Source Areas</w:t>
      </w:r>
      <w:r w:rsidR="00531338" w:rsidRPr="00531338">
        <w:rPr>
          <w:rFonts w:cs="Segoe UI"/>
          <w:szCs w:val="22"/>
        </w:rPr>
        <w:t xml:space="preserve"> (</w:t>
      </w:r>
      <w:hyperlink r:id="rId119" w:history="1">
        <w:r w:rsidR="00531338" w:rsidRPr="00531338">
          <w:rPr>
            <w:rStyle w:val="Hyperlink"/>
            <w:szCs w:val="22"/>
          </w:rPr>
          <w:t>https://spatialdata.oregonexplorer.info/geoportal/details;id=6a1ec8dd8b6844838cc501c57b6a2c27</w:t>
        </w:r>
      </w:hyperlink>
      <w:r w:rsidR="00531338" w:rsidRPr="00531338">
        <w:rPr>
          <w:rStyle w:val="Hyperlink"/>
          <w:szCs w:val="22"/>
        </w:rPr>
        <w:t>).</w:t>
      </w:r>
    </w:p>
    <w:p w14:paraId="6BEE3464" w14:textId="6B74566A" w:rsidR="001B056F" w:rsidRPr="000E786B" w:rsidRDefault="001B056F" w:rsidP="00D35E6A">
      <w:pPr>
        <w:rPr>
          <w:rFonts w:cs="Segoe UI"/>
          <w:sz w:val="18"/>
          <w:szCs w:val="18"/>
        </w:rPr>
      </w:pPr>
      <w:r w:rsidRPr="000E786B">
        <w:rPr>
          <w:rFonts w:cs="Segoe UI"/>
          <w:b/>
          <w:bCs/>
          <w:sz w:val="18"/>
          <w:szCs w:val="18"/>
        </w:rPr>
        <w:t>Alsea</w:t>
      </w:r>
    </w:p>
    <w:p w14:paraId="2C5CDDD6" w14:textId="77777777" w:rsidR="001B056F" w:rsidRPr="00BD5F2E" w:rsidRDefault="001B056F" w:rsidP="00067B6A">
      <w:pPr>
        <w:pStyle w:val="font7"/>
        <w:numPr>
          <w:ilvl w:val="0"/>
          <w:numId w:val="1"/>
        </w:numPr>
        <w:spacing w:before="0" w:beforeAutospacing="0" w:after="0" w:afterAutospacing="0"/>
        <w:rPr>
          <w:rFonts w:cs="Segoe UI"/>
          <w:sz w:val="10"/>
          <w:szCs w:val="10"/>
        </w:rPr>
      </w:pPr>
      <w:r w:rsidRPr="000E786B">
        <w:rPr>
          <w:rFonts w:cs="Segoe UI"/>
          <w:sz w:val="18"/>
          <w:szCs w:val="18"/>
        </w:rPr>
        <w:t>Fall Creek Water District</w:t>
      </w:r>
      <w:r w:rsidRPr="00BD5F2E">
        <w:rPr>
          <w:rFonts w:cs="Segoe UI"/>
          <w:sz w:val="10"/>
          <w:szCs w:val="10"/>
        </w:rPr>
        <w:br/>
      </w:r>
    </w:p>
    <w:p w14:paraId="01B717D0" w14:textId="77777777" w:rsidR="001B056F" w:rsidRPr="000E786B" w:rsidRDefault="001B056F" w:rsidP="001B056F">
      <w:pPr>
        <w:pStyle w:val="font7"/>
        <w:spacing w:before="0" w:beforeAutospacing="0" w:after="0" w:afterAutospacing="0"/>
        <w:rPr>
          <w:rFonts w:cs="Segoe UI"/>
          <w:sz w:val="18"/>
          <w:szCs w:val="18"/>
        </w:rPr>
      </w:pPr>
      <w:r w:rsidRPr="000E786B">
        <w:rPr>
          <w:rFonts w:cs="Segoe UI"/>
          <w:b/>
          <w:bCs/>
          <w:sz w:val="18"/>
          <w:szCs w:val="18"/>
        </w:rPr>
        <w:t>Blodgett</w:t>
      </w:r>
    </w:p>
    <w:p w14:paraId="68193B76" w14:textId="77777777" w:rsidR="001B056F" w:rsidRPr="000E786B" w:rsidRDefault="001B056F" w:rsidP="00067B6A">
      <w:pPr>
        <w:pStyle w:val="font7"/>
        <w:numPr>
          <w:ilvl w:val="0"/>
          <w:numId w:val="2"/>
        </w:numPr>
        <w:spacing w:before="0" w:beforeAutospacing="0" w:after="0" w:afterAutospacing="0"/>
        <w:rPr>
          <w:rFonts w:cs="Segoe UI"/>
          <w:sz w:val="18"/>
          <w:szCs w:val="18"/>
        </w:rPr>
      </w:pPr>
      <w:r w:rsidRPr="000E786B">
        <w:rPr>
          <w:rFonts w:cs="Segoe UI"/>
          <w:sz w:val="18"/>
          <w:szCs w:val="18"/>
        </w:rPr>
        <w:t>Bless Your Heart Baking and Cafe</w:t>
      </w:r>
    </w:p>
    <w:p w14:paraId="2B0B00DA" w14:textId="77777777" w:rsidR="001B056F" w:rsidRPr="00BD5F2E" w:rsidRDefault="001B056F" w:rsidP="00067B6A">
      <w:pPr>
        <w:pStyle w:val="font7"/>
        <w:numPr>
          <w:ilvl w:val="0"/>
          <w:numId w:val="2"/>
        </w:numPr>
        <w:spacing w:before="0" w:beforeAutospacing="0" w:after="0" w:afterAutospacing="0"/>
        <w:rPr>
          <w:rFonts w:cs="Segoe UI"/>
          <w:sz w:val="10"/>
          <w:szCs w:val="10"/>
        </w:rPr>
      </w:pPr>
      <w:r w:rsidRPr="000E786B">
        <w:rPr>
          <w:rFonts w:cs="Segoe UI"/>
          <w:sz w:val="18"/>
          <w:szCs w:val="18"/>
        </w:rPr>
        <w:t>Fir Ridge Campground</w:t>
      </w:r>
      <w:r w:rsidRPr="00BD5F2E">
        <w:rPr>
          <w:rFonts w:cs="Segoe UI"/>
          <w:sz w:val="10"/>
          <w:szCs w:val="10"/>
        </w:rPr>
        <w:br/>
      </w:r>
    </w:p>
    <w:p w14:paraId="602C73A6" w14:textId="77777777" w:rsidR="001B056F" w:rsidRPr="000E786B" w:rsidRDefault="001B056F" w:rsidP="001B056F">
      <w:pPr>
        <w:pStyle w:val="font7"/>
        <w:spacing w:before="0" w:beforeAutospacing="0" w:after="0" w:afterAutospacing="0"/>
        <w:rPr>
          <w:rFonts w:cs="Segoe UI"/>
          <w:sz w:val="18"/>
          <w:szCs w:val="18"/>
        </w:rPr>
      </w:pPr>
      <w:r w:rsidRPr="000E786B">
        <w:rPr>
          <w:rFonts w:cs="Segoe UI"/>
          <w:b/>
          <w:bCs/>
          <w:sz w:val="18"/>
          <w:szCs w:val="18"/>
        </w:rPr>
        <w:t>Depoe Bay</w:t>
      </w:r>
    </w:p>
    <w:p w14:paraId="245D99F2" w14:textId="77777777" w:rsidR="001B056F" w:rsidRPr="00BD5F2E" w:rsidRDefault="001B056F" w:rsidP="00067B6A">
      <w:pPr>
        <w:pStyle w:val="font7"/>
        <w:numPr>
          <w:ilvl w:val="0"/>
          <w:numId w:val="3"/>
        </w:numPr>
        <w:spacing w:before="0" w:beforeAutospacing="0" w:after="0" w:afterAutospacing="0"/>
        <w:rPr>
          <w:rFonts w:cs="Segoe UI"/>
          <w:sz w:val="10"/>
          <w:szCs w:val="10"/>
        </w:rPr>
      </w:pPr>
      <w:r w:rsidRPr="000E786B">
        <w:rPr>
          <w:rFonts w:cs="Segoe UI"/>
          <w:sz w:val="18"/>
          <w:szCs w:val="18"/>
        </w:rPr>
        <w:t>City of Depoe Bay</w:t>
      </w:r>
      <w:r w:rsidRPr="00BD5F2E">
        <w:rPr>
          <w:rFonts w:cs="Segoe UI"/>
          <w:sz w:val="10"/>
          <w:szCs w:val="10"/>
        </w:rPr>
        <w:br/>
      </w:r>
    </w:p>
    <w:p w14:paraId="35E7AF4F" w14:textId="77777777" w:rsidR="001B056F" w:rsidRPr="000E786B" w:rsidRDefault="001B056F" w:rsidP="001B056F">
      <w:pPr>
        <w:pStyle w:val="font7"/>
        <w:spacing w:before="0" w:beforeAutospacing="0" w:after="0" w:afterAutospacing="0"/>
        <w:rPr>
          <w:rFonts w:cs="Segoe UI"/>
          <w:sz w:val="18"/>
          <w:szCs w:val="18"/>
        </w:rPr>
      </w:pPr>
      <w:r w:rsidRPr="000E786B">
        <w:rPr>
          <w:rFonts w:cs="Segoe UI"/>
          <w:b/>
          <w:bCs/>
          <w:sz w:val="18"/>
          <w:szCs w:val="18"/>
        </w:rPr>
        <w:t>Gleneden Beach</w:t>
      </w:r>
    </w:p>
    <w:p w14:paraId="143D2DBD" w14:textId="77777777" w:rsidR="001B056F" w:rsidRPr="00BD5F2E" w:rsidRDefault="001B056F" w:rsidP="00067B6A">
      <w:pPr>
        <w:pStyle w:val="font7"/>
        <w:numPr>
          <w:ilvl w:val="0"/>
          <w:numId w:val="4"/>
        </w:numPr>
        <w:spacing w:before="0" w:beforeAutospacing="0" w:after="0" w:afterAutospacing="0"/>
        <w:rPr>
          <w:rFonts w:cs="Segoe UI"/>
          <w:sz w:val="10"/>
          <w:szCs w:val="10"/>
        </w:rPr>
      </w:pPr>
      <w:r w:rsidRPr="000E786B">
        <w:rPr>
          <w:rFonts w:cs="Segoe UI"/>
          <w:sz w:val="18"/>
          <w:szCs w:val="18"/>
        </w:rPr>
        <w:t>Kernville-Gleneden-Lincoln Beach Water District</w:t>
      </w:r>
      <w:r w:rsidRPr="00BD5F2E">
        <w:rPr>
          <w:rFonts w:cs="Segoe UI"/>
          <w:sz w:val="10"/>
          <w:szCs w:val="10"/>
        </w:rPr>
        <w:br/>
      </w:r>
    </w:p>
    <w:p w14:paraId="0A105C71" w14:textId="77777777" w:rsidR="001B056F" w:rsidRPr="000E786B" w:rsidRDefault="001B056F" w:rsidP="001B056F">
      <w:pPr>
        <w:pStyle w:val="font7"/>
        <w:spacing w:before="0" w:beforeAutospacing="0" w:after="0" w:afterAutospacing="0"/>
        <w:rPr>
          <w:rFonts w:cs="Segoe UI"/>
          <w:sz w:val="18"/>
          <w:szCs w:val="18"/>
        </w:rPr>
      </w:pPr>
      <w:r w:rsidRPr="000E786B">
        <w:rPr>
          <w:rFonts w:cs="Segoe UI"/>
          <w:b/>
          <w:bCs/>
          <w:sz w:val="18"/>
          <w:szCs w:val="18"/>
        </w:rPr>
        <w:t>Lincoln City</w:t>
      </w:r>
    </w:p>
    <w:p w14:paraId="30B7180B" w14:textId="77777777" w:rsidR="001B056F" w:rsidRPr="000E786B" w:rsidRDefault="001B056F" w:rsidP="00067B6A">
      <w:pPr>
        <w:pStyle w:val="font7"/>
        <w:numPr>
          <w:ilvl w:val="0"/>
          <w:numId w:val="5"/>
        </w:numPr>
        <w:spacing w:before="0" w:beforeAutospacing="0" w:after="0" w:afterAutospacing="0"/>
        <w:rPr>
          <w:rFonts w:cs="Segoe UI"/>
          <w:sz w:val="18"/>
          <w:szCs w:val="18"/>
        </w:rPr>
      </w:pPr>
      <w:r w:rsidRPr="000E786B">
        <w:rPr>
          <w:rFonts w:cs="Segoe UI"/>
          <w:sz w:val="18"/>
          <w:szCs w:val="18"/>
        </w:rPr>
        <w:t>Lincoln City Water District</w:t>
      </w:r>
    </w:p>
    <w:p w14:paraId="7B22324A" w14:textId="77777777" w:rsidR="001B056F" w:rsidRPr="000E786B" w:rsidRDefault="001B056F" w:rsidP="00067B6A">
      <w:pPr>
        <w:pStyle w:val="font7"/>
        <w:numPr>
          <w:ilvl w:val="0"/>
          <w:numId w:val="5"/>
        </w:numPr>
        <w:spacing w:before="0" w:beforeAutospacing="0" w:after="0" w:afterAutospacing="0"/>
        <w:rPr>
          <w:rFonts w:cs="Segoe UI"/>
          <w:sz w:val="18"/>
          <w:szCs w:val="18"/>
        </w:rPr>
      </w:pPr>
      <w:r w:rsidRPr="000E786B">
        <w:rPr>
          <w:rFonts w:cs="Segoe UI"/>
          <w:sz w:val="18"/>
          <w:szCs w:val="18"/>
        </w:rPr>
        <w:t xml:space="preserve">Oregon Parks and Recreation Department HB Van </w:t>
      </w:r>
      <w:proofErr w:type="spellStart"/>
      <w:r w:rsidRPr="000E786B">
        <w:rPr>
          <w:rFonts w:cs="Segoe UI"/>
          <w:sz w:val="18"/>
          <w:szCs w:val="18"/>
        </w:rPr>
        <w:t>Duzer</w:t>
      </w:r>
      <w:proofErr w:type="spellEnd"/>
      <w:r w:rsidRPr="000E786B">
        <w:rPr>
          <w:rFonts w:cs="Segoe UI"/>
          <w:sz w:val="18"/>
          <w:szCs w:val="18"/>
        </w:rPr>
        <w:t xml:space="preserve"> State Park</w:t>
      </w:r>
    </w:p>
    <w:p w14:paraId="69F027FB" w14:textId="77777777" w:rsidR="001B056F" w:rsidRPr="000E786B" w:rsidRDefault="001B056F" w:rsidP="00067B6A">
      <w:pPr>
        <w:pStyle w:val="font7"/>
        <w:numPr>
          <w:ilvl w:val="0"/>
          <w:numId w:val="5"/>
        </w:numPr>
        <w:spacing w:before="0" w:beforeAutospacing="0" w:after="0" w:afterAutospacing="0"/>
        <w:rPr>
          <w:rFonts w:cs="Segoe UI"/>
          <w:sz w:val="18"/>
          <w:szCs w:val="18"/>
        </w:rPr>
      </w:pPr>
      <w:r w:rsidRPr="000E786B">
        <w:rPr>
          <w:rFonts w:cs="Segoe UI"/>
          <w:sz w:val="18"/>
          <w:szCs w:val="18"/>
        </w:rPr>
        <w:t>Lower Siletz Water System</w:t>
      </w:r>
    </w:p>
    <w:p w14:paraId="3D3AC5FD" w14:textId="77777777" w:rsidR="001B056F" w:rsidRPr="00BD5F2E" w:rsidRDefault="001B056F" w:rsidP="00067B6A">
      <w:pPr>
        <w:pStyle w:val="font7"/>
        <w:numPr>
          <w:ilvl w:val="0"/>
          <w:numId w:val="5"/>
        </w:numPr>
        <w:spacing w:before="0" w:beforeAutospacing="0" w:after="0" w:afterAutospacing="0"/>
        <w:rPr>
          <w:rFonts w:cs="Segoe UI"/>
          <w:sz w:val="10"/>
          <w:szCs w:val="10"/>
        </w:rPr>
      </w:pPr>
      <w:r w:rsidRPr="000E786B">
        <w:rPr>
          <w:rFonts w:cs="Segoe UI"/>
          <w:sz w:val="18"/>
          <w:szCs w:val="18"/>
        </w:rPr>
        <w:t>Calkins Acres Improvement Inc.</w:t>
      </w:r>
      <w:r w:rsidRPr="00BD5F2E">
        <w:rPr>
          <w:rFonts w:cs="Segoe UI"/>
          <w:sz w:val="10"/>
          <w:szCs w:val="10"/>
        </w:rPr>
        <w:br/>
      </w:r>
    </w:p>
    <w:p w14:paraId="12CA53C7" w14:textId="7B13D5EA" w:rsidR="001B056F" w:rsidRPr="000E786B" w:rsidRDefault="001B056F" w:rsidP="001B056F">
      <w:pPr>
        <w:pStyle w:val="font7"/>
        <w:spacing w:before="0" w:beforeAutospacing="0" w:after="0" w:afterAutospacing="0"/>
        <w:rPr>
          <w:rFonts w:cs="Segoe UI"/>
          <w:sz w:val="18"/>
          <w:szCs w:val="18"/>
        </w:rPr>
      </w:pPr>
      <w:r w:rsidRPr="000E786B">
        <w:rPr>
          <w:rStyle w:val="wixguard"/>
          <w:rFonts w:cs="Segoe UI"/>
          <w:sz w:val="18"/>
          <w:szCs w:val="18"/>
        </w:rPr>
        <w:t>​</w:t>
      </w:r>
      <w:r w:rsidRPr="000E786B">
        <w:rPr>
          <w:rFonts w:cs="Segoe UI"/>
          <w:b/>
          <w:bCs/>
          <w:sz w:val="18"/>
          <w:szCs w:val="18"/>
        </w:rPr>
        <w:t>Newberg</w:t>
      </w:r>
    </w:p>
    <w:p w14:paraId="76FCBD1A" w14:textId="77777777" w:rsidR="001B056F" w:rsidRPr="00BD5F2E" w:rsidRDefault="001B056F" w:rsidP="00067B6A">
      <w:pPr>
        <w:pStyle w:val="font7"/>
        <w:numPr>
          <w:ilvl w:val="0"/>
          <w:numId w:val="6"/>
        </w:numPr>
        <w:spacing w:before="0" w:beforeAutospacing="0" w:after="0" w:afterAutospacing="0"/>
        <w:rPr>
          <w:rFonts w:cs="Segoe UI"/>
          <w:sz w:val="10"/>
          <w:szCs w:val="10"/>
        </w:rPr>
      </w:pPr>
      <w:r w:rsidRPr="000E786B">
        <w:rPr>
          <w:rFonts w:cs="Segoe UI"/>
          <w:sz w:val="18"/>
          <w:szCs w:val="18"/>
        </w:rPr>
        <w:t>Sea Crest</w:t>
      </w:r>
      <w:r w:rsidRPr="00BD5F2E">
        <w:rPr>
          <w:rFonts w:cs="Segoe UI"/>
          <w:sz w:val="10"/>
          <w:szCs w:val="10"/>
        </w:rPr>
        <w:br/>
      </w:r>
    </w:p>
    <w:p w14:paraId="58EF770B" w14:textId="3E4E13B2" w:rsidR="001B056F" w:rsidRPr="000E786B" w:rsidRDefault="001B056F" w:rsidP="001B056F">
      <w:pPr>
        <w:pStyle w:val="font7"/>
        <w:spacing w:before="0" w:beforeAutospacing="0" w:after="0" w:afterAutospacing="0"/>
        <w:rPr>
          <w:rFonts w:cs="Segoe UI"/>
          <w:sz w:val="18"/>
          <w:szCs w:val="18"/>
        </w:rPr>
      </w:pPr>
      <w:r w:rsidRPr="000E786B">
        <w:rPr>
          <w:rStyle w:val="wixguard"/>
          <w:rFonts w:cs="Segoe UI"/>
          <w:sz w:val="18"/>
          <w:szCs w:val="18"/>
        </w:rPr>
        <w:t>​</w:t>
      </w:r>
      <w:r w:rsidRPr="000E786B">
        <w:rPr>
          <w:rFonts w:cs="Segoe UI"/>
          <w:b/>
          <w:bCs/>
          <w:sz w:val="18"/>
          <w:szCs w:val="18"/>
        </w:rPr>
        <w:t>Newport</w:t>
      </w:r>
    </w:p>
    <w:p w14:paraId="75B6D0B6" w14:textId="77777777" w:rsidR="001B056F" w:rsidRPr="000E786B" w:rsidRDefault="001B056F" w:rsidP="00067B6A">
      <w:pPr>
        <w:pStyle w:val="font7"/>
        <w:numPr>
          <w:ilvl w:val="0"/>
          <w:numId w:val="7"/>
        </w:numPr>
        <w:spacing w:before="0" w:beforeAutospacing="0" w:after="0" w:afterAutospacing="0"/>
        <w:rPr>
          <w:rFonts w:cs="Segoe UI"/>
          <w:sz w:val="18"/>
          <w:szCs w:val="18"/>
        </w:rPr>
      </w:pPr>
      <w:r w:rsidRPr="000E786B">
        <w:rPr>
          <w:rFonts w:cs="Segoe UI"/>
          <w:sz w:val="18"/>
          <w:szCs w:val="18"/>
        </w:rPr>
        <w:t>City of Newport</w:t>
      </w:r>
    </w:p>
    <w:p w14:paraId="0171CFA8" w14:textId="77777777" w:rsidR="001B056F" w:rsidRPr="000E786B" w:rsidRDefault="001B056F" w:rsidP="00067B6A">
      <w:pPr>
        <w:pStyle w:val="font7"/>
        <w:numPr>
          <w:ilvl w:val="0"/>
          <w:numId w:val="7"/>
        </w:numPr>
        <w:spacing w:before="0" w:beforeAutospacing="0" w:after="0" w:afterAutospacing="0"/>
        <w:rPr>
          <w:rFonts w:cs="Segoe UI"/>
          <w:sz w:val="18"/>
          <w:szCs w:val="18"/>
        </w:rPr>
      </w:pPr>
      <w:r w:rsidRPr="000E786B">
        <w:rPr>
          <w:rFonts w:cs="Segoe UI"/>
          <w:sz w:val="18"/>
          <w:szCs w:val="18"/>
        </w:rPr>
        <w:t xml:space="preserve">Oregon Parks and Recreation Department </w:t>
      </w:r>
      <w:proofErr w:type="spellStart"/>
      <w:r w:rsidRPr="000E786B">
        <w:rPr>
          <w:rFonts w:cs="Segoe UI"/>
          <w:sz w:val="18"/>
          <w:szCs w:val="18"/>
        </w:rPr>
        <w:t>Ellmaker</w:t>
      </w:r>
      <w:proofErr w:type="spellEnd"/>
      <w:r w:rsidRPr="000E786B">
        <w:rPr>
          <w:rFonts w:cs="Segoe UI"/>
          <w:sz w:val="18"/>
          <w:szCs w:val="18"/>
        </w:rPr>
        <w:t xml:space="preserve"> State Park</w:t>
      </w:r>
    </w:p>
    <w:p w14:paraId="06380520" w14:textId="77777777" w:rsidR="001B056F" w:rsidRPr="000E786B" w:rsidRDefault="001B056F" w:rsidP="00067B6A">
      <w:pPr>
        <w:pStyle w:val="font7"/>
        <w:numPr>
          <w:ilvl w:val="0"/>
          <w:numId w:val="7"/>
        </w:numPr>
        <w:spacing w:before="0" w:beforeAutospacing="0" w:after="0" w:afterAutospacing="0"/>
        <w:rPr>
          <w:rFonts w:cs="Segoe UI"/>
          <w:sz w:val="18"/>
          <w:szCs w:val="18"/>
        </w:rPr>
      </w:pPr>
      <w:r w:rsidRPr="000E786B">
        <w:rPr>
          <w:rFonts w:cs="Segoe UI"/>
          <w:sz w:val="18"/>
          <w:szCs w:val="18"/>
        </w:rPr>
        <w:t>Oregon Parks and Recreation Department Beverly Beach State Park</w:t>
      </w:r>
    </w:p>
    <w:p w14:paraId="2E294CBB" w14:textId="77777777" w:rsidR="001B056F" w:rsidRPr="000E786B" w:rsidRDefault="001B056F" w:rsidP="00067B6A">
      <w:pPr>
        <w:pStyle w:val="font7"/>
        <w:numPr>
          <w:ilvl w:val="0"/>
          <w:numId w:val="7"/>
        </w:numPr>
        <w:spacing w:before="0" w:beforeAutospacing="0" w:after="0" w:afterAutospacing="0"/>
        <w:rPr>
          <w:rFonts w:cs="Segoe UI"/>
          <w:sz w:val="18"/>
          <w:szCs w:val="18"/>
        </w:rPr>
      </w:pPr>
      <w:r w:rsidRPr="000E786B">
        <w:rPr>
          <w:rFonts w:cs="Segoe UI"/>
          <w:sz w:val="18"/>
          <w:szCs w:val="18"/>
        </w:rPr>
        <w:t>Beverly Beach Water District</w:t>
      </w:r>
    </w:p>
    <w:p w14:paraId="01717870" w14:textId="77777777" w:rsidR="001B056F" w:rsidRPr="000E786B" w:rsidRDefault="001B056F" w:rsidP="00067B6A">
      <w:pPr>
        <w:pStyle w:val="font7"/>
        <w:numPr>
          <w:ilvl w:val="0"/>
          <w:numId w:val="7"/>
        </w:numPr>
        <w:spacing w:before="0" w:beforeAutospacing="0" w:after="0" w:afterAutospacing="0"/>
        <w:rPr>
          <w:rFonts w:cs="Segoe UI"/>
          <w:sz w:val="18"/>
          <w:szCs w:val="18"/>
        </w:rPr>
      </w:pPr>
      <w:r w:rsidRPr="000E786B">
        <w:rPr>
          <w:rFonts w:cs="Segoe UI"/>
          <w:sz w:val="18"/>
          <w:szCs w:val="18"/>
        </w:rPr>
        <w:t>Otter Rock Water District</w:t>
      </w:r>
    </w:p>
    <w:p w14:paraId="79261459" w14:textId="77777777" w:rsidR="001B056F" w:rsidRPr="000E786B" w:rsidRDefault="001B056F" w:rsidP="00067B6A">
      <w:pPr>
        <w:pStyle w:val="font7"/>
        <w:numPr>
          <w:ilvl w:val="0"/>
          <w:numId w:val="7"/>
        </w:numPr>
        <w:spacing w:before="0" w:beforeAutospacing="0" w:after="0" w:afterAutospacing="0"/>
        <w:rPr>
          <w:rFonts w:cs="Segoe UI"/>
          <w:sz w:val="18"/>
          <w:szCs w:val="18"/>
        </w:rPr>
      </w:pPr>
      <w:r w:rsidRPr="000E786B">
        <w:rPr>
          <w:rFonts w:cs="Segoe UI"/>
          <w:sz w:val="18"/>
          <w:szCs w:val="18"/>
        </w:rPr>
        <w:t>Bay Hills Water Association</w:t>
      </w:r>
    </w:p>
    <w:p w14:paraId="44E7909C" w14:textId="77777777" w:rsidR="001B056F" w:rsidRPr="000E786B" w:rsidRDefault="001B056F" w:rsidP="00067B6A">
      <w:pPr>
        <w:pStyle w:val="font7"/>
        <w:numPr>
          <w:ilvl w:val="0"/>
          <w:numId w:val="7"/>
        </w:numPr>
        <w:spacing w:before="0" w:beforeAutospacing="0" w:after="0" w:afterAutospacing="0"/>
        <w:rPr>
          <w:rFonts w:cs="Segoe UI"/>
          <w:sz w:val="18"/>
          <w:szCs w:val="18"/>
        </w:rPr>
      </w:pPr>
      <w:r w:rsidRPr="000E786B">
        <w:rPr>
          <w:rFonts w:cs="Segoe UI"/>
          <w:sz w:val="18"/>
          <w:szCs w:val="18"/>
        </w:rPr>
        <w:t>Carmel Beach Water District</w:t>
      </w:r>
    </w:p>
    <w:p w14:paraId="02A37815" w14:textId="77777777" w:rsidR="001B056F" w:rsidRPr="000E786B" w:rsidRDefault="001B056F" w:rsidP="00067B6A">
      <w:pPr>
        <w:pStyle w:val="font7"/>
        <w:numPr>
          <w:ilvl w:val="0"/>
          <w:numId w:val="7"/>
        </w:numPr>
        <w:spacing w:before="0" w:beforeAutospacing="0" w:after="0" w:afterAutospacing="0"/>
        <w:rPr>
          <w:rFonts w:cs="Segoe UI"/>
          <w:sz w:val="18"/>
          <w:szCs w:val="18"/>
        </w:rPr>
      </w:pPr>
      <w:r w:rsidRPr="000E786B">
        <w:rPr>
          <w:rFonts w:cs="Segoe UI"/>
          <w:sz w:val="18"/>
          <w:szCs w:val="18"/>
        </w:rPr>
        <w:t>Lincoln County Parks - Moonshine Park</w:t>
      </w:r>
    </w:p>
    <w:p w14:paraId="54427513" w14:textId="77777777" w:rsidR="001B056F" w:rsidRPr="000E786B" w:rsidRDefault="001B056F" w:rsidP="00067B6A">
      <w:pPr>
        <w:pStyle w:val="font7"/>
        <w:numPr>
          <w:ilvl w:val="0"/>
          <w:numId w:val="7"/>
        </w:numPr>
        <w:spacing w:before="0" w:beforeAutospacing="0" w:after="0" w:afterAutospacing="0"/>
        <w:rPr>
          <w:rFonts w:cs="Segoe UI"/>
          <w:sz w:val="18"/>
          <w:szCs w:val="18"/>
        </w:rPr>
      </w:pPr>
      <w:r w:rsidRPr="000E786B">
        <w:rPr>
          <w:rFonts w:cs="Segoe UI"/>
          <w:sz w:val="18"/>
          <w:szCs w:val="18"/>
        </w:rPr>
        <w:t>Mad Dog Country Tavern</w:t>
      </w:r>
    </w:p>
    <w:p w14:paraId="149243A2" w14:textId="77777777" w:rsidR="001B056F" w:rsidRPr="00BD5F2E" w:rsidRDefault="001B056F" w:rsidP="00067B6A">
      <w:pPr>
        <w:pStyle w:val="font7"/>
        <w:numPr>
          <w:ilvl w:val="0"/>
          <w:numId w:val="7"/>
        </w:numPr>
        <w:spacing w:before="0" w:beforeAutospacing="0" w:after="0" w:afterAutospacing="0"/>
        <w:rPr>
          <w:rStyle w:val="wixguard"/>
          <w:rFonts w:cs="Segoe UI"/>
          <w:sz w:val="10"/>
          <w:szCs w:val="10"/>
        </w:rPr>
      </w:pPr>
      <w:r w:rsidRPr="000E786B">
        <w:rPr>
          <w:rFonts w:cs="Segoe UI"/>
          <w:sz w:val="18"/>
          <w:szCs w:val="18"/>
        </w:rPr>
        <w:t>Sawyers Landing RV Park</w:t>
      </w:r>
    </w:p>
    <w:p w14:paraId="4A394D48" w14:textId="77777777" w:rsidR="001B056F" w:rsidRPr="00BD5F2E" w:rsidRDefault="001B056F" w:rsidP="001B056F">
      <w:pPr>
        <w:pStyle w:val="font7"/>
        <w:spacing w:before="0" w:beforeAutospacing="0" w:after="0" w:afterAutospacing="0"/>
        <w:rPr>
          <w:rStyle w:val="wixguard"/>
          <w:rFonts w:cs="Segoe UI"/>
          <w:sz w:val="10"/>
          <w:szCs w:val="10"/>
        </w:rPr>
      </w:pPr>
    </w:p>
    <w:p w14:paraId="13569C2D" w14:textId="77777777" w:rsidR="001B056F" w:rsidRPr="000E786B" w:rsidRDefault="001B056F" w:rsidP="001B056F">
      <w:pPr>
        <w:pStyle w:val="font7"/>
        <w:spacing w:before="0" w:beforeAutospacing="0" w:after="0" w:afterAutospacing="0"/>
        <w:rPr>
          <w:rFonts w:cs="Segoe UI"/>
          <w:sz w:val="18"/>
          <w:szCs w:val="18"/>
        </w:rPr>
      </w:pPr>
      <w:r w:rsidRPr="000E786B">
        <w:rPr>
          <w:rFonts w:cs="Segoe UI"/>
          <w:b/>
          <w:bCs/>
          <w:sz w:val="18"/>
          <w:szCs w:val="18"/>
        </w:rPr>
        <w:t>Otis</w:t>
      </w:r>
    </w:p>
    <w:p w14:paraId="7CB215BA" w14:textId="77777777" w:rsidR="001B056F" w:rsidRPr="000E786B" w:rsidRDefault="001B056F" w:rsidP="00067B6A">
      <w:pPr>
        <w:pStyle w:val="font7"/>
        <w:numPr>
          <w:ilvl w:val="0"/>
          <w:numId w:val="8"/>
        </w:numPr>
        <w:spacing w:before="0" w:beforeAutospacing="0" w:after="0" w:afterAutospacing="0"/>
        <w:rPr>
          <w:rFonts w:cs="Segoe UI"/>
          <w:sz w:val="18"/>
          <w:szCs w:val="18"/>
        </w:rPr>
      </w:pPr>
      <w:proofErr w:type="spellStart"/>
      <w:r w:rsidRPr="000E786B">
        <w:rPr>
          <w:rFonts w:cs="Segoe UI"/>
          <w:sz w:val="18"/>
          <w:szCs w:val="18"/>
        </w:rPr>
        <w:t>Hiland</w:t>
      </w:r>
      <w:proofErr w:type="spellEnd"/>
      <w:r w:rsidRPr="000E786B">
        <w:rPr>
          <w:rFonts w:cs="Segoe UI"/>
          <w:sz w:val="18"/>
          <w:szCs w:val="18"/>
        </w:rPr>
        <w:t xml:space="preserve"> WC - Echo Mountain, Boulder Creek, Bear Creek</w:t>
      </w:r>
    </w:p>
    <w:p w14:paraId="56F8874A" w14:textId="77777777" w:rsidR="001B056F" w:rsidRPr="000E786B" w:rsidRDefault="001B056F" w:rsidP="00067B6A">
      <w:pPr>
        <w:pStyle w:val="font7"/>
        <w:numPr>
          <w:ilvl w:val="0"/>
          <w:numId w:val="8"/>
        </w:numPr>
        <w:spacing w:before="0" w:beforeAutospacing="0" w:after="0" w:afterAutospacing="0"/>
        <w:rPr>
          <w:rFonts w:cs="Segoe UI"/>
          <w:sz w:val="18"/>
          <w:szCs w:val="18"/>
        </w:rPr>
      </w:pPr>
      <w:r w:rsidRPr="000E786B">
        <w:rPr>
          <w:rFonts w:cs="Segoe UI"/>
          <w:sz w:val="18"/>
          <w:szCs w:val="18"/>
        </w:rPr>
        <w:t>Westwind Stewardship Group</w:t>
      </w:r>
    </w:p>
    <w:p w14:paraId="176B1281" w14:textId="77777777" w:rsidR="001B056F" w:rsidRPr="000E786B" w:rsidRDefault="001B056F" w:rsidP="00067B6A">
      <w:pPr>
        <w:pStyle w:val="font7"/>
        <w:numPr>
          <w:ilvl w:val="0"/>
          <w:numId w:val="8"/>
        </w:numPr>
        <w:spacing w:before="0" w:beforeAutospacing="0" w:after="0" w:afterAutospacing="0"/>
        <w:rPr>
          <w:rFonts w:cs="Segoe UI"/>
          <w:sz w:val="18"/>
          <w:szCs w:val="18"/>
        </w:rPr>
      </w:pPr>
      <w:r w:rsidRPr="000E786B">
        <w:rPr>
          <w:rFonts w:cs="Segoe UI"/>
          <w:sz w:val="18"/>
          <w:szCs w:val="18"/>
        </w:rPr>
        <w:t>Otis Junction Water system</w:t>
      </w:r>
    </w:p>
    <w:p w14:paraId="01B19291" w14:textId="77777777" w:rsidR="001B056F" w:rsidRPr="000E786B" w:rsidRDefault="001B056F" w:rsidP="00067B6A">
      <w:pPr>
        <w:pStyle w:val="font7"/>
        <w:numPr>
          <w:ilvl w:val="0"/>
          <w:numId w:val="8"/>
        </w:numPr>
        <w:spacing w:before="0" w:beforeAutospacing="0" w:after="0" w:afterAutospacing="0"/>
        <w:rPr>
          <w:rFonts w:cs="Segoe UI"/>
          <w:sz w:val="18"/>
          <w:szCs w:val="18"/>
        </w:rPr>
      </w:pPr>
      <w:r w:rsidRPr="000E786B">
        <w:rPr>
          <w:rFonts w:cs="Segoe UI"/>
          <w:sz w:val="18"/>
          <w:szCs w:val="18"/>
        </w:rPr>
        <w:t>Salmon River Mobile Village</w:t>
      </w:r>
    </w:p>
    <w:p w14:paraId="145084E4" w14:textId="77777777" w:rsidR="001B056F" w:rsidRPr="000E786B" w:rsidRDefault="001B056F" w:rsidP="00067B6A">
      <w:pPr>
        <w:pStyle w:val="font7"/>
        <w:numPr>
          <w:ilvl w:val="0"/>
          <w:numId w:val="8"/>
        </w:numPr>
        <w:spacing w:before="0" w:beforeAutospacing="0" w:after="0" w:afterAutospacing="0"/>
        <w:rPr>
          <w:rFonts w:cs="Segoe UI"/>
          <w:sz w:val="18"/>
          <w:szCs w:val="18"/>
        </w:rPr>
      </w:pPr>
      <w:r w:rsidRPr="000E786B">
        <w:rPr>
          <w:rFonts w:cs="Segoe UI"/>
          <w:sz w:val="18"/>
          <w:szCs w:val="18"/>
        </w:rPr>
        <w:t>Salmon River RV Park</w:t>
      </w:r>
    </w:p>
    <w:p w14:paraId="7006EBDB" w14:textId="77777777" w:rsidR="001B056F" w:rsidRPr="000E786B" w:rsidRDefault="001B056F" w:rsidP="00067B6A">
      <w:pPr>
        <w:pStyle w:val="font7"/>
        <w:numPr>
          <w:ilvl w:val="0"/>
          <w:numId w:val="8"/>
        </w:numPr>
        <w:spacing w:before="0" w:beforeAutospacing="0" w:after="0" w:afterAutospacing="0"/>
        <w:rPr>
          <w:rFonts w:cs="Segoe UI"/>
          <w:sz w:val="18"/>
          <w:szCs w:val="18"/>
        </w:rPr>
      </w:pPr>
      <w:r w:rsidRPr="000E786B">
        <w:rPr>
          <w:rFonts w:cs="Segoe UI"/>
          <w:sz w:val="18"/>
          <w:szCs w:val="18"/>
        </w:rPr>
        <w:t>Lincoln City KOA</w:t>
      </w:r>
    </w:p>
    <w:p w14:paraId="549316E9" w14:textId="77777777" w:rsidR="001B056F" w:rsidRPr="00BD5F2E" w:rsidRDefault="001B056F" w:rsidP="00067B6A">
      <w:pPr>
        <w:pStyle w:val="font7"/>
        <w:numPr>
          <w:ilvl w:val="0"/>
          <w:numId w:val="8"/>
        </w:numPr>
        <w:spacing w:before="0" w:beforeAutospacing="0" w:after="0" w:afterAutospacing="0"/>
        <w:rPr>
          <w:rFonts w:cs="Segoe UI"/>
          <w:sz w:val="10"/>
          <w:szCs w:val="10"/>
        </w:rPr>
      </w:pPr>
      <w:proofErr w:type="spellStart"/>
      <w:r w:rsidRPr="000E786B">
        <w:rPr>
          <w:rFonts w:cs="Segoe UI"/>
          <w:sz w:val="18"/>
          <w:szCs w:val="18"/>
        </w:rPr>
        <w:t>Guptil</w:t>
      </w:r>
      <w:proofErr w:type="spellEnd"/>
      <w:r w:rsidRPr="000E786B">
        <w:rPr>
          <w:rFonts w:cs="Segoe UI"/>
          <w:sz w:val="18"/>
          <w:szCs w:val="18"/>
        </w:rPr>
        <w:t xml:space="preserve"> Subdivision</w:t>
      </w:r>
      <w:r w:rsidRPr="00BD5F2E">
        <w:rPr>
          <w:rFonts w:cs="Segoe UI"/>
          <w:sz w:val="10"/>
          <w:szCs w:val="10"/>
        </w:rPr>
        <w:br/>
      </w:r>
    </w:p>
    <w:p w14:paraId="167AFFA0" w14:textId="77777777" w:rsidR="00531338" w:rsidRPr="000E786B" w:rsidRDefault="00531338" w:rsidP="00531338">
      <w:pPr>
        <w:pStyle w:val="font7"/>
        <w:spacing w:before="0" w:beforeAutospacing="0" w:after="0" w:afterAutospacing="0"/>
        <w:rPr>
          <w:rFonts w:cs="Segoe UI"/>
          <w:sz w:val="18"/>
          <w:szCs w:val="18"/>
        </w:rPr>
      </w:pPr>
      <w:r w:rsidRPr="000E786B">
        <w:rPr>
          <w:rFonts w:cs="Segoe UI"/>
          <w:b/>
          <w:bCs/>
          <w:sz w:val="18"/>
          <w:szCs w:val="18"/>
        </w:rPr>
        <w:t>Otter Rock</w:t>
      </w:r>
    </w:p>
    <w:p w14:paraId="07AD4B5C" w14:textId="77777777" w:rsidR="00531338" w:rsidRPr="000E786B" w:rsidRDefault="00531338" w:rsidP="00531338">
      <w:pPr>
        <w:pStyle w:val="font7"/>
        <w:numPr>
          <w:ilvl w:val="0"/>
          <w:numId w:val="9"/>
        </w:numPr>
        <w:spacing w:before="0" w:beforeAutospacing="0" w:after="0" w:afterAutospacing="0"/>
        <w:rPr>
          <w:rFonts w:cs="Segoe UI"/>
          <w:sz w:val="18"/>
          <w:szCs w:val="18"/>
        </w:rPr>
      </w:pPr>
      <w:r w:rsidRPr="000E786B">
        <w:rPr>
          <w:rFonts w:cs="Segoe UI"/>
          <w:sz w:val="18"/>
          <w:szCs w:val="18"/>
        </w:rPr>
        <w:t>Johnson Creek Water Service</w:t>
      </w:r>
    </w:p>
    <w:p w14:paraId="1E30BEAC" w14:textId="77777777" w:rsidR="00531338" w:rsidRPr="00531338" w:rsidRDefault="00531338" w:rsidP="00531338">
      <w:pPr>
        <w:pStyle w:val="font7"/>
        <w:numPr>
          <w:ilvl w:val="0"/>
          <w:numId w:val="9"/>
        </w:numPr>
        <w:spacing w:before="0" w:beforeAutospacing="0" w:after="0" w:afterAutospacing="0"/>
        <w:rPr>
          <w:rFonts w:cs="Segoe UI"/>
          <w:sz w:val="10"/>
          <w:szCs w:val="10"/>
        </w:rPr>
      </w:pPr>
      <w:r w:rsidRPr="000E786B">
        <w:rPr>
          <w:rFonts w:cs="Segoe UI"/>
          <w:sz w:val="18"/>
          <w:szCs w:val="18"/>
        </w:rPr>
        <w:t>Inn at Otter Crest</w:t>
      </w:r>
      <w:r w:rsidRPr="00BD5F2E">
        <w:rPr>
          <w:rFonts w:cs="Segoe UI"/>
          <w:sz w:val="10"/>
          <w:szCs w:val="10"/>
        </w:rPr>
        <w:br/>
      </w:r>
    </w:p>
    <w:p w14:paraId="3ED3F513" w14:textId="1D8992CE" w:rsidR="001B056F" w:rsidRPr="000E786B" w:rsidRDefault="001B056F" w:rsidP="001B056F">
      <w:pPr>
        <w:pStyle w:val="font7"/>
        <w:spacing w:before="0" w:beforeAutospacing="0" w:after="0" w:afterAutospacing="0"/>
        <w:rPr>
          <w:rFonts w:cs="Segoe UI"/>
          <w:sz w:val="18"/>
          <w:szCs w:val="18"/>
        </w:rPr>
      </w:pPr>
      <w:r w:rsidRPr="000E786B">
        <w:rPr>
          <w:rFonts w:cs="Segoe UI"/>
          <w:b/>
          <w:bCs/>
          <w:sz w:val="18"/>
          <w:szCs w:val="18"/>
        </w:rPr>
        <w:t>Reedsport</w:t>
      </w:r>
    </w:p>
    <w:p w14:paraId="646DB16B" w14:textId="77777777" w:rsidR="001B056F" w:rsidRPr="00BD5F2E" w:rsidRDefault="001B056F" w:rsidP="00067B6A">
      <w:pPr>
        <w:pStyle w:val="font7"/>
        <w:numPr>
          <w:ilvl w:val="0"/>
          <w:numId w:val="10"/>
        </w:numPr>
        <w:spacing w:before="0" w:beforeAutospacing="0" w:after="0" w:afterAutospacing="0"/>
        <w:rPr>
          <w:rFonts w:cs="Segoe UI"/>
          <w:sz w:val="10"/>
          <w:szCs w:val="10"/>
        </w:rPr>
      </w:pPr>
      <w:r w:rsidRPr="000E786B">
        <w:rPr>
          <w:rFonts w:cs="Segoe UI"/>
          <w:sz w:val="18"/>
          <w:szCs w:val="18"/>
        </w:rPr>
        <w:t>US Forest Service Cape Perpetua Visitor Center</w:t>
      </w:r>
      <w:r w:rsidRPr="00BD5F2E">
        <w:rPr>
          <w:rFonts w:cs="Segoe UI"/>
          <w:sz w:val="10"/>
          <w:szCs w:val="10"/>
        </w:rPr>
        <w:br/>
      </w:r>
    </w:p>
    <w:p w14:paraId="23CD9F10" w14:textId="77777777" w:rsidR="00531338" w:rsidRDefault="00531338" w:rsidP="001B056F">
      <w:pPr>
        <w:pStyle w:val="font7"/>
        <w:spacing w:before="0" w:beforeAutospacing="0" w:after="0" w:afterAutospacing="0"/>
        <w:rPr>
          <w:rFonts w:cs="Segoe UI"/>
          <w:b/>
          <w:bCs/>
          <w:sz w:val="18"/>
          <w:szCs w:val="18"/>
        </w:rPr>
      </w:pPr>
    </w:p>
    <w:p w14:paraId="5F3C35B4" w14:textId="41D1AC59" w:rsidR="001B056F" w:rsidRPr="000E786B" w:rsidRDefault="001B056F" w:rsidP="001B056F">
      <w:pPr>
        <w:pStyle w:val="font7"/>
        <w:spacing w:before="0" w:beforeAutospacing="0" w:after="0" w:afterAutospacing="0"/>
        <w:rPr>
          <w:rFonts w:cs="Segoe UI"/>
          <w:sz w:val="18"/>
          <w:szCs w:val="18"/>
        </w:rPr>
      </w:pPr>
      <w:r w:rsidRPr="000E786B">
        <w:rPr>
          <w:rFonts w:cs="Segoe UI"/>
          <w:b/>
          <w:bCs/>
          <w:sz w:val="18"/>
          <w:szCs w:val="18"/>
        </w:rPr>
        <w:t>Rose Lodge</w:t>
      </w:r>
    </w:p>
    <w:p w14:paraId="23E52072" w14:textId="77777777" w:rsidR="001B056F" w:rsidRPr="00BD5F2E" w:rsidRDefault="001B056F" w:rsidP="00067B6A">
      <w:pPr>
        <w:pStyle w:val="font7"/>
        <w:numPr>
          <w:ilvl w:val="0"/>
          <w:numId w:val="11"/>
        </w:numPr>
        <w:spacing w:before="0" w:beforeAutospacing="0" w:after="0" w:afterAutospacing="0"/>
        <w:rPr>
          <w:rFonts w:cs="Segoe UI"/>
          <w:sz w:val="10"/>
          <w:szCs w:val="10"/>
        </w:rPr>
      </w:pPr>
      <w:proofErr w:type="spellStart"/>
      <w:r w:rsidRPr="000E786B">
        <w:rPr>
          <w:rFonts w:cs="Segoe UI"/>
          <w:sz w:val="18"/>
          <w:szCs w:val="18"/>
        </w:rPr>
        <w:t>Hiland</w:t>
      </w:r>
      <w:proofErr w:type="spellEnd"/>
      <w:r w:rsidRPr="000E786B">
        <w:rPr>
          <w:rFonts w:cs="Segoe UI"/>
          <w:sz w:val="18"/>
          <w:szCs w:val="18"/>
        </w:rPr>
        <w:t xml:space="preserve"> WC - Riverbend​</w:t>
      </w:r>
      <w:r w:rsidRPr="00BD5F2E">
        <w:rPr>
          <w:rFonts w:cs="Segoe UI"/>
          <w:sz w:val="10"/>
          <w:szCs w:val="10"/>
        </w:rPr>
        <w:br/>
      </w:r>
    </w:p>
    <w:p w14:paraId="281A7807" w14:textId="77777777" w:rsidR="001B056F" w:rsidRPr="000E786B" w:rsidRDefault="001B056F" w:rsidP="001B056F">
      <w:pPr>
        <w:pStyle w:val="font7"/>
        <w:spacing w:before="0" w:beforeAutospacing="0" w:after="0" w:afterAutospacing="0"/>
        <w:rPr>
          <w:rFonts w:cs="Segoe UI"/>
          <w:b/>
          <w:bCs/>
          <w:sz w:val="18"/>
          <w:szCs w:val="18"/>
        </w:rPr>
      </w:pPr>
      <w:r w:rsidRPr="000E786B">
        <w:rPr>
          <w:rFonts w:cs="Segoe UI"/>
          <w:b/>
          <w:bCs/>
          <w:sz w:val="18"/>
          <w:szCs w:val="18"/>
        </w:rPr>
        <w:t>Seal Rock</w:t>
      </w:r>
    </w:p>
    <w:p w14:paraId="1A7B6A61" w14:textId="77777777" w:rsidR="001B056F" w:rsidRPr="00BD5F2E" w:rsidRDefault="001B056F" w:rsidP="00067B6A">
      <w:pPr>
        <w:pStyle w:val="font7"/>
        <w:numPr>
          <w:ilvl w:val="0"/>
          <w:numId w:val="12"/>
        </w:numPr>
        <w:spacing w:before="0" w:beforeAutospacing="0" w:after="0" w:afterAutospacing="0"/>
        <w:rPr>
          <w:rFonts w:cs="Segoe UI"/>
          <w:sz w:val="10"/>
          <w:szCs w:val="10"/>
        </w:rPr>
      </w:pPr>
      <w:r w:rsidRPr="000E786B">
        <w:rPr>
          <w:rFonts w:cs="Segoe UI"/>
          <w:sz w:val="18"/>
          <w:szCs w:val="18"/>
        </w:rPr>
        <w:t>Seal Rock Water District</w:t>
      </w:r>
      <w:r w:rsidRPr="00BD5F2E">
        <w:rPr>
          <w:rFonts w:cs="Segoe UI"/>
          <w:sz w:val="10"/>
          <w:szCs w:val="10"/>
        </w:rPr>
        <w:br/>
      </w:r>
    </w:p>
    <w:p w14:paraId="0BACC9CF" w14:textId="77777777" w:rsidR="001B056F" w:rsidRPr="000E786B" w:rsidRDefault="001B056F" w:rsidP="001B056F">
      <w:pPr>
        <w:pStyle w:val="font7"/>
        <w:spacing w:before="0" w:beforeAutospacing="0" w:after="0" w:afterAutospacing="0"/>
        <w:rPr>
          <w:rFonts w:cs="Segoe UI"/>
          <w:sz w:val="18"/>
          <w:szCs w:val="18"/>
        </w:rPr>
      </w:pPr>
      <w:r w:rsidRPr="000E786B">
        <w:rPr>
          <w:rFonts w:cs="Segoe UI"/>
          <w:b/>
          <w:bCs/>
          <w:sz w:val="18"/>
          <w:szCs w:val="18"/>
        </w:rPr>
        <w:t>Sheridan</w:t>
      </w:r>
    </w:p>
    <w:p w14:paraId="7EC6B102" w14:textId="77777777" w:rsidR="001B056F" w:rsidRPr="00BD5F2E" w:rsidRDefault="001B056F" w:rsidP="00067B6A">
      <w:pPr>
        <w:pStyle w:val="font7"/>
        <w:numPr>
          <w:ilvl w:val="0"/>
          <w:numId w:val="13"/>
        </w:numPr>
        <w:spacing w:before="0" w:beforeAutospacing="0" w:after="0" w:afterAutospacing="0"/>
        <w:rPr>
          <w:rFonts w:cs="Segoe UI"/>
          <w:sz w:val="10"/>
          <w:szCs w:val="10"/>
        </w:rPr>
      </w:pPr>
      <w:r w:rsidRPr="000E786B">
        <w:rPr>
          <w:rFonts w:cs="Segoe UI"/>
          <w:sz w:val="18"/>
          <w:szCs w:val="18"/>
        </w:rPr>
        <w:t>Drift Creek Camp</w:t>
      </w:r>
      <w:r w:rsidRPr="00BD5F2E">
        <w:rPr>
          <w:rFonts w:cs="Segoe UI"/>
          <w:sz w:val="10"/>
          <w:szCs w:val="10"/>
        </w:rPr>
        <w:br/>
      </w:r>
    </w:p>
    <w:p w14:paraId="27819D61" w14:textId="77777777" w:rsidR="001B056F" w:rsidRPr="000E786B" w:rsidRDefault="001B056F" w:rsidP="001B056F">
      <w:pPr>
        <w:pStyle w:val="font7"/>
        <w:spacing w:before="0" w:beforeAutospacing="0" w:after="0" w:afterAutospacing="0"/>
        <w:rPr>
          <w:rFonts w:cs="Segoe UI"/>
          <w:sz w:val="18"/>
          <w:szCs w:val="18"/>
        </w:rPr>
      </w:pPr>
      <w:r w:rsidRPr="000E786B">
        <w:rPr>
          <w:rFonts w:cs="Segoe UI"/>
          <w:b/>
          <w:bCs/>
          <w:sz w:val="18"/>
          <w:szCs w:val="18"/>
        </w:rPr>
        <w:t>Siletz</w:t>
      </w:r>
    </w:p>
    <w:p w14:paraId="327F4B43" w14:textId="77777777" w:rsidR="001B056F" w:rsidRPr="00BD5F2E" w:rsidRDefault="001B056F" w:rsidP="00067B6A">
      <w:pPr>
        <w:pStyle w:val="font7"/>
        <w:numPr>
          <w:ilvl w:val="0"/>
          <w:numId w:val="14"/>
        </w:numPr>
        <w:spacing w:before="0" w:beforeAutospacing="0" w:after="0" w:afterAutospacing="0"/>
        <w:rPr>
          <w:rFonts w:cs="Segoe UI"/>
          <w:sz w:val="10"/>
          <w:szCs w:val="10"/>
        </w:rPr>
      </w:pPr>
      <w:r w:rsidRPr="000E786B">
        <w:rPr>
          <w:rFonts w:cs="Segoe UI"/>
          <w:sz w:val="18"/>
          <w:szCs w:val="18"/>
        </w:rPr>
        <w:t>City of Siletz</w:t>
      </w:r>
      <w:r w:rsidRPr="00BD5F2E">
        <w:rPr>
          <w:rFonts w:cs="Segoe UI"/>
          <w:sz w:val="10"/>
          <w:szCs w:val="10"/>
        </w:rPr>
        <w:br/>
      </w:r>
    </w:p>
    <w:p w14:paraId="58770595" w14:textId="77777777" w:rsidR="001B056F" w:rsidRPr="000E786B" w:rsidRDefault="001B056F" w:rsidP="001B056F">
      <w:pPr>
        <w:pStyle w:val="font7"/>
        <w:spacing w:before="0" w:beforeAutospacing="0" w:after="0" w:afterAutospacing="0"/>
        <w:rPr>
          <w:rFonts w:cs="Segoe UI"/>
          <w:sz w:val="18"/>
          <w:szCs w:val="18"/>
        </w:rPr>
      </w:pPr>
      <w:r w:rsidRPr="000E786B">
        <w:rPr>
          <w:rFonts w:cs="Segoe UI"/>
          <w:b/>
          <w:bCs/>
          <w:sz w:val="18"/>
          <w:szCs w:val="18"/>
        </w:rPr>
        <w:t>Tidewater</w:t>
      </w:r>
    </w:p>
    <w:p w14:paraId="691E0077" w14:textId="77777777" w:rsidR="001B056F" w:rsidRPr="000E786B" w:rsidRDefault="001B056F" w:rsidP="00067B6A">
      <w:pPr>
        <w:pStyle w:val="font7"/>
        <w:numPr>
          <w:ilvl w:val="0"/>
          <w:numId w:val="15"/>
        </w:numPr>
        <w:spacing w:before="0" w:beforeAutospacing="0" w:after="0" w:afterAutospacing="0"/>
        <w:rPr>
          <w:rFonts w:cs="Segoe UI"/>
          <w:sz w:val="18"/>
          <w:szCs w:val="18"/>
        </w:rPr>
      </w:pPr>
      <w:proofErr w:type="spellStart"/>
      <w:r w:rsidRPr="000E786B">
        <w:rPr>
          <w:rFonts w:cs="Segoe UI"/>
          <w:sz w:val="18"/>
          <w:szCs w:val="18"/>
        </w:rPr>
        <w:t>Hiland</w:t>
      </w:r>
      <w:proofErr w:type="spellEnd"/>
      <w:r w:rsidRPr="000E786B">
        <w:rPr>
          <w:rFonts w:cs="Segoe UI"/>
          <w:sz w:val="18"/>
          <w:szCs w:val="18"/>
        </w:rPr>
        <w:t xml:space="preserve"> WC - Westwood</w:t>
      </w:r>
    </w:p>
    <w:p w14:paraId="3F04BF2E" w14:textId="77777777" w:rsidR="001B056F" w:rsidRPr="00BD5F2E" w:rsidRDefault="001B056F" w:rsidP="00067B6A">
      <w:pPr>
        <w:pStyle w:val="font7"/>
        <w:numPr>
          <w:ilvl w:val="0"/>
          <w:numId w:val="15"/>
        </w:numPr>
        <w:spacing w:before="0" w:beforeAutospacing="0" w:after="0" w:afterAutospacing="0"/>
        <w:rPr>
          <w:rFonts w:cs="Segoe UI"/>
          <w:sz w:val="10"/>
          <w:szCs w:val="10"/>
        </w:rPr>
      </w:pPr>
      <w:r w:rsidRPr="000E786B">
        <w:rPr>
          <w:rFonts w:cs="Segoe UI"/>
          <w:sz w:val="18"/>
          <w:szCs w:val="18"/>
        </w:rPr>
        <w:t>US Forest Service Blackberry Campground</w:t>
      </w:r>
      <w:r w:rsidRPr="00BD5F2E">
        <w:rPr>
          <w:rFonts w:cs="Segoe UI"/>
          <w:sz w:val="10"/>
          <w:szCs w:val="10"/>
        </w:rPr>
        <w:br/>
      </w:r>
    </w:p>
    <w:p w14:paraId="34271B68" w14:textId="77777777" w:rsidR="001B056F" w:rsidRPr="000E786B" w:rsidRDefault="001B056F" w:rsidP="001B056F">
      <w:pPr>
        <w:pStyle w:val="font7"/>
        <w:spacing w:before="0" w:beforeAutospacing="0" w:after="0" w:afterAutospacing="0"/>
        <w:rPr>
          <w:rFonts w:cs="Segoe UI"/>
          <w:sz w:val="18"/>
          <w:szCs w:val="18"/>
        </w:rPr>
      </w:pPr>
      <w:r w:rsidRPr="000E786B">
        <w:rPr>
          <w:rFonts w:cs="Segoe UI"/>
          <w:b/>
          <w:bCs/>
          <w:sz w:val="18"/>
          <w:szCs w:val="18"/>
        </w:rPr>
        <w:t>Toledo</w:t>
      </w:r>
    </w:p>
    <w:p w14:paraId="5B533A7F" w14:textId="77777777" w:rsidR="001B056F" w:rsidRPr="000E786B" w:rsidRDefault="001B056F" w:rsidP="00067B6A">
      <w:pPr>
        <w:pStyle w:val="font7"/>
        <w:numPr>
          <w:ilvl w:val="0"/>
          <w:numId w:val="16"/>
        </w:numPr>
        <w:spacing w:before="0" w:beforeAutospacing="0" w:after="0" w:afterAutospacing="0"/>
        <w:rPr>
          <w:rFonts w:cs="Segoe UI"/>
          <w:sz w:val="18"/>
          <w:szCs w:val="18"/>
        </w:rPr>
      </w:pPr>
      <w:r w:rsidRPr="000E786B">
        <w:rPr>
          <w:rFonts w:cs="Segoe UI"/>
          <w:sz w:val="18"/>
          <w:szCs w:val="18"/>
        </w:rPr>
        <w:t>Toledo Water Utilities</w:t>
      </w:r>
    </w:p>
    <w:p w14:paraId="22F8128C" w14:textId="77777777" w:rsidR="001B056F" w:rsidRPr="000E786B" w:rsidRDefault="001B056F" w:rsidP="00067B6A">
      <w:pPr>
        <w:pStyle w:val="font7"/>
        <w:numPr>
          <w:ilvl w:val="0"/>
          <w:numId w:val="16"/>
        </w:numPr>
        <w:spacing w:before="0" w:beforeAutospacing="0" w:after="0" w:afterAutospacing="0"/>
        <w:rPr>
          <w:rFonts w:cs="Segoe UI"/>
          <w:sz w:val="18"/>
          <w:szCs w:val="18"/>
        </w:rPr>
      </w:pPr>
      <w:r w:rsidRPr="000E786B">
        <w:rPr>
          <w:rFonts w:cs="Segoe UI"/>
          <w:sz w:val="18"/>
          <w:szCs w:val="18"/>
        </w:rPr>
        <w:t>Eddyville Charter School</w:t>
      </w:r>
    </w:p>
    <w:p w14:paraId="21EC5ABB" w14:textId="77777777" w:rsidR="001B056F" w:rsidRPr="00BD5F2E" w:rsidRDefault="001B056F" w:rsidP="00067B6A">
      <w:pPr>
        <w:pStyle w:val="font7"/>
        <w:numPr>
          <w:ilvl w:val="0"/>
          <w:numId w:val="16"/>
        </w:numPr>
        <w:spacing w:before="0" w:beforeAutospacing="0" w:after="0" w:afterAutospacing="0"/>
        <w:rPr>
          <w:rFonts w:cs="Segoe UI"/>
          <w:sz w:val="10"/>
          <w:szCs w:val="10"/>
        </w:rPr>
      </w:pPr>
      <w:r w:rsidRPr="000E786B">
        <w:rPr>
          <w:rFonts w:cs="Segoe UI"/>
          <w:sz w:val="18"/>
          <w:szCs w:val="18"/>
        </w:rPr>
        <w:t>Olalla Valley Golf Course</w:t>
      </w:r>
      <w:r w:rsidRPr="00BD5F2E">
        <w:rPr>
          <w:rFonts w:cs="Segoe UI"/>
          <w:sz w:val="10"/>
          <w:szCs w:val="10"/>
        </w:rPr>
        <w:br/>
      </w:r>
    </w:p>
    <w:p w14:paraId="0361718F" w14:textId="77777777" w:rsidR="001B056F" w:rsidRPr="000E786B" w:rsidRDefault="001B056F" w:rsidP="001B056F">
      <w:pPr>
        <w:pStyle w:val="font7"/>
        <w:spacing w:before="0" w:beforeAutospacing="0" w:after="0" w:afterAutospacing="0"/>
        <w:rPr>
          <w:rFonts w:cs="Segoe UI"/>
          <w:sz w:val="18"/>
          <w:szCs w:val="18"/>
        </w:rPr>
      </w:pPr>
      <w:r w:rsidRPr="000E786B">
        <w:rPr>
          <w:rFonts w:cs="Segoe UI"/>
          <w:b/>
          <w:bCs/>
          <w:sz w:val="18"/>
          <w:szCs w:val="18"/>
        </w:rPr>
        <w:t>Waldport</w:t>
      </w:r>
    </w:p>
    <w:p w14:paraId="4C4E2236" w14:textId="77777777" w:rsidR="001B056F" w:rsidRPr="000E786B" w:rsidRDefault="001B056F" w:rsidP="00067B6A">
      <w:pPr>
        <w:pStyle w:val="font7"/>
        <w:numPr>
          <w:ilvl w:val="0"/>
          <w:numId w:val="17"/>
        </w:numPr>
        <w:spacing w:before="0" w:beforeAutospacing="0" w:after="0" w:afterAutospacing="0"/>
        <w:rPr>
          <w:rFonts w:cs="Segoe UI"/>
          <w:sz w:val="18"/>
          <w:szCs w:val="18"/>
        </w:rPr>
      </w:pPr>
      <w:r w:rsidRPr="000E786B">
        <w:rPr>
          <w:rFonts w:cs="Segoe UI"/>
          <w:sz w:val="18"/>
          <w:szCs w:val="18"/>
        </w:rPr>
        <w:t>City of Waldport</w:t>
      </w:r>
    </w:p>
    <w:p w14:paraId="6C835259" w14:textId="77777777" w:rsidR="001B056F" w:rsidRPr="000E786B" w:rsidRDefault="001B056F" w:rsidP="00067B6A">
      <w:pPr>
        <w:pStyle w:val="font7"/>
        <w:numPr>
          <w:ilvl w:val="0"/>
          <w:numId w:val="17"/>
        </w:numPr>
        <w:spacing w:before="0" w:beforeAutospacing="0" w:after="0" w:afterAutospacing="0"/>
        <w:rPr>
          <w:rFonts w:cs="Segoe UI"/>
          <w:sz w:val="18"/>
          <w:szCs w:val="18"/>
        </w:rPr>
      </w:pPr>
      <w:proofErr w:type="spellStart"/>
      <w:r w:rsidRPr="000E786B">
        <w:rPr>
          <w:rFonts w:cs="Segoe UI"/>
          <w:sz w:val="18"/>
          <w:szCs w:val="18"/>
        </w:rPr>
        <w:t>Kozy</w:t>
      </w:r>
      <w:proofErr w:type="spellEnd"/>
      <w:r w:rsidRPr="000E786B">
        <w:rPr>
          <w:rFonts w:cs="Segoe UI"/>
          <w:sz w:val="18"/>
          <w:szCs w:val="18"/>
        </w:rPr>
        <w:t xml:space="preserve"> Acres Water System</w:t>
      </w:r>
    </w:p>
    <w:p w14:paraId="04FB0D48" w14:textId="77777777" w:rsidR="001B056F" w:rsidRPr="000E786B" w:rsidRDefault="001B056F" w:rsidP="00067B6A">
      <w:pPr>
        <w:pStyle w:val="font7"/>
        <w:numPr>
          <w:ilvl w:val="0"/>
          <w:numId w:val="17"/>
        </w:numPr>
        <w:spacing w:before="0" w:beforeAutospacing="0" w:after="0" w:afterAutospacing="0"/>
        <w:rPr>
          <w:rFonts w:cs="Segoe UI"/>
          <w:sz w:val="18"/>
          <w:szCs w:val="18"/>
        </w:rPr>
      </w:pPr>
      <w:r w:rsidRPr="000E786B">
        <w:rPr>
          <w:rFonts w:cs="Segoe UI"/>
          <w:sz w:val="18"/>
          <w:szCs w:val="18"/>
        </w:rPr>
        <w:t>Drift Creek Landing</w:t>
      </w:r>
    </w:p>
    <w:p w14:paraId="2E393AD4" w14:textId="77777777" w:rsidR="001B056F" w:rsidRPr="000E786B" w:rsidRDefault="001B056F" w:rsidP="00067B6A">
      <w:pPr>
        <w:pStyle w:val="font7"/>
        <w:numPr>
          <w:ilvl w:val="0"/>
          <w:numId w:val="17"/>
        </w:numPr>
        <w:spacing w:before="0" w:beforeAutospacing="0" w:after="0" w:afterAutospacing="0"/>
        <w:rPr>
          <w:rFonts w:cs="Segoe UI"/>
          <w:sz w:val="18"/>
          <w:szCs w:val="18"/>
        </w:rPr>
      </w:pPr>
      <w:r w:rsidRPr="000E786B">
        <w:rPr>
          <w:rFonts w:cs="Segoe UI"/>
          <w:sz w:val="18"/>
          <w:szCs w:val="18"/>
        </w:rPr>
        <w:t>Taylors Landing RV Park</w:t>
      </w:r>
    </w:p>
    <w:p w14:paraId="6492AF47" w14:textId="77777777" w:rsidR="001B056F" w:rsidRPr="000E786B" w:rsidRDefault="001B056F" w:rsidP="00067B6A">
      <w:pPr>
        <w:pStyle w:val="font7"/>
        <w:numPr>
          <w:ilvl w:val="0"/>
          <w:numId w:val="17"/>
        </w:numPr>
        <w:spacing w:before="0" w:beforeAutospacing="0" w:after="0" w:afterAutospacing="0"/>
        <w:rPr>
          <w:rFonts w:cs="Segoe UI"/>
          <w:sz w:val="18"/>
          <w:szCs w:val="18"/>
        </w:rPr>
      </w:pPr>
      <w:r w:rsidRPr="000E786B">
        <w:rPr>
          <w:rFonts w:cs="Segoe UI"/>
          <w:sz w:val="18"/>
          <w:szCs w:val="18"/>
        </w:rPr>
        <w:t>Riverside Mobile Park</w:t>
      </w:r>
    </w:p>
    <w:p w14:paraId="6A5B35F2" w14:textId="77777777" w:rsidR="001B056F" w:rsidRPr="000E786B" w:rsidRDefault="001B056F" w:rsidP="00067B6A">
      <w:pPr>
        <w:pStyle w:val="font7"/>
        <w:numPr>
          <w:ilvl w:val="0"/>
          <w:numId w:val="17"/>
        </w:numPr>
        <w:spacing w:before="0" w:beforeAutospacing="0" w:after="0" w:afterAutospacing="0"/>
        <w:rPr>
          <w:rFonts w:cs="Segoe UI"/>
          <w:sz w:val="18"/>
          <w:szCs w:val="18"/>
        </w:rPr>
      </w:pPr>
      <w:r w:rsidRPr="000E786B">
        <w:rPr>
          <w:rFonts w:cs="Segoe UI"/>
          <w:sz w:val="18"/>
          <w:szCs w:val="18"/>
        </w:rPr>
        <w:t>King Silver RV Park</w:t>
      </w:r>
    </w:p>
    <w:p w14:paraId="4831681E" w14:textId="77777777" w:rsidR="001B056F" w:rsidRPr="000E786B" w:rsidRDefault="001B056F" w:rsidP="00067B6A">
      <w:pPr>
        <w:pStyle w:val="font7"/>
        <w:numPr>
          <w:ilvl w:val="0"/>
          <w:numId w:val="17"/>
        </w:numPr>
        <w:spacing w:before="0" w:beforeAutospacing="0" w:after="0" w:afterAutospacing="0"/>
        <w:rPr>
          <w:rFonts w:cs="Segoe UI"/>
          <w:sz w:val="18"/>
          <w:szCs w:val="18"/>
        </w:rPr>
      </w:pPr>
      <w:r w:rsidRPr="000E786B">
        <w:rPr>
          <w:rFonts w:cs="Segoe UI"/>
          <w:sz w:val="18"/>
          <w:szCs w:val="18"/>
        </w:rPr>
        <w:t>Rovers RV Park</w:t>
      </w:r>
    </w:p>
    <w:p w14:paraId="2A74339F" w14:textId="77777777" w:rsidR="001B056F" w:rsidRPr="00BD5F2E" w:rsidRDefault="001B056F" w:rsidP="00067B6A">
      <w:pPr>
        <w:pStyle w:val="font7"/>
        <w:numPr>
          <w:ilvl w:val="0"/>
          <w:numId w:val="17"/>
        </w:numPr>
        <w:spacing w:before="0" w:beforeAutospacing="0" w:after="0" w:afterAutospacing="0"/>
        <w:rPr>
          <w:rFonts w:cs="Segoe UI"/>
          <w:sz w:val="10"/>
          <w:szCs w:val="10"/>
        </w:rPr>
      </w:pPr>
      <w:r w:rsidRPr="000E786B">
        <w:rPr>
          <w:rFonts w:cs="Segoe UI"/>
          <w:sz w:val="18"/>
          <w:szCs w:val="18"/>
        </w:rPr>
        <w:t>Happy Landing RV Park/Marina</w:t>
      </w:r>
      <w:r w:rsidRPr="00BD5F2E">
        <w:rPr>
          <w:rFonts w:cs="Segoe UI"/>
          <w:sz w:val="10"/>
          <w:szCs w:val="10"/>
        </w:rPr>
        <w:br/>
      </w:r>
    </w:p>
    <w:p w14:paraId="46ED23BE" w14:textId="77777777" w:rsidR="001B056F" w:rsidRPr="000E786B" w:rsidRDefault="001B056F" w:rsidP="001B056F">
      <w:pPr>
        <w:pStyle w:val="font7"/>
        <w:spacing w:before="0" w:beforeAutospacing="0" w:after="0" w:afterAutospacing="0"/>
        <w:rPr>
          <w:rFonts w:cs="Segoe UI"/>
          <w:sz w:val="18"/>
          <w:szCs w:val="18"/>
        </w:rPr>
      </w:pPr>
      <w:r w:rsidRPr="000E786B">
        <w:rPr>
          <w:rFonts w:cs="Segoe UI"/>
          <w:b/>
          <w:bCs/>
          <w:sz w:val="18"/>
          <w:szCs w:val="18"/>
        </w:rPr>
        <w:t>Yachats</w:t>
      </w:r>
    </w:p>
    <w:p w14:paraId="128106B8" w14:textId="77777777" w:rsidR="001B056F" w:rsidRPr="000E786B" w:rsidRDefault="001B056F" w:rsidP="00067B6A">
      <w:pPr>
        <w:pStyle w:val="font7"/>
        <w:numPr>
          <w:ilvl w:val="0"/>
          <w:numId w:val="18"/>
        </w:numPr>
        <w:spacing w:before="0" w:beforeAutospacing="0" w:after="0" w:afterAutospacing="0"/>
        <w:rPr>
          <w:rFonts w:cs="Segoe UI"/>
          <w:sz w:val="18"/>
          <w:szCs w:val="18"/>
        </w:rPr>
      </w:pPr>
      <w:r w:rsidRPr="000E786B">
        <w:rPr>
          <w:rFonts w:cs="Segoe UI"/>
          <w:sz w:val="18"/>
          <w:szCs w:val="18"/>
        </w:rPr>
        <w:t>Southwest Lincoln County Water PUD</w:t>
      </w:r>
    </w:p>
    <w:p w14:paraId="4407848B" w14:textId="77777777" w:rsidR="001B056F" w:rsidRDefault="001B056F" w:rsidP="00067B6A">
      <w:pPr>
        <w:pStyle w:val="font7"/>
        <w:numPr>
          <w:ilvl w:val="0"/>
          <w:numId w:val="18"/>
        </w:numPr>
        <w:spacing w:before="0" w:beforeAutospacing="0" w:after="0" w:afterAutospacing="0"/>
        <w:rPr>
          <w:rFonts w:cs="Segoe UI"/>
          <w:sz w:val="18"/>
          <w:szCs w:val="18"/>
        </w:rPr>
      </w:pPr>
      <w:r w:rsidRPr="000E786B">
        <w:rPr>
          <w:rFonts w:cs="Segoe UI"/>
          <w:sz w:val="18"/>
          <w:szCs w:val="18"/>
        </w:rPr>
        <w:t>City of Yachats</w:t>
      </w:r>
    </w:p>
    <w:p w14:paraId="1E1B3568" w14:textId="77777777" w:rsidR="001F667B" w:rsidRDefault="001F667B" w:rsidP="001F667B">
      <w:pPr>
        <w:pStyle w:val="font7"/>
        <w:spacing w:before="0" w:beforeAutospacing="0" w:after="0" w:afterAutospacing="0"/>
        <w:rPr>
          <w:rFonts w:cs="Segoe UI"/>
          <w:sz w:val="18"/>
          <w:szCs w:val="18"/>
        </w:rPr>
      </w:pPr>
    </w:p>
    <w:p w14:paraId="057C3CCC" w14:textId="26D39581" w:rsidR="00531338" w:rsidRDefault="00531338" w:rsidP="001F667B">
      <w:pPr>
        <w:pStyle w:val="font7"/>
        <w:spacing w:before="0" w:beforeAutospacing="0" w:after="0" w:afterAutospacing="0"/>
        <w:rPr>
          <w:rFonts w:cs="Segoe UI"/>
          <w:sz w:val="18"/>
          <w:szCs w:val="18"/>
        </w:rPr>
        <w:sectPr w:rsidR="00531338" w:rsidSect="00531338">
          <w:type w:val="continuous"/>
          <w:pgSz w:w="12240" w:h="15840"/>
          <w:pgMar w:top="1440" w:right="1440" w:bottom="1440" w:left="1440" w:header="532" w:footer="706" w:gutter="0"/>
          <w:cols w:num="3" w:space="432"/>
          <w:titlePg/>
          <w:docGrid w:linePitch="360"/>
        </w:sectPr>
      </w:pPr>
    </w:p>
    <w:p w14:paraId="2B096189" w14:textId="77777777" w:rsidR="00531338" w:rsidRDefault="00531338" w:rsidP="001304AD">
      <w:pPr>
        <w:pStyle w:val="Heading2"/>
      </w:pPr>
      <w:r>
        <w:br w:type="page"/>
      </w:r>
    </w:p>
    <w:p w14:paraId="2B0256AE" w14:textId="477FC209" w:rsidR="00B2575E" w:rsidRDefault="00B2575E" w:rsidP="001304AD">
      <w:pPr>
        <w:pStyle w:val="Heading2"/>
      </w:pPr>
      <w:bookmarkStart w:id="124" w:name="_Toc88202581"/>
      <w:r>
        <w:lastRenderedPageBreak/>
        <w:t xml:space="preserve">Appendix </w:t>
      </w:r>
      <w:r w:rsidR="009130A5">
        <w:t>G</w:t>
      </w:r>
      <w:r>
        <w:t xml:space="preserve">. Issues </w:t>
      </w:r>
      <w:r w:rsidR="00737B05">
        <w:t>I</w:t>
      </w:r>
      <w:r>
        <w:t xml:space="preserve">dentified </w:t>
      </w:r>
      <w:r w:rsidR="00737B05">
        <w:t>D</w:t>
      </w:r>
      <w:r>
        <w:t xml:space="preserve">uring </w:t>
      </w:r>
      <w:r w:rsidR="00737B05">
        <w:t>C</w:t>
      </w:r>
      <w:r>
        <w:t xml:space="preserve">ollaborative </w:t>
      </w:r>
      <w:r w:rsidR="00737B05">
        <w:t>P</w:t>
      </w:r>
      <w:r>
        <w:t>lanning but not</w:t>
      </w:r>
      <w:r>
        <w:rPr>
          <w:spacing w:val="-77"/>
        </w:rPr>
        <w:t xml:space="preserve"> </w:t>
      </w:r>
      <w:r w:rsidR="00737B05">
        <w:t>C</w:t>
      </w:r>
      <w:r>
        <w:t>arried</w:t>
      </w:r>
      <w:r>
        <w:rPr>
          <w:spacing w:val="-1"/>
        </w:rPr>
        <w:t xml:space="preserve"> </w:t>
      </w:r>
      <w:r w:rsidR="00737B05">
        <w:t>F</w:t>
      </w:r>
      <w:r>
        <w:t>orward</w:t>
      </w:r>
      <w:bookmarkEnd w:id="124"/>
    </w:p>
    <w:p w14:paraId="13C4219D" w14:textId="77777777" w:rsidR="00B2575E" w:rsidRPr="00B2575E" w:rsidRDefault="00B2575E" w:rsidP="00B2575E">
      <w:r w:rsidRPr="00B2575E">
        <w:t>The following are issues that were identified, during plan development, that were not carried forward for one or more reasons, including:</w:t>
      </w:r>
    </w:p>
    <w:p w14:paraId="664A33B0" w14:textId="77777777" w:rsidR="00B2575E" w:rsidRDefault="00B2575E" w:rsidP="005329E2">
      <w:pPr>
        <w:pStyle w:val="ListParagraph"/>
        <w:widowControl w:val="0"/>
        <w:numPr>
          <w:ilvl w:val="0"/>
          <w:numId w:val="139"/>
        </w:numPr>
        <w:tabs>
          <w:tab w:val="left" w:pos="732"/>
        </w:tabs>
        <w:autoSpaceDE w:val="0"/>
        <w:autoSpaceDN w:val="0"/>
        <w:spacing w:before="160" w:after="0" w:line="256" w:lineRule="auto"/>
        <w:ind w:right="450"/>
        <w:contextualSpacing w:val="0"/>
      </w:pPr>
      <w:r>
        <w:t>They were not considered as high a priority as other issues that were addressed during</w:t>
      </w:r>
      <w:r>
        <w:rPr>
          <w:spacing w:val="-58"/>
        </w:rPr>
        <w:t xml:space="preserve"> </w:t>
      </w:r>
      <w:r>
        <w:t>the</w:t>
      </w:r>
      <w:r>
        <w:rPr>
          <w:spacing w:val="-2"/>
        </w:rPr>
        <w:t xml:space="preserve"> </w:t>
      </w:r>
      <w:r>
        <w:t>planning</w:t>
      </w:r>
      <w:r>
        <w:rPr>
          <w:spacing w:val="-1"/>
        </w:rPr>
        <w:t xml:space="preserve"> </w:t>
      </w:r>
      <w:r>
        <w:t>process.</w:t>
      </w:r>
    </w:p>
    <w:p w14:paraId="47ADD4DB" w14:textId="77777777" w:rsidR="00B2575E" w:rsidRDefault="00B2575E" w:rsidP="005329E2">
      <w:pPr>
        <w:pStyle w:val="ListParagraph"/>
        <w:widowControl w:val="0"/>
        <w:numPr>
          <w:ilvl w:val="0"/>
          <w:numId w:val="139"/>
        </w:numPr>
        <w:tabs>
          <w:tab w:val="left" w:pos="732"/>
        </w:tabs>
        <w:autoSpaceDE w:val="0"/>
        <w:autoSpaceDN w:val="0"/>
        <w:spacing w:before="5" w:after="0" w:line="256" w:lineRule="auto"/>
        <w:ind w:right="388"/>
        <w:contextualSpacing w:val="0"/>
      </w:pPr>
      <w:r>
        <w:t>This voluntary planning partnership was not the most appropriate venue to address the</w:t>
      </w:r>
      <w:r>
        <w:rPr>
          <w:spacing w:val="-58"/>
        </w:rPr>
        <w:t xml:space="preserve"> </w:t>
      </w:r>
      <w:r>
        <w:t>issues.</w:t>
      </w:r>
    </w:p>
    <w:p w14:paraId="1EDDB8BD" w14:textId="77777777" w:rsidR="00B2575E" w:rsidRPr="00B2575E" w:rsidRDefault="00B2575E" w:rsidP="005329E2">
      <w:pPr>
        <w:pStyle w:val="ListParagraph"/>
        <w:widowControl w:val="0"/>
        <w:numPr>
          <w:ilvl w:val="0"/>
          <w:numId w:val="139"/>
        </w:numPr>
        <w:tabs>
          <w:tab w:val="left" w:pos="732"/>
        </w:tabs>
        <w:autoSpaceDE w:val="0"/>
        <w:autoSpaceDN w:val="0"/>
        <w:spacing w:before="5" w:after="5" w:line="388" w:lineRule="auto"/>
        <w:ind w:left="100" w:right="720" w:firstLine="270"/>
        <w:contextualSpacing w:val="0"/>
      </w:pPr>
      <w:r>
        <w:t>Other entities in the region have responsibilities for addressing.</w:t>
      </w:r>
      <w:r>
        <w:rPr>
          <w:spacing w:val="-58"/>
        </w:rPr>
        <w:t xml:space="preserve">  </w:t>
      </w:r>
    </w:p>
    <w:p w14:paraId="72CBC14D" w14:textId="3B04F776" w:rsidR="00B2575E" w:rsidRDefault="00B2575E" w:rsidP="00B2575E">
      <w:pPr>
        <w:pStyle w:val="ListParagraph"/>
        <w:widowControl w:val="0"/>
        <w:tabs>
          <w:tab w:val="left" w:pos="732"/>
        </w:tabs>
        <w:autoSpaceDE w:val="0"/>
        <w:autoSpaceDN w:val="0"/>
        <w:spacing w:before="5" w:after="5" w:line="388" w:lineRule="auto"/>
        <w:ind w:left="90" w:right="720"/>
        <w:contextualSpacing w:val="0"/>
      </w:pPr>
      <w:r>
        <w:t>They</w:t>
      </w:r>
      <w:r w:rsidRPr="00B2575E">
        <w:rPr>
          <w:spacing w:val="-1"/>
        </w:rPr>
        <w:t xml:space="preserve"> </w:t>
      </w:r>
      <w:r>
        <w:t>include:</w:t>
      </w:r>
    </w:p>
    <w:tbl>
      <w:tblPr>
        <w:tblW w:w="9350" w:type="dxa"/>
        <w:tblInd w:w="1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675"/>
        <w:gridCol w:w="4675"/>
      </w:tblGrid>
      <w:tr w:rsidR="00B2575E" w:rsidRPr="00B2575E" w14:paraId="21AA769D" w14:textId="77777777" w:rsidTr="00B2575E">
        <w:trPr>
          <w:trHeight w:val="6659"/>
        </w:trPr>
        <w:tc>
          <w:tcPr>
            <w:tcW w:w="4675" w:type="dxa"/>
          </w:tcPr>
          <w:p w14:paraId="0DC3AED2" w14:textId="77777777" w:rsidR="00B2575E" w:rsidRPr="00B2575E" w:rsidRDefault="00B2575E" w:rsidP="00B2575E">
            <w:pPr>
              <w:pStyle w:val="TableParagraph"/>
              <w:spacing w:after="0"/>
              <w:rPr>
                <w:rFonts w:ascii="Segoe UI" w:hAnsi="Segoe UI" w:cs="Segoe UI"/>
                <w:b/>
                <w:sz w:val="18"/>
                <w:szCs w:val="18"/>
              </w:rPr>
            </w:pPr>
            <w:r w:rsidRPr="00B2575E">
              <w:rPr>
                <w:rFonts w:ascii="Segoe UI" w:hAnsi="Segoe UI" w:cs="Segoe UI"/>
                <w:b/>
                <w:sz w:val="18"/>
                <w:szCs w:val="18"/>
              </w:rPr>
              <w:t>Water</w:t>
            </w:r>
            <w:r w:rsidRPr="00B2575E">
              <w:rPr>
                <w:rFonts w:ascii="Segoe UI" w:hAnsi="Segoe UI" w:cs="Segoe UI"/>
                <w:b/>
                <w:spacing w:val="-2"/>
                <w:sz w:val="18"/>
                <w:szCs w:val="18"/>
              </w:rPr>
              <w:t xml:space="preserve"> </w:t>
            </w:r>
            <w:r w:rsidRPr="00B2575E">
              <w:rPr>
                <w:rFonts w:ascii="Segoe UI" w:hAnsi="Segoe UI" w:cs="Segoe UI"/>
                <w:b/>
                <w:sz w:val="18"/>
                <w:szCs w:val="18"/>
              </w:rPr>
              <w:t>Quantity</w:t>
            </w:r>
          </w:p>
          <w:p w14:paraId="015D1700" w14:textId="77777777" w:rsidR="00B2575E" w:rsidRPr="00B2575E" w:rsidRDefault="00B2575E" w:rsidP="005329E2">
            <w:pPr>
              <w:pStyle w:val="TableParagraph"/>
              <w:numPr>
                <w:ilvl w:val="0"/>
                <w:numId w:val="140"/>
              </w:numPr>
              <w:spacing w:after="0" w:line="291" w:lineRule="exact"/>
              <w:rPr>
                <w:rFonts w:ascii="Segoe UI" w:hAnsi="Segoe UI" w:cs="Segoe UI"/>
                <w:sz w:val="18"/>
                <w:szCs w:val="18"/>
              </w:rPr>
            </w:pPr>
            <w:r w:rsidRPr="00B2575E">
              <w:rPr>
                <w:rFonts w:ascii="Segoe UI" w:hAnsi="Segoe UI" w:cs="Segoe UI"/>
                <w:sz w:val="18"/>
                <w:szCs w:val="18"/>
              </w:rPr>
              <w:t>Water</w:t>
            </w:r>
            <w:r w:rsidRPr="00B2575E">
              <w:rPr>
                <w:rFonts w:ascii="Segoe UI" w:hAnsi="Segoe UI" w:cs="Segoe UI"/>
                <w:spacing w:val="-4"/>
                <w:sz w:val="18"/>
                <w:szCs w:val="18"/>
              </w:rPr>
              <w:t xml:space="preserve"> </w:t>
            </w:r>
            <w:r w:rsidRPr="00B2575E">
              <w:rPr>
                <w:rFonts w:ascii="Segoe UI" w:hAnsi="Segoe UI" w:cs="Segoe UI"/>
                <w:sz w:val="18"/>
                <w:szCs w:val="18"/>
              </w:rPr>
              <w:t>Quantity</w:t>
            </w:r>
            <w:r w:rsidRPr="00B2575E">
              <w:rPr>
                <w:rFonts w:ascii="Segoe UI" w:hAnsi="Segoe UI" w:cs="Segoe UI"/>
                <w:spacing w:val="-2"/>
                <w:sz w:val="18"/>
                <w:szCs w:val="18"/>
              </w:rPr>
              <w:t xml:space="preserve"> </w:t>
            </w:r>
            <w:r w:rsidRPr="00B2575E">
              <w:rPr>
                <w:rFonts w:ascii="Segoe UI" w:hAnsi="Segoe UI" w:cs="Segoe UI"/>
                <w:sz w:val="18"/>
                <w:szCs w:val="18"/>
              </w:rPr>
              <w:t>for</w:t>
            </w:r>
            <w:r w:rsidRPr="00B2575E">
              <w:rPr>
                <w:rFonts w:ascii="Segoe UI" w:hAnsi="Segoe UI" w:cs="Segoe UI"/>
                <w:spacing w:val="-3"/>
                <w:sz w:val="18"/>
                <w:szCs w:val="18"/>
              </w:rPr>
              <w:t xml:space="preserve"> </w:t>
            </w:r>
            <w:r w:rsidRPr="00B2575E">
              <w:rPr>
                <w:rFonts w:ascii="Segoe UI" w:hAnsi="Segoe UI" w:cs="Segoe UI"/>
                <w:sz w:val="18"/>
                <w:szCs w:val="18"/>
              </w:rPr>
              <w:t>Navigation</w:t>
            </w:r>
          </w:p>
          <w:p w14:paraId="4C969B7E" w14:textId="77777777" w:rsidR="00B2575E" w:rsidRPr="00B2575E" w:rsidRDefault="00B2575E" w:rsidP="005329E2">
            <w:pPr>
              <w:pStyle w:val="TableParagraph"/>
              <w:numPr>
                <w:ilvl w:val="0"/>
                <w:numId w:val="140"/>
              </w:numPr>
              <w:spacing w:after="0" w:line="291" w:lineRule="exact"/>
              <w:rPr>
                <w:rFonts w:ascii="Segoe UI" w:hAnsi="Segoe UI" w:cs="Segoe UI"/>
                <w:sz w:val="18"/>
                <w:szCs w:val="18"/>
              </w:rPr>
            </w:pPr>
            <w:r w:rsidRPr="00B2575E">
              <w:rPr>
                <w:rFonts w:ascii="Segoe UI" w:hAnsi="Segoe UI" w:cs="Segoe UI"/>
                <w:sz w:val="18"/>
                <w:szCs w:val="18"/>
              </w:rPr>
              <w:t>Forest Management for Water Quantity</w:t>
            </w:r>
          </w:p>
          <w:p w14:paraId="76E56AD7" w14:textId="1E3E06C6" w:rsidR="00B2575E" w:rsidRPr="00B2575E" w:rsidRDefault="00B2575E" w:rsidP="005329E2">
            <w:pPr>
              <w:pStyle w:val="TableParagraph"/>
              <w:numPr>
                <w:ilvl w:val="0"/>
                <w:numId w:val="140"/>
              </w:numPr>
              <w:spacing w:after="0" w:line="291" w:lineRule="exact"/>
              <w:rPr>
                <w:rFonts w:ascii="Segoe UI" w:hAnsi="Segoe UI" w:cs="Segoe UI"/>
                <w:sz w:val="18"/>
                <w:szCs w:val="18"/>
              </w:rPr>
            </w:pPr>
            <w:r w:rsidRPr="00B2575E">
              <w:rPr>
                <w:rFonts w:ascii="Segoe UI" w:hAnsi="Segoe UI" w:cs="Segoe UI"/>
                <w:sz w:val="18"/>
                <w:szCs w:val="18"/>
              </w:rPr>
              <w:t>Limited</w:t>
            </w:r>
            <w:r w:rsidRPr="00B2575E">
              <w:rPr>
                <w:rFonts w:ascii="Segoe UI" w:hAnsi="Segoe UI" w:cs="Segoe UI"/>
                <w:spacing w:val="-3"/>
                <w:sz w:val="18"/>
                <w:szCs w:val="18"/>
              </w:rPr>
              <w:t xml:space="preserve"> </w:t>
            </w:r>
            <w:r w:rsidRPr="00B2575E">
              <w:rPr>
                <w:rFonts w:ascii="Segoe UI" w:hAnsi="Segoe UI" w:cs="Segoe UI"/>
                <w:sz w:val="18"/>
                <w:szCs w:val="18"/>
              </w:rPr>
              <w:t>Storage</w:t>
            </w:r>
            <w:r w:rsidRPr="00B2575E">
              <w:rPr>
                <w:rFonts w:ascii="Segoe UI" w:hAnsi="Segoe UI" w:cs="Segoe UI"/>
                <w:spacing w:val="-2"/>
                <w:sz w:val="18"/>
                <w:szCs w:val="18"/>
              </w:rPr>
              <w:t xml:space="preserve"> </w:t>
            </w:r>
            <w:r w:rsidRPr="00B2575E">
              <w:rPr>
                <w:rFonts w:ascii="Segoe UI" w:hAnsi="Segoe UI" w:cs="Segoe UI"/>
                <w:sz w:val="18"/>
                <w:szCs w:val="18"/>
              </w:rPr>
              <w:t>Capacity</w:t>
            </w:r>
            <w:r w:rsidRPr="00B2575E">
              <w:rPr>
                <w:rFonts w:ascii="Segoe UI" w:hAnsi="Segoe UI" w:cs="Segoe UI"/>
                <w:spacing w:val="-4"/>
                <w:sz w:val="18"/>
                <w:szCs w:val="18"/>
              </w:rPr>
              <w:t xml:space="preserve"> </w:t>
            </w:r>
            <w:r w:rsidRPr="00B2575E">
              <w:rPr>
                <w:rFonts w:ascii="Segoe UI" w:hAnsi="Segoe UI" w:cs="Segoe UI"/>
                <w:sz w:val="18"/>
                <w:szCs w:val="18"/>
              </w:rPr>
              <w:t>(Built</w:t>
            </w:r>
            <w:r w:rsidRPr="00B2575E">
              <w:rPr>
                <w:rFonts w:ascii="Segoe UI" w:hAnsi="Segoe UI" w:cs="Segoe UI"/>
                <w:spacing w:val="-2"/>
                <w:sz w:val="18"/>
                <w:szCs w:val="18"/>
              </w:rPr>
              <w:t xml:space="preserve"> </w:t>
            </w:r>
            <w:r w:rsidRPr="00B2575E">
              <w:rPr>
                <w:rFonts w:ascii="Segoe UI" w:hAnsi="Segoe UI" w:cs="Segoe UI"/>
                <w:sz w:val="18"/>
                <w:szCs w:val="18"/>
              </w:rPr>
              <w:t>and</w:t>
            </w:r>
            <w:r w:rsidRPr="00B2575E">
              <w:rPr>
                <w:rFonts w:ascii="Segoe UI" w:hAnsi="Segoe UI" w:cs="Segoe UI"/>
                <w:spacing w:val="-3"/>
                <w:sz w:val="18"/>
                <w:szCs w:val="18"/>
              </w:rPr>
              <w:t xml:space="preserve"> </w:t>
            </w:r>
            <w:r w:rsidRPr="00B2575E">
              <w:rPr>
                <w:rFonts w:ascii="Segoe UI" w:hAnsi="Segoe UI" w:cs="Segoe UI"/>
                <w:sz w:val="18"/>
                <w:szCs w:val="18"/>
              </w:rPr>
              <w:t>Natural)</w:t>
            </w:r>
          </w:p>
          <w:p w14:paraId="1A60060E" w14:textId="77777777" w:rsidR="00B2575E" w:rsidRPr="00B2575E" w:rsidRDefault="00B2575E" w:rsidP="00B2575E">
            <w:pPr>
              <w:pStyle w:val="TableParagraph"/>
              <w:spacing w:before="12" w:after="0"/>
              <w:rPr>
                <w:rFonts w:ascii="Segoe UI" w:hAnsi="Segoe UI" w:cs="Segoe UI"/>
                <w:sz w:val="18"/>
                <w:szCs w:val="18"/>
              </w:rPr>
            </w:pPr>
          </w:p>
          <w:p w14:paraId="70D50546" w14:textId="77777777" w:rsidR="00B2575E" w:rsidRPr="00B2575E" w:rsidRDefault="00B2575E" w:rsidP="00B2575E">
            <w:pPr>
              <w:pStyle w:val="TableParagraph"/>
              <w:spacing w:before="1" w:after="0"/>
              <w:rPr>
                <w:rFonts w:ascii="Segoe UI" w:hAnsi="Segoe UI" w:cs="Segoe UI"/>
                <w:b/>
                <w:sz w:val="18"/>
                <w:szCs w:val="18"/>
              </w:rPr>
            </w:pPr>
            <w:r w:rsidRPr="00B2575E">
              <w:rPr>
                <w:rFonts w:ascii="Segoe UI" w:hAnsi="Segoe UI" w:cs="Segoe UI"/>
                <w:b/>
                <w:sz w:val="18"/>
                <w:szCs w:val="18"/>
              </w:rPr>
              <w:t>Water</w:t>
            </w:r>
            <w:r w:rsidRPr="00B2575E">
              <w:rPr>
                <w:rFonts w:ascii="Segoe UI" w:hAnsi="Segoe UI" w:cs="Segoe UI"/>
                <w:b/>
                <w:spacing w:val="-2"/>
                <w:sz w:val="18"/>
                <w:szCs w:val="18"/>
              </w:rPr>
              <w:t xml:space="preserve"> </w:t>
            </w:r>
            <w:r w:rsidRPr="00B2575E">
              <w:rPr>
                <w:rFonts w:ascii="Segoe UI" w:hAnsi="Segoe UI" w:cs="Segoe UI"/>
                <w:b/>
                <w:sz w:val="18"/>
                <w:szCs w:val="18"/>
              </w:rPr>
              <w:t>Quality</w:t>
            </w:r>
          </w:p>
          <w:p w14:paraId="136FDC7C" w14:textId="77777777" w:rsidR="00B2575E" w:rsidRPr="00B2575E" w:rsidRDefault="00B2575E" w:rsidP="005329E2">
            <w:pPr>
              <w:pStyle w:val="TableParagraph"/>
              <w:numPr>
                <w:ilvl w:val="0"/>
                <w:numId w:val="141"/>
              </w:numPr>
              <w:spacing w:after="0"/>
              <w:rPr>
                <w:rFonts w:ascii="Segoe UI" w:hAnsi="Segoe UI" w:cs="Segoe UI"/>
                <w:sz w:val="18"/>
                <w:szCs w:val="18"/>
              </w:rPr>
            </w:pPr>
            <w:r w:rsidRPr="00B2575E">
              <w:rPr>
                <w:rFonts w:ascii="Segoe UI" w:hAnsi="Segoe UI" w:cs="Segoe UI"/>
                <w:sz w:val="18"/>
                <w:szCs w:val="18"/>
              </w:rPr>
              <w:t>Beach</w:t>
            </w:r>
            <w:r w:rsidRPr="00B2575E">
              <w:rPr>
                <w:rFonts w:ascii="Segoe UI" w:hAnsi="Segoe UI" w:cs="Segoe UI"/>
                <w:spacing w:val="-3"/>
                <w:sz w:val="18"/>
                <w:szCs w:val="18"/>
              </w:rPr>
              <w:t xml:space="preserve"> </w:t>
            </w:r>
            <w:r w:rsidRPr="00B2575E">
              <w:rPr>
                <w:rFonts w:ascii="Segoe UI" w:hAnsi="Segoe UI" w:cs="Segoe UI"/>
                <w:sz w:val="18"/>
                <w:szCs w:val="18"/>
              </w:rPr>
              <w:t>Water</w:t>
            </w:r>
            <w:r w:rsidRPr="00B2575E">
              <w:rPr>
                <w:rFonts w:ascii="Segoe UI" w:hAnsi="Segoe UI" w:cs="Segoe UI"/>
                <w:spacing w:val="-2"/>
                <w:sz w:val="18"/>
                <w:szCs w:val="18"/>
              </w:rPr>
              <w:t xml:space="preserve"> </w:t>
            </w:r>
            <w:r w:rsidRPr="00B2575E">
              <w:rPr>
                <w:rFonts w:ascii="Segoe UI" w:hAnsi="Segoe UI" w:cs="Segoe UI"/>
                <w:sz w:val="18"/>
                <w:szCs w:val="18"/>
              </w:rPr>
              <w:t>Quality</w:t>
            </w:r>
          </w:p>
          <w:p w14:paraId="103353C3" w14:textId="77777777" w:rsidR="00B2575E" w:rsidRPr="00B2575E" w:rsidRDefault="00B2575E" w:rsidP="005329E2">
            <w:pPr>
              <w:pStyle w:val="TableParagraph"/>
              <w:numPr>
                <w:ilvl w:val="0"/>
                <w:numId w:val="141"/>
              </w:numPr>
              <w:spacing w:after="0"/>
              <w:rPr>
                <w:rFonts w:ascii="Segoe UI" w:hAnsi="Segoe UI" w:cs="Segoe UI"/>
                <w:sz w:val="18"/>
                <w:szCs w:val="18"/>
              </w:rPr>
            </w:pPr>
            <w:r w:rsidRPr="00B2575E">
              <w:rPr>
                <w:rFonts w:ascii="Segoe UI" w:hAnsi="Segoe UI" w:cs="Segoe UI"/>
                <w:sz w:val="18"/>
                <w:szCs w:val="18"/>
              </w:rPr>
              <w:t>Water Quality for Consumption of Fish and Shellfish</w:t>
            </w:r>
          </w:p>
          <w:p w14:paraId="29B5195C" w14:textId="03D8B403" w:rsidR="00B2575E" w:rsidRPr="00B2575E" w:rsidRDefault="00B2575E" w:rsidP="005329E2">
            <w:pPr>
              <w:pStyle w:val="TableParagraph"/>
              <w:numPr>
                <w:ilvl w:val="0"/>
                <w:numId w:val="141"/>
              </w:numPr>
              <w:spacing w:after="0"/>
              <w:rPr>
                <w:rFonts w:ascii="Segoe UI" w:hAnsi="Segoe UI" w:cs="Segoe UI"/>
                <w:sz w:val="18"/>
                <w:szCs w:val="18"/>
              </w:rPr>
            </w:pPr>
            <w:r w:rsidRPr="00B2575E">
              <w:rPr>
                <w:rFonts w:ascii="Segoe UI" w:hAnsi="Segoe UI" w:cs="Segoe UI"/>
                <w:sz w:val="18"/>
                <w:szCs w:val="18"/>
              </w:rPr>
              <w:t>Water Quality for Aquaculture and Shellfish Production</w:t>
            </w:r>
          </w:p>
          <w:p w14:paraId="2F3FDD8E" w14:textId="77777777" w:rsidR="00B2575E" w:rsidRPr="00B2575E" w:rsidRDefault="00B2575E" w:rsidP="005329E2">
            <w:pPr>
              <w:pStyle w:val="TableParagraph"/>
              <w:numPr>
                <w:ilvl w:val="0"/>
                <w:numId w:val="141"/>
              </w:numPr>
              <w:spacing w:after="0"/>
              <w:rPr>
                <w:rFonts w:ascii="Segoe UI" w:hAnsi="Segoe UI" w:cs="Segoe UI"/>
                <w:sz w:val="18"/>
                <w:szCs w:val="18"/>
              </w:rPr>
            </w:pPr>
            <w:r w:rsidRPr="00B2575E">
              <w:rPr>
                <w:rFonts w:ascii="Segoe UI" w:hAnsi="Segoe UI" w:cs="Segoe UI"/>
                <w:sz w:val="18"/>
                <w:szCs w:val="18"/>
              </w:rPr>
              <w:t>Wastewater Treatment Capacity and Overflows</w:t>
            </w:r>
          </w:p>
          <w:p w14:paraId="5BF9078A" w14:textId="77777777" w:rsidR="00B2575E" w:rsidRPr="00B2575E" w:rsidRDefault="00B2575E" w:rsidP="005329E2">
            <w:pPr>
              <w:pStyle w:val="TableParagraph"/>
              <w:numPr>
                <w:ilvl w:val="0"/>
                <w:numId w:val="141"/>
              </w:numPr>
              <w:spacing w:after="0"/>
              <w:rPr>
                <w:rFonts w:ascii="Segoe UI" w:hAnsi="Segoe UI" w:cs="Segoe UI"/>
                <w:sz w:val="18"/>
                <w:szCs w:val="18"/>
              </w:rPr>
            </w:pPr>
            <w:r w:rsidRPr="00B2575E">
              <w:rPr>
                <w:rFonts w:ascii="Segoe UI" w:hAnsi="Segoe UI" w:cs="Segoe UI"/>
                <w:sz w:val="18"/>
                <w:szCs w:val="18"/>
              </w:rPr>
              <w:t>Septic System Maintenance and Water Quality</w:t>
            </w:r>
          </w:p>
          <w:p w14:paraId="3E053D90" w14:textId="77777777" w:rsidR="00B2575E" w:rsidRPr="00B2575E" w:rsidRDefault="00B2575E" w:rsidP="005329E2">
            <w:pPr>
              <w:pStyle w:val="TableParagraph"/>
              <w:numPr>
                <w:ilvl w:val="0"/>
                <w:numId w:val="141"/>
              </w:numPr>
              <w:spacing w:after="0"/>
              <w:rPr>
                <w:rFonts w:ascii="Segoe UI" w:hAnsi="Segoe UI" w:cs="Segoe UI"/>
                <w:sz w:val="18"/>
                <w:szCs w:val="18"/>
              </w:rPr>
            </w:pPr>
            <w:r w:rsidRPr="00B2575E">
              <w:rPr>
                <w:rFonts w:ascii="Segoe UI" w:hAnsi="Segoe UI" w:cs="Segoe UI"/>
                <w:sz w:val="18"/>
                <w:szCs w:val="18"/>
              </w:rPr>
              <w:t>Biosolids Application and Water Quality</w:t>
            </w:r>
            <w:r w:rsidRPr="00B2575E">
              <w:rPr>
                <w:rFonts w:ascii="Segoe UI" w:hAnsi="Segoe UI" w:cs="Segoe UI"/>
                <w:spacing w:val="1"/>
                <w:sz w:val="18"/>
                <w:szCs w:val="18"/>
              </w:rPr>
              <w:t xml:space="preserve"> </w:t>
            </w:r>
            <w:r w:rsidRPr="00B2575E">
              <w:rPr>
                <w:rFonts w:ascii="Segoe UI" w:hAnsi="Segoe UI" w:cs="Segoe UI"/>
                <w:sz w:val="18"/>
                <w:szCs w:val="18"/>
              </w:rPr>
              <w:t>(Stream Health and Drinking Water)</w:t>
            </w:r>
          </w:p>
          <w:p w14:paraId="6B3A833B" w14:textId="77777777" w:rsidR="00B2575E" w:rsidRPr="00B2575E" w:rsidRDefault="00B2575E" w:rsidP="005329E2">
            <w:pPr>
              <w:pStyle w:val="TableParagraph"/>
              <w:numPr>
                <w:ilvl w:val="0"/>
                <w:numId w:val="141"/>
              </w:numPr>
              <w:spacing w:after="0"/>
              <w:rPr>
                <w:rFonts w:ascii="Segoe UI" w:hAnsi="Segoe UI" w:cs="Segoe UI"/>
                <w:sz w:val="18"/>
                <w:szCs w:val="18"/>
              </w:rPr>
            </w:pPr>
            <w:r w:rsidRPr="00B2575E">
              <w:rPr>
                <w:rFonts w:ascii="Segoe UI" w:hAnsi="Segoe UI" w:cs="Segoe UI"/>
                <w:sz w:val="18"/>
                <w:szCs w:val="18"/>
              </w:rPr>
              <w:t>Pesticide Application and Drinking Water Quality</w:t>
            </w:r>
          </w:p>
          <w:p w14:paraId="1F0E7190" w14:textId="77777777" w:rsidR="00B2575E" w:rsidRPr="00B2575E" w:rsidRDefault="00B2575E" w:rsidP="005329E2">
            <w:pPr>
              <w:pStyle w:val="TableParagraph"/>
              <w:numPr>
                <w:ilvl w:val="0"/>
                <w:numId w:val="141"/>
              </w:numPr>
              <w:spacing w:after="0"/>
              <w:rPr>
                <w:rFonts w:ascii="Segoe UI" w:hAnsi="Segoe UI" w:cs="Segoe UI"/>
                <w:sz w:val="18"/>
                <w:szCs w:val="18"/>
              </w:rPr>
            </w:pPr>
            <w:r w:rsidRPr="00B2575E">
              <w:rPr>
                <w:rFonts w:ascii="Segoe UI" w:hAnsi="Segoe UI" w:cs="Segoe UI"/>
                <w:sz w:val="18"/>
                <w:szCs w:val="18"/>
              </w:rPr>
              <w:t>Emerging Contaminants of Concern (PFAs,</w:t>
            </w:r>
            <w:r w:rsidRPr="00B2575E">
              <w:rPr>
                <w:rFonts w:ascii="Segoe UI" w:hAnsi="Segoe UI" w:cs="Segoe UI"/>
                <w:spacing w:val="-58"/>
                <w:sz w:val="18"/>
                <w:szCs w:val="18"/>
              </w:rPr>
              <w:t xml:space="preserve"> </w:t>
            </w:r>
            <w:r w:rsidRPr="00B2575E">
              <w:rPr>
                <w:rFonts w:ascii="Segoe UI" w:hAnsi="Segoe UI" w:cs="Segoe UI"/>
                <w:sz w:val="18"/>
                <w:szCs w:val="18"/>
              </w:rPr>
              <w:t>pharmaceuticals,</w:t>
            </w:r>
            <w:r w:rsidRPr="00B2575E">
              <w:rPr>
                <w:rFonts w:ascii="Segoe UI" w:hAnsi="Segoe UI" w:cs="Segoe UI"/>
                <w:spacing w:val="-2"/>
                <w:sz w:val="18"/>
                <w:szCs w:val="18"/>
              </w:rPr>
              <w:t xml:space="preserve"> </w:t>
            </w:r>
            <w:r w:rsidRPr="00B2575E">
              <w:rPr>
                <w:rFonts w:ascii="Segoe UI" w:hAnsi="Segoe UI" w:cs="Segoe UI"/>
                <w:sz w:val="18"/>
                <w:szCs w:val="18"/>
              </w:rPr>
              <w:t>plastics)</w:t>
            </w:r>
          </w:p>
          <w:p w14:paraId="4669149F" w14:textId="50E2922C" w:rsidR="00B2575E" w:rsidRPr="00B2575E" w:rsidRDefault="00B2575E" w:rsidP="005329E2">
            <w:pPr>
              <w:pStyle w:val="TableParagraph"/>
              <w:numPr>
                <w:ilvl w:val="0"/>
                <w:numId w:val="141"/>
              </w:numPr>
              <w:spacing w:after="0"/>
              <w:rPr>
                <w:rFonts w:ascii="Segoe UI" w:hAnsi="Segoe UI" w:cs="Segoe UI"/>
                <w:sz w:val="18"/>
                <w:szCs w:val="18"/>
              </w:rPr>
            </w:pPr>
            <w:r w:rsidRPr="00B2575E">
              <w:rPr>
                <w:rFonts w:ascii="Segoe UI" w:hAnsi="Segoe UI" w:cs="Segoe UI"/>
                <w:sz w:val="18"/>
                <w:szCs w:val="18"/>
              </w:rPr>
              <w:t>Harmful</w:t>
            </w:r>
            <w:r w:rsidRPr="00B2575E">
              <w:rPr>
                <w:rFonts w:ascii="Segoe UI" w:hAnsi="Segoe UI" w:cs="Segoe UI"/>
                <w:spacing w:val="-2"/>
                <w:sz w:val="18"/>
                <w:szCs w:val="18"/>
              </w:rPr>
              <w:t xml:space="preserve"> </w:t>
            </w:r>
            <w:r w:rsidRPr="00B2575E">
              <w:rPr>
                <w:rFonts w:ascii="Segoe UI" w:hAnsi="Segoe UI" w:cs="Segoe UI"/>
                <w:sz w:val="18"/>
                <w:szCs w:val="18"/>
              </w:rPr>
              <w:t>Algal</w:t>
            </w:r>
            <w:r w:rsidRPr="00B2575E">
              <w:rPr>
                <w:rFonts w:ascii="Segoe UI" w:hAnsi="Segoe UI" w:cs="Segoe UI"/>
                <w:spacing w:val="-1"/>
                <w:sz w:val="18"/>
                <w:szCs w:val="18"/>
              </w:rPr>
              <w:t xml:space="preserve"> </w:t>
            </w:r>
            <w:r w:rsidRPr="00B2575E">
              <w:rPr>
                <w:rFonts w:ascii="Segoe UI" w:hAnsi="Segoe UI" w:cs="Segoe UI"/>
                <w:sz w:val="18"/>
                <w:szCs w:val="18"/>
              </w:rPr>
              <w:t>Blooms</w:t>
            </w:r>
          </w:p>
          <w:p w14:paraId="675CE185" w14:textId="77777777" w:rsidR="00B2575E" w:rsidRPr="00B2575E" w:rsidRDefault="00B2575E" w:rsidP="00B2575E">
            <w:pPr>
              <w:pStyle w:val="TableParagraph"/>
              <w:spacing w:after="0"/>
              <w:rPr>
                <w:rFonts w:ascii="Segoe UI" w:hAnsi="Segoe UI" w:cs="Segoe UI"/>
                <w:b/>
                <w:sz w:val="18"/>
                <w:szCs w:val="18"/>
              </w:rPr>
            </w:pPr>
          </w:p>
          <w:p w14:paraId="01605D94" w14:textId="0827510C" w:rsidR="00B2575E" w:rsidRPr="00B2575E" w:rsidRDefault="00B2575E" w:rsidP="00B2575E">
            <w:pPr>
              <w:pStyle w:val="TableParagraph"/>
              <w:spacing w:after="0"/>
              <w:rPr>
                <w:rFonts w:ascii="Segoe UI" w:hAnsi="Segoe UI" w:cs="Segoe UI"/>
                <w:b/>
                <w:sz w:val="18"/>
                <w:szCs w:val="18"/>
              </w:rPr>
            </w:pPr>
            <w:r w:rsidRPr="00B2575E">
              <w:rPr>
                <w:rFonts w:ascii="Segoe UI" w:hAnsi="Segoe UI" w:cs="Segoe UI"/>
                <w:b/>
                <w:sz w:val="18"/>
                <w:szCs w:val="18"/>
              </w:rPr>
              <w:t>Watershed</w:t>
            </w:r>
            <w:r w:rsidRPr="00B2575E">
              <w:rPr>
                <w:rFonts w:ascii="Segoe UI" w:hAnsi="Segoe UI" w:cs="Segoe UI"/>
                <w:b/>
                <w:spacing w:val="-3"/>
                <w:sz w:val="18"/>
                <w:szCs w:val="18"/>
              </w:rPr>
              <w:t xml:space="preserve"> </w:t>
            </w:r>
            <w:r w:rsidRPr="00B2575E">
              <w:rPr>
                <w:rFonts w:ascii="Segoe UI" w:hAnsi="Segoe UI" w:cs="Segoe UI"/>
                <w:b/>
                <w:sz w:val="18"/>
                <w:szCs w:val="18"/>
              </w:rPr>
              <w:t>Health</w:t>
            </w:r>
          </w:p>
          <w:p w14:paraId="7CF4A482" w14:textId="77777777" w:rsidR="00B2575E" w:rsidRPr="00B2575E" w:rsidRDefault="00B2575E" w:rsidP="005329E2">
            <w:pPr>
              <w:pStyle w:val="TableParagraph"/>
              <w:numPr>
                <w:ilvl w:val="0"/>
                <w:numId w:val="142"/>
              </w:numPr>
              <w:spacing w:before="1" w:after="0"/>
              <w:rPr>
                <w:rFonts w:ascii="Segoe UI" w:hAnsi="Segoe UI" w:cs="Segoe UI"/>
                <w:sz w:val="18"/>
                <w:szCs w:val="18"/>
              </w:rPr>
            </w:pPr>
            <w:r w:rsidRPr="00B2575E">
              <w:rPr>
                <w:rFonts w:ascii="Segoe UI" w:hAnsi="Segoe UI" w:cs="Segoe UI"/>
                <w:sz w:val="18"/>
                <w:szCs w:val="18"/>
              </w:rPr>
              <w:t>Fish</w:t>
            </w:r>
            <w:r w:rsidRPr="00B2575E">
              <w:rPr>
                <w:rFonts w:ascii="Segoe UI" w:hAnsi="Segoe UI" w:cs="Segoe UI"/>
                <w:spacing w:val="-2"/>
                <w:sz w:val="18"/>
                <w:szCs w:val="18"/>
              </w:rPr>
              <w:t xml:space="preserve"> </w:t>
            </w:r>
            <w:r w:rsidRPr="00B2575E">
              <w:rPr>
                <w:rFonts w:ascii="Segoe UI" w:hAnsi="Segoe UI" w:cs="Segoe UI"/>
                <w:sz w:val="18"/>
                <w:szCs w:val="18"/>
              </w:rPr>
              <w:t>Passage</w:t>
            </w:r>
            <w:r w:rsidRPr="00B2575E">
              <w:rPr>
                <w:rFonts w:ascii="Segoe UI" w:hAnsi="Segoe UI" w:cs="Segoe UI"/>
                <w:spacing w:val="-2"/>
                <w:sz w:val="18"/>
                <w:szCs w:val="18"/>
              </w:rPr>
              <w:t xml:space="preserve"> </w:t>
            </w:r>
            <w:r w:rsidRPr="00B2575E">
              <w:rPr>
                <w:rFonts w:ascii="Segoe UI" w:hAnsi="Segoe UI" w:cs="Segoe UI"/>
                <w:sz w:val="18"/>
                <w:szCs w:val="18"/>
              </w:rPr>
              <w:t>Barriers</w:t>
            </w:r>
          </w:p>
          <w:p w14:paraId="41CA2F11" w14:textId="3323BC1E" w:rsidR="00B2575E" w:rsidRPr="00B2575E" w:rsidRDefault="00B2575E" w:rsidP="005329E2">
            <w:pPr>
              <w:pStyle w:val="TableParagraph"/>
              <w:numPr>
                <w:ilvl w:val="0"/>
                <w:numId w:val="142"/>
              </w:numPr>
              <w:spacing w:before="1" w:after="0"/>
              <w:rPr>
                <w:rFonts w:ascii="Segoe UI" w:hAnsi="Segoe UI" w:cs="Segoe UI"/>
                <w:sz w:val="18"/>
                <w:szCs w:val="18"/>
              </w:rPr>
            </w:pPr>
            <w:r w:rsidRPr="00B2575E">
              <w:rPr>
                <w:rFonts w:ascii="Segoe UI" w:hAnsi="Segoe UI" w:cs="Segoe UI"/>
                <w:sz w:val="18"/>
                <w:szCs w:val="18"/>
              </w:rPr>
              <w:t>Channel</w:t>
            </w:r>
            <w:r w:rsidRPr="00B2575E">
              <w:rPr>
                <w:rFonts w:ascii="Segoe UI" w:hAnsi="Segoe UI" w:cs="Segoe UI"/>
                <w:spacing w:val="-4"/>
                <w:sz w:val="18"/>
                <w:szCs w:val="18"/>
              </w:rPr>
              <w:t xml:space="preserve"> </w:t>
            </w:r>
            <w:r w:rsidRPr="00B2575E">
              <w:rPr>
                <w:rFonts w:ascii="Segoe UI" w:hAnsi="Segoe UI" w:cs="Segoe UI"/>
                <w:sz w:val="18"/>
                <w:szCs w:val="18"/>
              </w:rPr>
              <w:t>Modification</w:t>
            </w:r>
            <w:r w:rsidRPr="00B2575E">
              <w:rPr>
                <w:rFonts w:ascii="Segoe UI" w:hAnsi="Segoe UI" w:cs="Segoe UI"/>
                <w:spacing w:val="-3"/>
                <w:sz w:val="18"/>
                <w:szCs w:val="18"/>
              </w:rPr>
              <w:t xml:space="preserve"> </w:t>
            </w:r>
            <w:r w:rsidRPr="00B2575E">
              <w:rPr>
                <w:rFonts w:ascii="Segoe UI" w:hAnsi="Segoe UI" w:cs="Segoe UI"/>
                <w:sz w:val="18"/>
                <w:szCs w:val="18"/>
              </w:rPr>
              <w:t>and</w:t>
            </w:r>
            <w:r w:rsidRPr="00B2575E">
              <w:rPr>
                <w:rFonts w:ascii="Segoe UI" w:hAnsi="Segoe UI" w:cs="Segoe UI"/>
                <w:spacing w:val="-3"/>
                <w:sz w:val="18"/>
                <w:szCs w:val="18"/>
              </w:rPr>
              <w:t xml:space="preserve"> </w:t>
            </w:r>
            <w:r w:rsidRPr="00B2575E">
              <w:rPr>
                <w:rFonts w:ascii="Segoe UI" w:hAnsi="Segoe UI" w:cs="Segoe UI"/>
                <w:sz w:val="18"/>
                <w:szCs w:val="18"/>
              </w:rPr>
              <w:t>Habitat</w:t>
            </w:r>
            <w:r w:rsidRPr="00B2575E">
              <w:rPr>
                <w:rFonts w:ascii="Segoe UI" w:hAnsi="Segoe UI" w:cs="Segoe UI"/>
                <w:spacing w:val="-3"/>
                <w:sz w:val="18"/>
                <w:szCs w:val="18"/>
              </w:rPr>
              <w:t xml:space="preserve"> </w:t>
            </w:r>
            <w:r w:rsidRPr="00B2575E">
              <w:rPr>
                <w:rFonts w:ascii="Segoe UI" w:hAnsi="Segoe UI" w:cs="Segoe UI"/>
                <w:sz w:val="18"/>
                <w:szCs w:val="18"/>
              </w:rPr>
              <w:t>Complexity</w:t>
            </w:r>
          </w:p>
        </w:tc>
        <w:tc>
          <w:tcPr>
            <w:tcW w:w="4675" w:type="dxa"/>
          </w:tcPr>
          <w:p w14:paraId="047C6E3B" w14:textId="77777777" w:rsidR="00B2575E" w:rsidRPr="00B2575E" w:rsidRDefault="00B2575E" w:rsidP="00B2575E">
            <w:pPr>
              <w:pStyle w:val="TableParagraph"/>
              <w:spacing w:after="0"/>
              <w:rPr>
                <w:rFonts w:ascii="Segoe UI" w:hAnsi="Segoe UI" w:cs="Segoe UI"/>
                <w:b/>
                <w:sz w:val="18"/>
                <w:szCs w:val="18"/>
              </w:rPr>
            </w:pPr>
            <w:r w:rsidRPr="00B2575E">
              <w:rPr>
                <w:rFonts w:ascii="Segoe UI" w:hAnsi="Segoe UI" w:cs="Segoe UI"/>
                <w:b/>
                <w:sz w:val="18"/>
                <w:szCs w:val="18"/>
              </w:rPr>
              <w:t>Infrastructure</w:t>
            </w:r>
          </w:p>
          <w:p w14:paraId="6D24511B" w14:textId="77777777" w:rsidR="00B2575E" w:rsidRPr="00B2575E" w:rsidRDefault="00B2575E" w:rsidP="005329E2">
            <w:pPr>
              <w:pStyle w:val="TableParagraph"/>
              <w:numPr>
                <w:ilvl w:val="0"/>
                <w:numId w:val="143"/>
              </w:numPr>
              <w:spacing w:before="2" w:after="0"/>
              <w:ind w:right="584"/>
              <w:rPr>
                <w:rFonts w:ascii="Segoe UI" w:hAnsi="Segoe UI" w:cs="Segoe UI"/>
                <w:sz w:val="18"/>
                <w:szCs w:val="18"/>
              </w:rPr>
            </w:pPr>
            <w:r w:rsidRPr="00B2575E">
              <w:rPr>
                <w:rFonts w:ascii="Segoe UI" w:hAnsi="Segoe UI" w:cs="Segoe UI"/>
                <w:sz w:val="18"/>
                <w:szCs w:val="18"/>
              </w:rPr>
              <w:t>Failing Septic Systems and Water Quality</w:t>
            </w:r>
          </w:p>
          <w:p w14:paraId="7B295044" w14:textId="77777777" w:rsidR="00B2575E" w:rsidRPr="00B2575E" w:rsidRDefault="00B2575E" w:rsidP="005329E2">
            <w:pPr>
              <w:pStyle w:val="TableParagraph"/>
              <w:numPr>
                <w:ilvl w:val="0"/>
                <w:numId w:val="143"/>
              </w:numPr>
              <w:spacing w:before="2" w:after="0"/>
              <w:ind w:right="584"/>
              <w:rPr>
                <w:rFonts w:ascii="Segoe UI" w:hAnsi="Segoe UI" w:cs="Segoe UI"/>
                <w:sz w:val="18"/>
                <w:szCs w:val="18"/>
              </w:rPr>
            </w:pPr>
            <w:r w:rsidRPr="00B2575E">
              <w:rPr>
                <w:rFonts w:ascii="Segoe UI" w:hAnsi="Segoe UI" w:cs="Segoe UI"/>
                <w:spacing w:val="-58"/>
                <w:sz w:val="18"/>
                <w:szCs w:val="18"/>
              </w:rPr>
              <w:t xml:space="preserve"> </w:t>
            </w:r>
            <w:r w:rsidRPr="00B2575E">
              <w:rPr>
                <w:rFonts w:ascii="Segoe UI" w:hAnsi="Segoe UI" w:cs="Segoe UI"/>
                <w:sz w:val="18"/>
                <w:szCs w:val="18"/>
              </w:rPr>
              <w:t>Fish</w:t>
            </w:r>
            <w:r w:rsidRPr="00B2575E">
              <w:rPr>
                <w:rFonts w:ascii="Segoe UI" w:hAnsi="Segoe UI" w:cs="Segoe UI"/>
                <w:spacing w:val="-2"/>
                <w:sz w:val="18"/>
                <w:szCs w:val="18"/>
              </w:rPr>
              <w:t xml:space="preserve"> </w:t>
            </w:r>
            <w:r w:rsidRPr="00B2575E">
              <w:rPr>
                <w:rFonts w:ascii="Segoe UI" w:hAnsi="Segoe UI" w:cs="Segoe UI"/>
                <w:sz w:val="18"/>
                <w:szCs w:val="18"/>
              </w:rPr>
              <w:t>Passage</w:t>
            </w:r>
            <w:r w:rsidRPr="00B2575E">
              <w:rPr>
                <w:rFonts w:ascii="Segoe UI" w:hAnsi="Segoe UI" w:cs="Segoe UI"/>
                <w:spacing w:val="-1"/>
                <w:sz w:val="18"/>
                <w:szCs w:val="18"/>
              </w:rPr>
              <w:t xml:space="preserve"> </w:t>
            </w:r>
            <w:r w:rsidRPr="00B2575E">
              <w:rPr>
                <w:rFonts w:ascii="Segoe UI" w:hAnsi="Segoe UI" w:cs="Segoe UI"/>
                <w:sz w:val="18"/>
                <w:szCs w:val="18"/>
              </w:rPr>
              <w:t>Barriers</w:t>
            </w:r>
          </w:p>
          <w:p w14:paraId="53CDFC71" w14:textId="77777777" w:rsidR="00B2575E" w:rsidRPr="00B2575E" w:rsidRDefault="00B2575E" w:rsidP="005329E2">
            <w:pPr>
              <w:pStyle w:val="TableParagraph"/>
              <w:numPr>
                <w:ilvl w:val="0"/>
                <w:numId w:val="143"/>
              </w:numPr>
              <w:spacing w:before="2" w:after="0"/>
              <w:ind w:right="584"/>
              <w:rPr>
                <w:rFonts w:ascii="Segoe UI" w:hAnsi="Segoe UI" w:cs="Segoe UI"/>
                <w:sz w:val="18"/>
                <w:szCs w:val="18"/>
              </w:rPr>
            </w:pPr>
            <w:r w:rsidRPr="00B2575E">
              <w:rPr>
                <w:rFonts w:ascii="Segoe UI" w:hAnsi="Segoe UI" w:cs="Segoe UI"/>
                <w:sz w:val="18"/>
                <w:szCs w:val="18"/>
              </w:rPr>
              <w:t>Channel Modification and Habitat Complexity</w:t>
            </w:r>
          </w:p>
          <w:p w14:paraId="1747F4C3" w14:textId="46AC1C7F" w:rsidR="00B2575E" w:rsidRPr="00B2575E" w:rsidRDefault="00B2575E" w:rsidP="005329E2">
            <w:pPr>
              <w:pStyle w:val="TableParagraph"/>
              <w:numPr>
                <w:ilvl w:val="0"/>
                <w:numId w:val="143"/>
              </w:numPr>
              <w:spacing w:before="2" w:after="0"/>
              <w:ind w:right="584"/>
              <w:rPr>
                <w:rFonts w:ascii="Segoe UI" w:hAnsi="Segoe UI" w:cs="Segoe UI"/>
                <w:sz w:val="18"/>
                <w:szCs w:val="18"/>
              </w:rPr>
            </w:pPr>
            <w:r w:rsidRPr="00B2575E">
              <w:rPr>
                <w:rFonts w:ascii="Segoe UI" w:hAnsi="Segoe UI" w:cs="Segoe UI"/>
                <w:spacing w:val="-58"/>
                <w:sz w:val="18"/>
                <w:szCs w:val="18"/>
              </w:rPr>
              <w:t xml:space="preserve"> </w:t>
            </w:r>
            <w:r w:rsidRPr="00B2575E">
              <w:rPr>
                <w:rFonts w:ascii="Segoe UI" w:hAnsi="Segoe UI" w:cs="Segoe UI"/>
                <w:sz w:val="18"/>
                <w:szCs w:val="18"/>
              </w:rPr>
              <w:t>Relationship Between Built Infrastructure and</w:t>
            </w:r>
            <w:r w:rsidRPr="00B2575E">
              <w:rPr>
                <w:rFonts w:ascii="Segoe UI" w:hAnsi="Segoe UI" w:cs="Segoe UI"/>
                <w:spacing w:val="1"/>
                <w:sz w:val="18"/>
                <w:szCs w:val="18"/>
              </w:rPr>
              <w:t xml:space="preserve"> </w:t>
            </w:r>
            <w:r w:rsidRPr="00B2575E">
              <w:rPr>
                <w:rFonts w:ascii="Segoe UI" w:hAnsi="Segoe UI" w:cs="Segoe UI"/>
                <w:sz w:val="18"/>
                <w:szCs w:val="18"/>
              </w:rPr>
              <w:t>Ecological</w:t>
            </w:r>
            <w:r w:rsidRPr="00B2575E">
              <w:rPr>
                <w:rFonts w:ascii="Segoe UI" w:hAnsi="Segoe UI" w:cs="Segoe UI"/>
                <w:spacing w:val="-5"/>
                <w:sz w:val="18"/>
                <w:szCs w:val="18"/>
              </w:rPr>
              <w:t xml:space="preserve"> </w:t>
            </w:r>
            <w:r w:rsidRPr="00B2575E">
              <w:rPr>
                <w:rFonts w:ascii="Segoe UI" w:hAnsi="Segoe UI" w:cs="Segoe UI"/>
                <w:sz w:val="18"/>
                <w:szCs w:val="18"/>
              </w:rPr>
              <w:t>Processes</w:t>
            </w:r>
          </w:p>
          <w:p w14:paraId="46184DBF" w14:textId="77777777" w:rsidR="00B2575E" w:rsidRPr="00B2575E" w:rsidRDefault="00B2575E" w:rsidP="00B2575E">
            <w:pPr>
              <w:pStyle w:val="TableParagraph"/>
              <w:spacing w:after="0"/>
              <w:ind w:right="167"/>
              <w:rPr>
                <w:rFonts w:ascii="Segoe UI" w:hAnsi="Segoe UI" w:cs="Segoe UI"/>
                <w:b/>
                <w:sz w:val="18"/>
                <w:szCs w:val="18"/>
              </w:rPr>
            </w:pPr>
          </w:p>
          <w:p w14:paraId="10D32462" w14:textId="77777777" w:rsidR="00B2575E" w:rsidRPr="00B2575E" w:rsidRDefault="00B2575E" w:rsidP="00B2575E">
            <w:pPr>
              <w:pStyle w:val="TableParagraph"/>
              <w:spacing w:after="0"/>
              <w:ind w:right="167"/>
              <w:rPr>
                <w:rFonts w:ascii="Segoe UI" w:hAnsi="Segoe UI" w:cs="Segoe UI"/>
                <w:b/>
                <w:spacing w:val="1"/>
                <w:sz w:val="18"/>
                <w:szCs w:val="18"/>
              </w:rPr>
            </w:pPr>
            <w:r w:rsidRPr="00B2575E">
              <w:rPr>
                <w:rFonts w:ascii="Segoe UI" w:hAnsi="Segoe UI" w:cs="Segoe UI"/>
                <w:b/>
                <w:sz w:val="18"/>
                <w:szCs w:val="18"/>
              </w:rPr>
              <w:t>Natural Hazards and Vulnerabilities</w:t>
            </w:r>
          </w:p>
          <w:p w14:paraId="00022D60" w14:textId="77777777" w:rsidR="00B2575E" w:rsidRPr="00B2575E" w:rsidRDefault="00B2575E" w:rsidP="005329E2">
            <w:pPr>
              <w:pStyle w:val="TableParagraph"/>
              <w:numPr>
                <w:ilvl w:val="0"/>
                <w:numId w:val="144"/>
              </w:numPr>
              <w:spacing w:after="0"/>
              <w:ind w:right="167"/>
              <w:rPr>
                <w:rFonts w:ascii="Segoe UI" w:hAnsi="Segoe UI" w:cs="Segoe UI"/>
                <w:sz w:val="18"/>
                <w:szCs w:val="18"/>
              </w:rPr>
            </w:pPr>
            <w:r w:rsidRPr="00B2575E">
              <w:rPr>
                <w:rFonts w:ascii="Segoe UI" w:hAnsi="Segoe UI" w:cs="Segoe UI"/>
                <w:sz w:val="18"/>
                <w:szCs w:val="18"/>
              </w:rPr>
              <w:t>Cascadia Earthquake Water Supply Resiliency and</w:t>
            </w:r>
            <w:r w:rsidRPr="00B2575E">
              <w:rPr>
                <w:rFonts w:ascii="Segoe UI" w:hAnsi="Segoe UI" w:cs="Segoe UI"/>
                <w:spacing w:val="-2"/>
                <w:sz w:val="18"/>
                <w:szCs w:val="18"/>
              </w:rPr>
              <w:t xml:space="preserve"> </w:t>
            </w:r>
            <w:r w:rsidRPr="00B2575E">
              <w:rPr>
                <w:rFonts w:ascii="Segoe UI" w:hAnsi="Segoe UI" w:cs="Segoe UI"/>
                <w:sz w:val="18"/>
                <w:szCs w:val="18"/>
              </w:rPr>
              <w:t>Readiness</w:t>
            </w:r>
          </w:p>
          <w:p w14:paraId="78A94B2D" w14:textId="06B8F0FF" w:rsidR="00B2575E" w:rsidRPr="00B2575E" w:rsidRDefault="00B2575E" w:rsidP="005329E2">
            <w:pPr>
              <w:pStyle w:val="TableParagraph"/>
              <w:numPr>
                <w:ilvl w:val="0"/>
                <w:numId w:val="144"/>
              </w:numPr>
              <w:spacing w:after="0"/>
              <w:ind w:right="167"/>
              <w:rPr>
                <w:rFonts w:ascii="Segoe UI" w:hAnsi="Segoe UI" w:cs="Segoe UI"/>
                <w:sz w:val="18"/>
                <w:szCs w:val="18"/>
              </w:rPr>
            </w:pPr>
            <w:r w:rsidRPr="00B2575E">
              <w:rPr>
                <w:rFonts w:ascii="Segoe UI" w:hAnsi="Segoe UI" w:cs="Segoe UI"/>
                <w:sz w:val="18"/>
                <w:szCs w:val="18"/>
              </w:rPr>
              <w:t>Drought</w:t>
            </w:r>
            <w:r w:rsidRPr="00B2575E">
              <w:rPr>
                <w:rFonts w:ascii="Segoe UI" w:hAnsi="Segoe UI" w:cs="Segoe UI"/>
                <w:spacing w:val="-6"/>
                <w:sz w:val="18"/>
                <w:szCs w:val="18"/>
              </w:rPr>
              <w:t xml:space="preserve"> </w:t>
            </w:r>
            <w:r w:rsidRPr="00B2575E">
              <w:rPr>
                <w:rFonts w:ascii="Segoe UI" w:hAnsi="Segoe UI" w:cs="Segoe UI"/>
                <w:sz w:val="18"/>
                <w:szCs w:val="18"/>
              </w:rPr>
              <w:t>Planning</w:t>
            </w:r>
            <w:r w:rsidRPr="00B2575E">
              <w:rPr>
                <w:rFonts w:ascii="Segoe UI" w:hAnsi="Segoe UI" w:cs="Segoe UI"/>
                <w:spacing w:val="-3"/>
                <w:sz w:val="18"/>
                <w:szCs w:val="18"/>
              </w:rPr>
              <w:t xml:space="preserve"> </w:t>
            </w:r>
            <w:r w:rsidRPr="00B2575E">
              <w:rPr>
                <w:rFonts w:ascii="Segoe UI" w:hAnsi="Segoe UI" w:cs="Segoe UI"/>
                <w:sz w:val="18"/>
                <w:szCs w:val="18"/>
              </w:rPr>
              <w:t>and</w:t>
            </w:r>
            <w:r w:rsidRPr="00B2575E">
              <w:rPr>
                <w:rFonts w:ascii="Segoe UI" w:hAnsi="Segoe UI" w:cs="Segoe UI"/>
                <w:spacing w:val="-3"/>
                <w:sz w:val="18"/>
                <w:szCs w:val="18"/>
              </w:rPr>
              <w:t xml:space="preserve"> </w:t>
            </w:r>
            <w:r w:rsidRPr="00B2575E">
              <w:rPr>
                <w:rFonts w:ascii="Segoe UI" w:hAnsi="Segoe UI" w:cs="Segoe UI"/>
                <w:sz w:val="18"/>
                <w:szCs w:val="18"/>
              </w:rPr>
              <w:t>Resiliency</w:t>
            </w:r>
          </w:p>
          <w:p w14:paraId="10687175" w14:textId="77777777" w:rsidR="00B2575E" w:rsidRPr="00B2575E" w:rsidRDefault="00B2575E" w:rsidP="00B2575E">
            <w:pPr>
              <w:pStyle w:val="TableParagraph"/>
              <w:spacing w:after="0"/>
              <w:rPr>
                <w:rFonts w:ascii="Segoe UI" w:hAnsi="Segoe UI" w:cs="Segoe UI"/>
                <w:b/>
                <w:sz w:val="18"/>
                <w:szCs w:val="18"/>
              </w:rPr>
            </w:pPr>
          </w:p>
          <w:p w14:paraId="0EAD11E3" w14:textId="2D6B8209" w:rsidR="00B2575E" w:rsidRPr="00B2575E" w:rsidRDefault="00B2575E" w:rsidP="00B2575E">
            <w:pPr>
              <w:pStyle w:val="TableParagraph"/>
              <w:spacing w:after="0"/>
              <w:rPr>
                <w:rFonts w:ascii="Segoe UI" w:hAnsi="Segoe UI" w:cs="Segoe UI"/>
                <w:b/>
                <w:sz w:val="18"/>
                <w:szCs w:val="18"/>
              </w:rPr>
            </w:pPr>
            <w:r w:rsidRPr="00B2575E">
              <w:rPr>
                <w:rFonts w:ascii="Segoe UI" w:hAnsi="Segoe UI" w:cs="Segoe UI"/>
                <w:b/>
                <w:sz w:val="18"/>
                <w:szCs w:val="18"/>
              </w:rPr>
              <w:t>Climate</w:t>
            </w:r>
            <w:r w:rsidRPr="00B2575E">
              <w:rPr>
                <w:rFonts w:ascii="Segoe UI" w:hAnsi="Segoe UI" w:cs="Segoe UI"/>
                <w:b/>
                <w:spacing w:val="-2"/>
                <w:sz w:val="18"/>
                <w:szCs w:val="18"/>
              </w:rPr>
              <w:t xml:space="preserve"> </w:t>
            </w:r>
            <w:r w:rsidRPr="00B2575E">
              <w:rPr>
                <w:rFonts w:ascii="Segoe UI" w:hAnsi="Segoe UI" w:cs="Segoe UI"/>
                <w:b/>
                <w:sz w:val="18"/>
                <w:szCs w:val="18"/>
              </w:rPr>
              <w:t>Change</w:t>
            </w:r>
          </w:p>
          <w:p w14:paraId="2A2EC97A" w14:textId="77777777" w:rsidR="00B2575E" w:rsidRPr="00B2575E" w:rsidRDefault="00B2575E" w:rsidP="005329E2">
            <w:pPr>
              <w:pStyle w:val="TableParagraph"/>
              <w:numPr>
                <w:ilvl w:val="0"/>
                <w:numId w:val="145"/>
              </w:numPr>
              <w:spacing w:after="0"/>
              <w:ind w:right="464"/>
              <w:rPr>
                <w:rFonts w:ascii="Segoe UI" w:hAnsi="Segoe UI" w:cs="Segoe UI"/>
                <w:sz w:val="18"/>
                <w:szCs w:val="18"/>
              </w:rPr>
            </w:pPr>
            <w:r w:rsidRPr="00B2575E">
              <w:rPr>
                <w:rFonts w:ascii="Segoe UI" w:hAnsi="Segoe UI" w:cs="Segoe UI"/>
                <w:sz w:val="18"/>
                <w:szCs w:val="18"/>
              </w:rPr>
              <w:t>Reduced Water Quantity to Meet Multiple Competing</w:t>
            </w:r>
            <w:r w:rsidRPr="00B2575E">
              <w:rPr>
                <w:rFonts w:ascii="Segoe UI" w:hAnsi="Segoe UI" w:cs="Segoe UI"/>
                <w:spacing w:val="-2"/>
                <w:sz w:val="18"/>
                <w:szCs w:val="18"/>
              </w:rPr>
              <w:t xml:space="preserve"> </w:t>
            </w:r>
            <w:r w:rsidRPr="00B2575E">
              <w:rPr>
                <w:rFonts w:ascii="Segoe UI" w:hAnsi="Segoe UI" w:cs="Segoe UI"/>
                <w:sz w:val="18"/>
                <w:szCs w:val="18"/>
              </w:rPr>
              <w:t>Water</w:t>
            </w:r>
            <w:r w:rsidRPr="00B2575E">
              <w:rPr>
                <w:rFonts w:ascii="Segoe UI" w:hAnsi="Segoe UI" w:cs="Segoe UI"/>
                <w:spacing w:val="-3"/>
                <w:sz w:val="18"/>
                <w:szCs w:val="18"/>
              </w:rPr>
              <w:t xml:space="preserve"> </w:t>
            </w:r>
            <w:r w:rsidRPr="00B2575E">
              <w:rPr>
                <w:rFonts w:ascii="Segoe UI" w:hAnsi="Segoe UI" w:cs="Segoe UI"/>
                <w:sz w:val="18"/>
                <w:szCs w:val="18"/>
              </w:rPr>
              <w:t>Needs</w:t>
            </w:r>
          </w:p>
          <w:p w14:paraId="44D3B650" w14:textId="77777777" w:rsidR="00B2575E" w:rsidRPr="00B2575E" w:rsidRDefault="00B2575E" w:rsidP="005329E2">
            <w:pPr>
              <w:pStyle w:val="TableParagraph"/>
              <w:numPr>
                <w:ilvl w:val="0"/>
                <w:numId w:val="145"/>
              </w:numPr>
              <w:spacing w:after="0"/>
              <w:ind w:right="464"/>
              <w:rPr>
                <w:rFonts w:ascii="Segoe UI" w:hAnsi="Segoe UI" w:cs="Segoe UI"/>
                <w:sz w:val="18"/>
                <w:szCs w:val="18"/>
              </w:rPr>
            </w:pPr>
            <w:r w:rsidRPr="00B2575E">
              <w:rPr>
                <w:rFonts w:ascii="Segoe UI" w:hAnsi="Segoe UI" w:cs="Segoe UI"/>
                <w:sz w:val="18"/>
                <w:szCs w:val="18"/>
              </w:rPr>
              <w:t xml:space="preserve">Increased Water Temperature </w:t>
            </w:r>
            <w:r w:rsidRPr="00B2575E">
              <w:rPr>
                <w:rFonts w:ascii="Segoe UI" w:hAnsi="Segoe UI" w:cs="Segoe UI"/>
                <w:sz w:val="18"/>
                <w:szCs w:val="18"/>
              </w:rPr>
              <w:br/>
              <w:t>Reducing</w:t>
            </w:r>
            <w:r w:rsidRPr="00B2575E">
              <w:rPr>
                <w:rFonts w:ascii="Segoe UI" w:hAnsi="Segoe UI" w:cs="Segoe UI"/>
                <w:spacing w:val="1"/>
                <w:sz w:val="18"/>
                <w:szCs w:val="18"/>
              </w:rPr>
              <w:t xml:space="preserve"> </w:t>
            </w:r>
            <w:r w:rsidRPr="00B2575E">
              <w:rPr>
                <w:rFonts w:ascii="Segoe UI" w:hAnsi="Segoe UI" w:cs="Segoe UI"/>
                <w:sz w:val="18"/>
                <w:szCs w:val="18"/>
              </w:rPr>
              <w:t>Water Quality for Multiple Water Uses</w:t>
            </w:r>
            <w:r w:rsidRPr="00B2575E">
              <w:rPr>
                <w:rFonts w:ascii="Segoe UI" w:hAnsi="Segoe UI" w:cs="Segoe UI"/>
                <w:spacing w:val="1"/>
                <w:sz w:val="18"/>
                <w:szCs w:val="18"/>
              </w:rPr>
              <w:t xml:space="preserve"> </w:t>
            </w:r>
          </w:p>
          <w:p w14:paraId="72D7C673" w14:textId="77777777" w:rsidR="00B2575E" w:rsidRPr="00B2575E" w:rsidRDefault="00B2575E" w:rsidP="005329E2">
            <w:pPr>
              <w:pStyle w:val="TableParagraph"/>
              <w:numPr>
                <w:ilvl w:val="0"/>
                <w:numId w:val="145"/>
              </w:numPr>
              <w:spacing w:after="0"/>
              <w:ind w:right="464"/>
              <w:rPr>
                <w:rFonts w:ascii="Segoe UI" w:hAnsi="Segoe UI" w:cs="Segoe UI"/>
                <w:sz w:val="18"/>
                <w:szCs w:val="18"/>
              </w:rPr>
            </w:pPr>
            <w:r w:rsidRPr="00B2575E">
              <w:rPr>
                <w:rFonts w:ascii="Segoe UI" w:hAnsi="Segoe UI" w:cs="Segoe UI"/>
                <w:sz w:val="18"/>
                <w:szCs w:val="18"/>
              </w:rPr>
              <w:t>Increased Winter Storms and Flooding Events Threatening</w:t>
            </w:r>
            <w:r w:rsidRPr="00B2575E">
              <w:rPr>
                <w:rFonts w:ascii="Segoe UI" w:hAnsi="Segoe UI" w:cs="Segoe UI"/>
                <w:spacing w:val="-2"/>
                <w:sz w:val="18"/>
                <w:szCs w:val="18"/>
              </w:rPr>
              <w:t xml:space="preserve"> </w:t>
            </w:r>
            <w:r w:rsidRPr="00B2575E">
              <w:rPr>
                <w:rFonts w:ascii="Segoe UI" w:hAnsi="Segoe UI" w:cs="Segoe UI"/>
                <w:sz w:val="18"/>
                <w:szCs w:val="18"/>
              </w:rPr>
              <w:t>Infrastructure</w:t>
            </w:r>
          </w:p>
          <w:p w14:paraId="702AB28F" w14:textId="77777777" w:rsidR="00B2575E" w:rsidRPr="00B2575E" w:rsidRDefault="00B2575E" w:rsidP="005329E2">
            <w:pPr>
              <w:pStyle w:val="TableParagraph"/>
              <w:numPr>
                <w:ilvl w:val="0"/>
                <w:numId w:val="145"/>
              </w:numPr>
              <w:spacing w:after="0"/>
              <w:ind w:right="464"/>
              <w:rPr>
                <w:rFonts w:ascii="Segoe UI" w:hAnsi="Segoe UI" w:cs="Segoe UI"/>
                <w:sz w:val="18"/>
                <w:szCs w:val="18"/>
              </w:rPr>
            </w:pPr>
            <w:r w:rsidRPr="00B2575E">
              <w:rPr>
                <w:rFonts w:ascii="Segoe UI" w:hAnsi="Segoe UI" w:cs="Segoe UI"/>
                <w:sz w:val="18"/>
                <w:szCs w:val="18"/>
              </w:rPr>
              <w:t>Sea Level Rise Impacts on Points of Diversion</w:t>
            </w:r>
          </w:p>
          <w:p w14:paraId="56F0C5A5" w14:textId="77777777" w:rsidR="00B2575E" w:rsidRPr="00B2575E" w:rsidRDefault="00B2575E" w:rsidP="005329E2">
            <w:pPr>
              <w:pStyle w:val="TableParagraph"/>
              <w:numPr>
                <w:ilvl w:val="0"/>
                <w:numId w:val="145"/>
              </w:numPr>
              <w:spacing w:after="0"/>
              <w:ind w:right="464"/>
              <w:rPr>
                <w:rFonts w:ascii="Segoe UI" w:hAnsi="Segoe UI" w:cs="Segoe UI"/>
                <w:sz w:val="18"/>
                <w:szCs w:val="18"/>
              </w:rPr>
            </w:pPr>
            <w:r w:rsidRPr="00B2575E">
              <w:rPr>
                <w:rFonts w:ascii="Segoe UI" w:hAnsi="Segoe UI" w:cs="Segoe UI"/>
                <w:sz w:val="18"/>
                <w:szCs w:val="18"/>
              </w:rPr>
              <w:t>Sea</w:t>
            </w:r>
            <w:r w:rsidRPr="00B2575E">
              <w:rPr>
                <w:rFonts w:ascii="Segoe UI" w:hAnsi="Segoe UI" w:cs="Segoe UI"/>
                <w:spacing w:val="10"/>
                <w:sz w:val="18"/>
                <w:szCs w:val="18"/>
              </w:rPr>
              <w:t xml:space="preserve"> </w:t>
            </w:r>
            <w:r w:rsidRPr="00B2575E">
              <w:rPr>
                <w:rFonts w:ascii="Segoe UI" w:hAnsi="Segoe UI" w:cs="Segoe UI"/>
                <w:sz w:val="18"/>
                <w:szCs w:val="18"/>
              </w:rPr>
              <w:t>Level</w:t>
            </w:r>
            <w:r w:rsidRPr="00B2575E">
              <w:rPr>
                <w:rFonts w:ascii="Segoe UI" w:hAnsi="Segoe UI" w:cs="Segoe UI"/>
                <w:spacing w:val="10"/>
                <w:sz w:val="18"/>
                <w:szCs w:val="18"/>
              </w:rPr>
              <w:t xml:space="preserve"> </w:t>
            </w:r>
            <w:r w:rsidRPr="00B2575E">
              <w:rPr>
                <w:rFonts w:ascii="Segoe UI" w:hAnsi="Segoe UI" w:cs="Segoe UI"/>
                <w:sz w:val="18"/>
                <w:szCs w:val="18"/>
              </w:rPr>
              <w:t>Rise</w:t>
            </w:r>
            <w:r w:rsidRPr="00B2575E">
              <w:rPr>
                <w:rFonts w:ascii="Segoe UI" w:hAnsi="Segoe UI" w:cs="Segoe UI"/>
                <w:spacing w:val="9"/>
                <w:sz w:val="18"/>
                <w:szCs w:val="18"/>
              </w:rPr>
              <w:t xml:space="preserve"> </w:t>
            </w:r>
            <w:r w:rsidRPr="00B2575E">
              <w:rPr>
                <w:rFonts w:ascii="Segoe UI" w:hAnsi="Segoe UI" w:cs="Segoe UI"/>
                <w:sz w:val="18"/>
                <w:szCs w:val="18"/>
              </w:rPr>
              <w:t>Impacts</w:t>
            </w:r>
            <w:r w:rsidRPr="00B2575E">
              <w:rPr>
                <w:rFonts w:ascii="Segoe UI" w:hAnsi="Segoe UI" w:cs="Segoe UI"/>
                <w:spacing w:val="10"/>
                <w:sz w:val="18"/>
                <w:szCs w:val="18"/>
              </w:rPr>
              <w:t xml:space="preserve"> </w:t>
            </w:r>
            <w:r w:rsidRPr="00B2575E">
              <w:rPr>
                <w:rFonts w:ascii="Segoe UI" w:hAnsi="Segoe UI" w:cs="Segoe UI"/>
                <w:sz w:val="18"/>
                <w:szCs w:val="18"/>
              </w:rPr>
              <w:t>on</w:t>
            </w:r>
            <w:r w:rsidRPr="00B2575E">
              <w:rPr>
                <w:rFonts w:ascii="Segoe UI" w:hAnsi="Segoe UI" w:cs="Segoe UI"/>
                <w:spacing w:val="10"/>
                <w:sz w:val="18"/>
                <w:szCs w:val="18"/>
              </w:rPr>
              <w:t xml:space="preserve"> </w:t>
            </w:r>
            <w:r w:rsidRPr="00B2575E">
              <w:rPr>
                <w:rFonts w:ascii="Segoe UI" w:hAnsi="Segoe UI" w:cs="Segoe UI"/>
                <w:sz w:val="18"/>
                <w:szCs w:val="18"/>
              </w:rPr>
              <w:t>Estuaries</w:t>
            </w:r>
          </w:p>
          <w:p w14:paraId="0759F8CD" w14:textId="778225CB" w:rsidR="00B2575E" w:rsidRPr="00B2575E" w:rsidRDefault="00B2575E" w:rsidP="005329E2">
            <w:pPr>
              <w:pStyle w:val="TableParagraph"/>
              <w:numPr>
                <w:ilvl w:val="0"/>
                <w:numId w:val="145"/>
              </w:numPr>
              <w:spacing w:after="0"/>
              <w:ind w:right="464"/>
              <w:rPr>
                <w:rFonts w:ascii="Segoe UI" w:hAnsi="Segoe UI" w:cs="Segoe UI"/>
                <w:sz w:val="18"/>
                <w:szCs w:val="18"/>
              </w:rPr>
            </w:pPr>
            <w:r w:rsidRPr="00B2575E">
              <w:rPr>
                <w:rFonts w:ascii="Segoe UI" w:hAnsi="Segoe UI" w:cs="Segoe UI"/>
                <w:sz w:val="18"/>
                <w:szCs w:val="18"/>
              </w:rPr>
              <w:t>Increased</w:t>
            </w:r>
            <w:r w:rsidRPr="00B2575E">
              <w:rPr>
                <w:rFonts w:ascii="Segoe UI" w:hAnsi="Segoe UI" w:cs="Segoe UI"/>
                <w:spacing w:val="-2"/>
                <w:sz w:val="18"/>
                <w:szCs w:val="18"/>
              </w:rPr>
              <w:t xml:space="preserve"> </w:t>
            </w:r>
            <w:r w:rsidRPr="00B2575E">
              <w:rPr>
                <w:rFonts w:ascii="Segoe UI" w:hAnsi="Segoe UI" w:cs="Segoe UI"/>
                <w:sz w:val="18"/>
                <w:szCs w:val="18"/>
              </w:rPr>
              <w:t>Frequency</w:t>
            </w:r>
            <w:r w:rsidRPr="00B2575E">
              <w:rPr>
                <w:rFonts w:ascii="Segoe UI" w:hAnsi="Segoe UI" w:cs="Segoe UI"/>
                <w:spacing w:val="-1"/>
                <w:sz w:val="18"/>
                <w:szCs w:val="18"/>
              </w:rPr>
              <w:t xml:space="preserve"> </w:t>
            </w:r>
            <w:r w:rsidRPr="00B2575E">
              <w:rPr>
                <w:rFonts w:ascii="Segoe UI" w:hAnsi="Segoe UI" w:cs="Segoe UI"/>
                <w:sz w:val="18"/>
                <w:szCs w:val="18"/>
              </w:rPr>
              <w:t>of Forest</w:t>
            </w:r>
            <w:r w:rsidRPr="00B2575E">
              <w:rPr>
                <w:rFonts w:ascii="Segoe UI" w:hAnsi="Segoe UI" w:cs="Segoe UI"/>
                <w:spacing w:val="-2"/>
                <w:sz w:val="18"/>
                <w:szCs w:val="18"/>
              </w:rPr>
              <w:t xml:space="preserve"> </w:t>
            </w:r>
            <w:r w:rsidRPr="00B2575E">
              <w:rPr>
                <w:rFonts w:ascii="Segoe UI" w:hAnsi="Segoe UI" w:cs="Segoe UI"/>
                <w:sz w:val="18"/>
                <w:szCs w:val="18"/>
              </w:rPr>
              <w:t>Fires</w:t>
            </w:r>
          </w:p>
        </w:tc>
      </w:tr>
    </w:tbl>
    <w:p w14:paraId="239529F9" w14:textId="77777777" w:rsidR="00B2575E" w:rsidRDefault="00B2575E" w:rsidP="00B2575E">
      <w:pPr>
        <w:pStyle w:val="BodyText"/>
        <w:rPr>
          <w:sz w:val="28"/>
        </w:rPr>
      </w:pPr>
    </w:p>
    <w:p w14:paraId="2C77ED21" w14:textId="77777777" w:rsidR="00B2575E" w:rsidRDefault="00B2575E" w:rsidP="00B2575E">
      <w:pPr>
        <w:pStyle w:val="BodyText"/>
        <w:rPr>
          <w:sz w:val="28"/>
        </w:rPr>
      </w:pPr>
    </w:p>
    <w:p w14:paraId="7579F28F" w14:textId="77777777" w:rsidR="00B2575E" w:rsidRDefault="00B2575E" w:rsidP="001304AD">
      <w:pPr>
        <w:pStyle w:val="Heading2"/>
      </w:pPr>
      <w:r>
        <w:br w:type="page"/>
      </w:r>
    </w:p>
    <w:p w14:paraId="44CA2BE4" w14:textId="2370BF69" w:rsidR="00104605" w:rsidRDefault="00104605" w:rsidP="001304AD">
      <w:pPr>
        <w:pStyle w:val="Heading2"/>
      </w:pPr>
      <w:bookmarkStart w:id="125" w:name="_Toc88202582"/>
      <w:r>
        <w:lastRenderedPageBreak/>
        <w:t xml:space="preserve">Appendix </w:t>
      </w:r>
      <w:r w:rsidR="00452D49">
        <w:t>H</w:t>
      </w:r>
      <w:r>
        <w:t xml:space="preserve">. Oregon’s Mid-Coast </w:t>
      </w:r>
      <w:r w:rsidR="00737B05">
        <w:t>E</w:t>
      </w:r>
      <w:r>
        <w:t>stuaries</w:t>
      </w:r>
      <w:bookmarkEnd w:id="125"/>
    </w:p>
    <w:p w14:paraId="2DAE7E4D" w14:textId="1B02AF5C" w:rsidR="00104605" w:rsidRPr="000E786B" w:rsidRDefault="00104605" w:rsidP="00104605">
      <w:pPr>
        <w:rPr>
          <w:b/>
          <w:i/>
          <w:szCs w:val="22"/>
        </w:rPr>
      </w:pPr>
      <w:r w:rsidRPr="000E786B">
        <w:rPr>
          <w:b/>
          <w:i/>
          <w:szCs w:val="22"/>
        </w:rPr>
        <w:t xml:space="preserve">Salmon River Estuary. </w:t>
      </w:r>
      <w:r w:rsidRPr="000E786B">
        <w:rPr>
          <w:szCs w:val="22"/>
        </w:rPr>
        <w:t xml:space="preserve">This is classified as a Natural Estuary and has little residential, commercial, and industrial development. The entire estuary and its associated wetlands are part of the Cascade Head Experimental Forest and Scenic Research Area, which is owned and managed by </w:t>
      </w:r>
      <w:r>
        <w:rPr>
          <w:szCs w:val="22"/>
        </w:rPr>
        <w:t>the US Forest Service</w:t>
      </w:r>
      <w:r w:rsidRPr="000E786B">
        <w:rPr>
          <w:szCs w:val="22"/>
        </w:rPr>
        <w:t>. The entire Cascade Head area is 11,890 acres; the estuary comprises 205 acres.</w:t>
      </w:r>
    </w:p>
    <w:p w14:paraId="1A30192E" w14:textId="77777777" w:rsidR="00104605" w:rsidRPr="000E786B" w:rsidRDefault="00104605" w:rsidP="00104605">
      <w:pPr>
        <w:rPr>
          <w:szCs w:val="22"/>
        </w:rPr>
      </w:pPr>
      <w:r w:rsidRPr="000E786B">
        <w:rPr>
          <w:szCs w:val="22"/>
        </w:rPr>
        <w:t>Areas of Ecological Importance and Critical Habitat Designations: Habitat areas include wetlands, mudflats, emergent herbaceous wetlands, and intertidal marsh. The estuary provides transitional habitat between freshwater and saltwater for upstream spawning migrations for anadromous fish and rearing areas for juveniles and smolts. The Salmon River Estuary is part of the </w:t>
      </w:r>
      <w:hyperlink r:id="rId120" w:tgtFrame="_blank" w:history="1">
        <w:r w:rsidRPr="000E786B">
          <w:rPr>
            <w:rStyle w:val="Hyperlink"/>
            <w:rFonts w:cs="Segoe UI"/>
            <w:szCs w:val="22"/>
            <w:bdr w:val="none" w:sz="0" w:space="0" w:color="auto" w:frame="1"/>
          </w:rPr>
          <w:t>Salmon River Estuary-Cascade Head Conservation Opportunity Area</w:t>
        </w:r>
      </w:hyperlink>
      <w:r w:rsidRPr="000E786B">
        <w:rPr>
          <w:szCs w:val="22"/>
        </w:rPr>
        <w:t>.</w:t>
      </w:r>
    </w:p>
    <w:p w14:paraId="4242BEF2" w14:textId="77777777" w:rsidR="00104605" w:rsidRPr="000E786B" w:rsidRDefault="00104605" w:rsidP="00104605">
      <w:pPr>
        <w:rPr>
          <w:szCs w:val="22"/>
        </w:rPr>
      </w:pPr>
      <w:r w:rsidRPr="000E786B">
        <w:rPr>
          <w:szCs w:val="22"/>
        </w:rPr>
        <w:t>Species of Interest: </w:t>
      </w:r>
      <w:r>
        <w:rPr>
          <w:szCs w:val="22"/>
        </w:rPr>
        <w:t>In addition to providing habitat for salmon, t</w:t>
      </w:r>
      <w:r w:rsidRPr="000E786B">
        <w:rPr>
          <w:szCs w:val="22"/>
        </w:rPr>
        <w:t>he Salmon River Estuary was nominated as an Important Bird Area for brown pelican, bald eagle, and peregrine falcon, and for its abundance of shorebirds, including western sandpipers.</w:t>
      </w:r>
    </w:p>
    <w:p w14:paraId="15A41D76" w14:textId="77777777" w:rsidR="00104605" w:rsidRPr="000E786B" w:rsidRDefault="00104605" w:rsidP="00104605">
      <w:pPr>
        <w:rPr>
          <w:b/>
          <w:i/>
          <w:szCs w:val="22"/>
        </w:rPr>
      </w:pPr>
      <w:r w:rsidRPr="000E786B">
        <w:rPr>
          <w:b/>
          <w:i/>
          <w:szCs w:val="22"/>
          <w:bdr w:val="none" w:sz="0" w:space="0" w:color="auto" w:frame="1"/>
        </w:rPr>
        <w:t>Siletz Bay Estuary</w:t>
      </w:r>
      <w:r w:rsidRPr="000E786B">
        <w:rPr>
          <w:b/>
          <w:i/>
          <w:szCs w:val="22"/>
        </w:rPr>
        <w:t xml:space="preserve">. </w:t>
      </w:r>
      <w:r w:rsidRPr="000E786B">
        <w:rPr>
          <w:szCs w:val="22"/>
        </w:rPr>
        <w:t>Siletz Bay is classified as a Conservation Estuary</w:t>
      </w:r>
      <w:r>
        <w:rPr>
          <w:szCs w:val="22"/>
        </w:rPr>
        <w:t xml:space="preserve"> by the Oregon Land Conservation and Development Department</w:t>
      </w:r>
      <w:r w:rsidRPr="000E786B">
        <w:rPr>
          <w:szCs w:val="22"/>
        </w:rPr>
        <w:t xml:space="preserve">. It lacks jetties or channels, but is near Lincoln City, which has altered some of the shoreline near the estuary. </w:t>
      </w:r>
      <w:r>
        <w:rPr>
          <w:szCs w:val="22"/>
        </w:rPr>
        <w:t>The US Fish and Wildlife Service (USFWS)</w:t>
      </w:r>
      <w:r w:rsidRPr="000E786B">
        <w:rPr>
          <w:szCs w:val="22"/>
        </w:rPr>
        <w:t xml:space="preserve"> manages a 568-acre portion of the bay as a national wildlife refuge, which includes coastal conifer and hardwood forest, estuarine tidelands, and freshwater riparian habitats. The estuary was formerly diked to drain land for raising dairy cows. </w:t>
      </w:r>
      <w:r>
        <w:rPr>
          <w:szCs w:val="22"/>
        </w:rPr>
        <w:t xml:space="preserve">The </w:t>
      </w:r>
      <w:r w:rsidRPr="000E786B">
        <w:rPr>
          <w:szCs w:val="22"/>
        </w:rPr>
        <w:t>USFWS is managing the refuge to allow the salt marsh to return to its natural state, where tides inundate the refuge twice daily. The </w:t>
      </w:r>
      <w:hyperlink r:id="rId121" w:tgtFrame="_blank" w:history="1">
        <w:r w:rsidRPr="000E786B">
          <w:rPr>
            <w:rStyle w:val="Hyperlink"/>
            <w:rFonts w:cs="Segoe UI"/>
            <w:szCs w:val="22"/>
            <w:bdr w:val="none" w:sz="0" w:space="0" w:color="auto" w:frame="1"/>
          </w:rPr>
          <w:t>Siletz Bay is a Conservation Opportunity Area</w:t>
        </w:r>
      </w:hyperlink>
      <w:r w:rsidRPr="000E786B">
        <w:rPr>
          <w:szCs w:val="22"/>
        </w:rPr>
        <w:t>.</w:t>
      </w:r>
    </w:p>
    <w:p w14:paraId="540AFFA6" w14:textId="77777777" w:rsidR="00104605" w:rsidRPr="000E786B" w:rsidRDefault="00104605" w:rsidP="00104605">
      <w:pPr>
        <w:rPr>
          <w:szCs w:val="22"/>
        </w:rPr>
      </w:pPr>
      <w:r w:rsidRPr="000E786B">
        <w:rPr>
          <w:szCs w:val="22"/>
        </w:rPr>
        <w:t xml:space="preserve">Species of Interest: The Siletz Bay Wildlife Refuge provides nursery habitat for </w:t>
      </w:r>
      <w:r>
        <w:rPr>
          <w:szCs w:val="22"/>
        </w:rPr>
        <w:t>c</w:t>
      </w:r>
      <w:r w:rsidRPr="000E786B">
        <w:rPr>
          <w:szCs w:val="22"/>
        </w:rPr>
        <w:t xml:space="preserve">oho and Chinook Salmon, Steelhead and Cutthroat Trout, and other anadromous species. Spring Chinook usually arrive to the refuge in May, and American shad arrive between late April to the end of May. The refuge is also home to red-tailed hawks, bald eagles, barn owls, red-shouldered hawks, ospreys, turkey vultures, </w:t>
      </w:r>
      <w:proofErr w:type="spellStart"/>
      <w:r w:rsidRPr="000E786B">
        <w:rPr>
          <w:szCs w:val="22"/>
        </w:rPr>
        <w:t>merlins</w:t>
      </w:r>
      <w:proofErr w:type="spellEnd"/>
      <w:r w:rsidRPr="000E786B">
        <w:rPr>
          <w:szCs w:val="22"/>
        </w:rPr>
        <w:t>, and peregrine falcons as well as estuary-dependent birds, including great blue herons, great egrets, Virginia rails, eared grebes, brown pelicans, buffleheads, common mergansers, wood ducks, northern shovelers, American wigeon, green-winged teals, and double-crested cormorants. Mammals at the refuge include Roosevelt elk, black-tailed deer, harbor seals, mink, river otter, muskrat, and beaver. Siletz Bay has native, common eelgrass as well as exotic </w:t>
      </w:r>
      <w:r w:rsidRPr="000E786B">
        <w:rPr>
          <w:i/>
          <w:iCs/>
          <w:szCs w:val="22"/>
          <w:bdr w:val="none" w:sz="0" w:space="0" w:color="auto" w:frame="1"/>
        </w:rPr>
        <w:t>Zostera japonica, </w:t>
      </w:r>
      <w:r w:rsidRPr="000E786B">
        <w:rPr>
          <w:szCs w:val="22"/>
        </w:rPr>
        <w:t>which was introduced with non-native oysters.</w:t>
      </w:r>
    </w:p>
    <w:p w14:paraId="44FE5D98" w14:textId="77777777" w:rsidR="00104605" w:rsidRPr="000E786B" w:rsidRDefault="00104605" w:rsidP="00104605">
      <w:pPr>
        <w:rPr>
          <w:b/>
          <w:i/>
          <w:szCs w:val="22"/>
        </w:rPr>
      </w:pPr>
      <w:r w:rsidRPr="000E786B">
        <w:rPr>
          <w:b/>
          <w:i/>
          <w:szCs w:val="22"/>
          <w:bdr w:val="none" w:sz="0" w:space="0" w:color="auto" w:frame="1"/>
        </w:rPr>
        <w:t>Depoe Bay Estuary</w:t>
      </w:r>
      <w:r w:rsidRPr="000E786B">
        <w:rPr>
          <w:b/>
          <w:i/>
          <w:szCs w:val="22"/>
        </w:rPr>
        <w:t xml:space="preserve">. </w:t>
      </w:r>
      <w:r w:rsidRPr="000E786B">
        <w:rPr>
          <w:szCs w:val="22"/>
        </w:rPr>
        <w:t>Depoe Bay estuary is about 25 acres</w:t>
      </w:r>
      <w:r>
        <w:rPr>
          <w:szCs w:val="22"/>
        </w:rPr>
        <w:t xml:space="preserve"> and is classified as a Shallow-Draft Development Estuary</w:t>
      </w:r>
      <w:r w:rsidRPr="000E786B">
        <w:rPr>
          <w:szCs w:val="22"/>
        </w:rPr>
        <w:t xml:space="preserve">. The estuary is landlocked, </w:t>
      </w:r>
      <w:proofErr w:type="gramStart"/>
      <w:r w:rsidRPr="000E786B">
        <w:rPr>
          <w:szCs w:val="22"/>
        </w:rPr>
        <w:t>with the exception of</w:t>
      </w:r>
      <w:proofErr w:type="gramEnd"/>
      <w:r w:rsidRPr="000E786B">
        <w:rPr>
          <w:szCs w:val="22"/>
        </w:rPr>
        <w:t xml:space="preserve"> the harbor entrance, which was developed to support fishing, tourism, lumb</w:t>
      </w:r>
      <w:r w:rsidRPr="000E786B">
        <w:t xml:space="preserve">er, and </w:t>
      </w:r>
      <w:r w:rsidRPr="000E786B">
        <w:rPr>
          <w:szCs w:val="22"/>
        </w:rPr>
        <w:t>agriculture. The bay supports bald eagle nesting sites and black oystercatchers, among other species. </w:t>
      </w:r>
      <w:hyperlink r:id="rId122" w:tgtFrame="_blank" w:history="1">
        <w:r w:rsidRPr="000E786B">
          <w:rPr>
            <w:rStyle w:val="Hyperlink"/>
            <w:rFonts w:cs="Segoe UI"/>
            <w:szCs w:val="22"/>
            <w:bdr w:val="none" w:sz="0" w:space="0" w:color="auto" w:frame="1"/>
          </w:rPr>
          <w:t>Depoe Bay is a Conservation Opportunity Area</w:t>
        </w:r>
      </w:hyperlink>
      <w:r w:rsidRPr="000E786B">
        <w:rPr>
          <w:szCs w:val="22"/>
        </w:rPr>
        <w:t>.</w:t>
      </w:r>
    </w:p>
    <w:p w14:paraId="6D596556" w14:textId="77777777" w:rsidR="00104605" w:rsidRPr="000E786B" w:rsidRDefault="00104605" w:rsidP="00104605">
      <w:pPr>
        <w:rPr>
          <w:szCs w:val="22"/>
        </w:rPr>
      </w:pPr>
      <w:r w:rsidRPr="000E786B">
        <w:rPr>
          <w:b/>
          <w:i/>
          <w:szCs w:val="22"/>
          <w:bdr w:val="none" w:sz="0" w:space="0" w:color="auto" w:frame="1"/>
        </w:rPr>
        <w:lastRenderedPageBreak/>
        <w:t>Yaquina Bay Estuary</w:t>
      </w:r>
      <w:r w:rsidRPr="000E786B">
        <w:rPr>
          <w:b/>
          <w:i/>
          <w:szCs w:val="22"/>
        </w:rPr>
        <w:t xml:space="preserve">. </w:t>
      </w:r>
      <w:r w:rsidRPr="000E786B">
        <w:rPr>
          <w:szCs w:val="22"/>
        </w:rPr>
        <w:t xml:space="preserve">Yaquina Bay is a 4,300-acre estuary located in the City of Newport. It is classified as a Development Estuary. Current </w:t>
      </w:r>
      <w:r>
        <w:rPr>
          <w:szCs w:val="22"/>
        </w:rPr>
        <w:t xml:space="preserve">human </w:t>
      </w:r>
      <w:r w:rsidRPr="000E786B">
        <w:rPr>
          <w:szCs w:val="22"/>
        </w:rPr>
        <w:t xml:space="preserve">uses of Yaquina Bay include fishing and fish processing, logging, shipping, tourism, aquaculture, and agriculture. The estuary has been dredged and filled at several locations to support these uses and to allow for development. Oregon State Parks owns the Yaquina Bay State Recreation Site, a 32-acre parcel of land overlooking the mouth of Yaquina Bay. There </w:t>
      </w:r>
      <w:proofErr w:type="gramStart"/>
      <w:r w:rsidRPr="000E786B">
        <w:rPr>
          <w:szCs w:val="22"/>
        </w:rPr>
        <w:t>are</w:t>
      </w:r>
      <w:proofErr w:type="gramEnd"/>
      <w:r w:rsidRPr="000E786B">
        <w:rPr>
          <w:szCs w:val="22"/>
        </w:rPr>
        <w:t xml:space="preserve"> large, cultivated shellfish operations in the Yaquina estuary. </w:t>
      </w:r>
    </w:p>
    <w:p w14:paraId="19917B45" w14:textId="77777777" w:rsidR="00104605" w:rsidRPr="000E786B" w:rsidRDefault="00104605" w:rsidP="00104605">
      <w:pPr>
        <w:rPr>
          <w:szCs w:val="22"/>
        </w:rPr>
      </w:pPr>
      <w:r w:rsidRPr="000E786B">
        <w:rPr>
          <w:szCs w:val="22"/>
        </w:rPr>
        <w:t xml:space="preserve">Areas of Ecological Importance and Critical Habitat Designations: Yaquina Bay is listed as critical habitat for Green Sturgeon. Yaquina Bay State Recreation site is a spruce and pine forested bluff. Lower Yaquina Bay has little freshwater influence and is popular for shellfish harvesting. The Wetlands Conservancy has identified high salt marsh, tidal Sitka spruce swamp, and non-tidal Sitka spruce swamp as the highest priorities for habitat restoration. The estuary also has eelgrass beds, and nesting eagles and osprey. Spruce swamps </w:t>
      </w:r>
      <w:proofErr w:type="gramStart"/>
      <w:r w:rsidRPr="000E786B">
        <w:rPr>
          <w:szCs w:val="22"/>
        </w:rPr>
        <w:t>are located in</w:t>
      </w:r>
      <w:proofErr w:type="gramEnd"/>
      <w:r w:rsidRPr="000E786B">
        <w:rPr>
          <w:szCs w:val="22"/>
        </w:rPr>
        <w:t xml:space="preserve"> the upper estuary along Elk Creek and Little Elk Creek and areas for potential restoration of high salt marsh are located in Boone Slough and </w:t>
      </w:r>
      <w:proofErr w:type="spellStart"/>
      <w:r w:rsidRPr="000E786B">
        <w:rPr>
          <w:szCs w:val="22"/>
        </w:rPr>
        <w:t>Nute</w:t>
      </w:r>
      <w:proofErr w:type="spellEnd"/>
      <w:r w:rsidRPr="000E786B">
        <w:rPr>
          <w:szCs w:val="22"/>
        </w:rPr>
        <w:t xml:space="preserve"> Slough. Currently, there is an eelgrass mitigation project in the eastern portion of Marina Bed. </w:t>
      </w:r>
      <w:hyperlink r:id="rId123" w:tgtFrame="_blank" w:history="1">
        <w:r w:rsidRPr="000E786B">
          <w:rPr>
            <w:rStyle w:val="Hyperlink"/>
            <w:rFonts w:cs="Segoe UI"/>
            <w:szCs w:val="22"/>
            <w:bdr w:val="none" w:sz="0" w:space="0" w:color="auto" w:frame="1"/>
          </w:rPr>
          <w:t>Yaquina Bay is a Conservation Opportunity Area.</w:t>
        </w:r>
      </w:hyperlink>
    </w:p>
    <w:p w14:paraId="7D32D69C" w14:textId="77777777" w:rsidR="00104605" w:rsidRPr="000E786B" w:rsidRDefault="00104605" w:rsidP="00104605">
      <w:pPr>
        <w:rPr>
          <w:b/>
          <w:i/>
        </w:rPr>
      </w:pPr>
      <w:r w:rsidRPr="000E786B">
        <w:rPr>
          <w:b/>
          <w:i/>
          <w:szCs w:val="22"/>
          <w:bdr w:val="none" w:sz="0" w:space="0" w:color="auto" w:frame="1"/>
        </w:rPr>
        <w:t>Alsea Bay Estuary</w:t>
      </w:r>
      <w:r w:rsidRPr="000E786B">
        <w:rPr>
          <w:b/>
          <w:i/>
          <w:szCs w:val="22"/>
        </w:rPr>
        <w:t xml:space="preserve">. </w:t>
      </w:r>
      <w:r w:rsidRPr="000E786B">
        <w:rPr>
          <w:szCs w:val="22"/>
        </w:rPr>
        <w:t xml:space="preserve">Alsea Bay is designated as a Conservation Estuary, is one of only </w:t>
      </w:r>
      <w:r>
        <w:rPr>
          <w:szCs w:val="22"/>
        </w:rPr>
        <w:t>six</w:t>
      </w:r>
      <w:r w:rsidRPr="000E786B">
        <w:rPr>
          <w:szCs w:val="22"/>
        </w:rPr>
        <w:t xml:space="preserve"> estuaries in Oregon that is managed for conservation under the </w:t>
      </w:r>
      <w:hyperlink r:id="rId124" w:history="1">
        <w:r w:rsidRPr="001446FD">
          <w:rPr>
            <w:rStyle w:val="Hyperlink"/>
            <w:szCs w:val="22"/>
          </w:rPr>
          <w:t>Coastal Zone Management Act</w:t>
        </w:r>
      </w:hyperlink>
      <w:r w:rsidRPr="000E786B">
        <w:rPr>
          <w:szCs w:val="22"/>
        </w:rPr>
        <w:t xml:space="preserve">, and does not have jetties at the ocean entrance. Recreational fishing and clamming are allowed in Alsea Bay and species present include cockles and purple varnish clams, softshell clams, and Dungeness crabs. There are two public boat launches at Alsea Bay, including the Port of Alsea boat launch </w:t>
      </w:r>
      <w:r w:rsidRPr="000E786B">
        <w:t>and McKinley’s Marina. </w:t>
      </w:r>
    </w:p>
    <w:p w14:paraId="226028FE" w14:textId="77777777" w:rsidR="00104605" w:rsidRPr="000E786B" w:rsidRDefault="00104605" w:rsidP="00104605">
      <w:r w:rsidRPr="000E786B">
        <w:t>Species of Interest: Alsea Bay supports Green Sturgeon as well as a diversity of other species. </w:t>
      </w:r>
    </w:p>
    <w:p w14:paraId="5E1157BC" w14:textId="77777777" w:rsidR="00104605" w:rsidRPr="000E786B" w:rsidRDefault="00104605" w:rsidP="00104605">
      <w:pPr>
        <w:rPr>
          <w:szCs w:val="22"/>
        </w:rPr>
      </w:pPr>
      <w:r w:rsidRPr="000E786B">
        <w:t>Areas of Ecological Importance and Critical Habitat Designations: The east side of Alsea Bay has more than 400 acres of undisturbed marsh habitat and additional marsh habitat in the lower reaches of Drift Creek, a F</w:t>
      </w:r>
      <w:r>
        <w:t>orest Ecosystem Management Assessment Team (F</w:t>
      </w:r>
      <w:r w:rsidRPr="000E786B">
        <w:t>EMAT</w:t>
      </w:r>
      <w:r>
        <w:t>)</w:t>
      </w:r>
      <w:r w:rsidRPr="000E786B">
        <w:t xml:space="preserve">-designated key watershed. Additional tidal high marsh habitat that is recovering from previous grazing disturbance is found west of Barclay Meadows and east of Eckman Lake. The Bayview Oxbow has about 150 acres of diked former tidal marsh. Barclay meadows contains small areas of diked former tidal marsh. Bain Slough is a forested wetland located at River Mile 9 that has well-developed remnant tidal channels. A </w:t>
      </w:r>
      <w:proofErr w:type="spellStart"/>
      <w:r w:rsidRPr="000E786B">
        <w:t>tidegate</w:t>
      </w:r>
      <w:proofErr w:type="spellEnd"/>
      <w:r w:rsidRPr="000E786B">
        <w:t xml:space="preserve">, ditching, and </w:t>
      </w:r>
      <w:r w:rsidRPr="000E786B">
        <w:rPr>
          <w:szCs w:val="22"/>
        </w:rPr>
        <w:t>residential development all reduce tidal influences at Bain Slough, which was likely a spruce tidal swamp at one time. </w:t>
      </w:r>
      <w:hyperlink r:id="rId125" w:tgtFrame="_blank" w:history="1">
        <w:r w:rsidRPr="000E786B">
          <w:rPr>
            <w:rStyle w:val="Hyperlink"/>
            <w:rFonts w:cs="Segoe UI"/>
            <w:szCs w:val="22"/>
            <w:bdr w:val="none" w:sz="0" w:space="0" w:color="auto" w:frame="1"/>
          </w:rPr>
          <w:t>Alsea Bay has been identified as a Conservation Opportunity Area</w:t>
        </w:r>
      </w:hyperlink>
      <w:r w:rsidRPr="000E786B">
        <w:rPr>
          <w:szCs w:val="22"/>
        </w:rPr>
        <w:t>. </w:t>
      </w:r>
    </w:p>
    <w:p w14:paraId="16AF5BCA" w14:textId="73F0B023" w:rsidR="00113BBF" w:rsidRDefault="00104605" w:rsidP="001B056F">
      <w:pPr>
        <w:rPr>
          <w:szCs w:val="22"/>
        </w:rPr>
      </w:pPr>
      <w:r w:rsidRPr="000E786B">
        <w:rPr>
          <w:b/>
          <w:i/>
          <w:szCs w:val="22"/>
          <w:bdr w:val="none" w:sz="0" w:space="0" w:color="auto" w:frame="1"/>
        </w:rPr>
        <w:t>Yachats River Estuary</w:t>
      </w:r>
      <w:r w:rsidRPr="000E786B">
        <w:rPr>
          <w:b/>
          <w:i/>
          <w:szCs w:val="22"/>
        </w:rPr>
        <w:t xml:space="preserve">. </w:t>
      </w:r>
      <w:r w:rsidRPr="000E786B">
        <w:rPr>
          <w:szCs w:val="22"/>
        </w:rPr>
        <w:t>Yachats River Estuary is about 40 acres</w:t>
      </w:r>
      <w:r>
        <w:rPr>
          <w:szCs w:val="22"/>
        </w:rPr>
        <w:t xml:space="preserve">, is a minor estuary, </w:t>
      </w:r>
      <w:r w:rsidRPr="000E786B">
        <w:rPr>
          <w:szCs w:val="22"/>
        </w:rPr>
        <w:t>and is classified as a Conservation Estuary. The Yachats River Estuary is part of the </w:t>
      </w:r>
      <w:hyperlink r:id="rId126" w:tgtFrame="_blank" w:history="1">
        <w:r w:rsidRPr="000E786B">
          <w:rPr>
            <w:rStyle w:val="Hyperlink"/>
            <w:rFonts w:cs="Segoe UI"/>
            <w:szCs w:val="22"/>
            <w:bdr w:val="none" w:sz="0" w:space="0" w:color="auto" w:frame="1"/>
          </w:rPr>
          <w:t>Yachats River Area Conservation Opportunity Area</w:t>
        </w:r>
      </w:hyperlink>
      <w:r w:rsidRPr="000E786B">
        <w:rPr>
          <w:szCs w:val="22"/>
        </w:rPr>
        <w:t>. It is a designated Important Bird Area of Oregon and includes marbled murrelet and spotted owl nesting sites.</w:t>
      </w:r>
      <w:r w:rsidR="00113BBF">
        <w:rPr>
          <w:szCs w:val="22"/>
        </w:rPr>
        <w:br w:type="page"/>
      </w:r>
    </w:p>
    <w:p w14:paraId="73A230A3" w14:textId="400B7D75" w:rsidR="001B056F" w:rsidRDefault="00004518" w:rsidP="00A93662">
      <w:pPr>
        <w:pStyle w:val="Heading3"/>
      </w:pPr>
      <w:r w:rsidRPr="0094676B">
        <w:rPr>
          <w:rStyle w:val="Heading2Char"/>
          <w:rFonts w:eastAsiaTheme="minorEastAsia"/>
        </w:rPr>
        <w:lastRenderedPageBreak/>
        <w:drawing>
          <wp:anchor distT="0" distB="0" distL="114300" distR="114300" simplePos="0" relativeHeight="251722240" behindDoc="0" locked="0" layoutInCell="1" allowOverlap="1" wp14:anchorId="5816CEF8" wp14:editId="301FDF34">
            <wp:simplePos x="0" y="0"/>
            <wp:positionH relativeFrom="margin">
              <wp:align>center</wp:align>
            </wp:positionH>
            <wp:positionV relativeFrom="paragraph">
              <wp:posOffset>635000</wp:posOffset>
            </wp:positionV>
            <wp:extent cx="6538595" cy="7581900"/>
            <wp:effectExtent l="0" t="0" r="0" b="0"/>
            <wp:wrapSquare wrapText="bothSides"/>
            <wp:docPr id="11" name="Picture 11"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Text, letter&#10;&#10;Description automatically generated"/>
                    <pic:cNvPicPr/>
                  </pic:nvPicPr>
                  <pic:blipFill rotWithShape="1">
                    <a:blip r:embed="rId127" cstate="print">
                      <a:extLst>
                        <a:ext uri="{28A0092B-C50C-407E-A947-70E740481C1C}">
                          <a14:useLocalDpi xmlns:a14="http://schemas.microsoft.com/office/drawing/2010/main" val="0"/>
                        </a:ext>
                      </a:extLst>
                    </a:blip>
                    <a:srcRect t="2724" b="7688"/>
                    <a:stretch/>
                  </pic:blipFill>
                  <pic:spPr bwMode="auto">
                    <a:xfrm>
                      <a:off x="0" y="0"/>
                      <a:ext cx="6538595" cy="75819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bookmarkStart w:id="126" w:name="_Toc88202583"/>
      <w:r w:rsidR="00113BBF" w:rsidRPr="0094676B">
        <w:rPr>
          <w:rStyle w:val="Heading2Char"/>
          <w:rFonts w:eastAsiaTheme="minorEastAsia"/>
        </w:rPr>
        <w:t xml:space="preserve">Appendix </w:t>
      </w:r>
      <w:r w:rsidR="00452D49">
        <w:rPr>
          <w:rStyle w:val="Heading2Char"/>
          <w:rFonts w:eastAsiaTheme="minorEastAsia"/>
        </w:rPr>
        <w:t>I</w:t>
      </w:r>
      <w:r w:rsidR="00113BBF" w:rsidRPr="0094676B">
        <w:rPr>
          <w:rStyle w:val="Heading2Char"/>
          <w:rFonts w:eastAsiaTheme="minorEastAsia"/>
        </w:rPr>
        <w:t xml:space="preserve">. ODFW </w:t>
      </w:r>
      <w:r w:rsidR="00737B05">
        <w:rPr>
          <w:rStyle w:val="Heading2Char"/>
          <w:rFonts w:eastAsiaTheme="minorEastAsia"/>
        </w:rPr>
        <w:t>C</w:t>
      </w:r>
      <w:r w:rsidR="00113BBF" w:rsidRPr="0094676B">
        <w:rPr>
          <w:rStyle w:val="Heading2Char"/>
          <w:rFonts w:eastAsiaTheme="minorEastAsia"/>
        </w:rPr>
        <w:t xml:space="preserve">omments </w:t>
      </w:r>
      <w:r w:rsidR="00737B05">
        <w:rPr>
          <w:rStyle w:val="Heading2Char"/>
          <w:rFonts w:eastAsiaTheme="minorEastAsia"/>
        </w:rPr>
        <w:t>R</w:t>
      </w:r>
      <w:r w:rsidR="00113BBF" w:rsidRPr="0094676B">
        <w:rPr>
          <w:rStyle w:val="Heading2Char"/>
          <w:rFonts w:eastAsiaTheme="minorEastAsia"/>
        </w:rPr>
        <w:t xml:space="preserve">egarding the </w:t>
      </w:r>
      <w:r w:rsidR="00737B05">
        <w:rPr>
          <w:rStyle w:val="Heading2Char"/>
          <w:rFonts w:eastAsiaTheme="minorEastAsia"/>
        </w:rPr>
        <w:t>D</w:t>
      </w:r>
      <w:r w:rsidR="00113BBF" w:rsidRPr="0094676B">
        <w:rPr>
          <w:rStyle w:val="Heading2Char"/>
          <w:rFonts w:eastAsiaTheme="minorEastAsia"/>
        </w:rPr>
        <w:t xml:space="preserve">raft </w:t>
      </w:r>
      <w:r w:rsidR="00737B05">
        <w:rPr>
          <w:rStyle w:val="Heading2Char"/>
          <w:rFonts w:eastAsiaTheme="minorEastAsia"/>
        </w:rPr>
        <w:t>A</w:t>
      </w:r>
      <w:r w:rsidR="00113BBF" w:rsidRPr="0094676B">
        <w:rPr>
          <w:rStyle w:val="Heading2Char"/>
          <w:rFonts w:eastAsiaTheme="minorEastAsia"/>
        </w:rPr>
        <w:t xml:space="preserve">ction </w:t>
      </w:r>
      <w:r w:rsidR="00737B05">
        <w:rPr>
          <w:rStyle w:val="Heading2Char"/>
          <w:rFonts w:eastAsiaTheme="minorEastAsia"/>
        </w:rPr>
        <w:t>P</w:t>
      </w:r>
      <w:r w:rsidR="00113BBF" w:rsidRPr="0094676B">
        <w:rPr>
          <w:rStyle w:val="Heading2Char"/>
          <w:rFonts w:eastAsiaTheme="minorEastAsia"/>
        </w:rPr>
        <w:t xml:space="preserve">lan and </w:t>
      </w:r>
      <w:r w:rsidR="00737B05">
        <w:rPr>
          <w:rStyle w:val="Heading2Char"/>
          <w:rFonts w:eastAsiaTheme="minorEastAsia"/>
        </w:rPr>
        <w:t>I</w:t>
      </w:r>
      <w:r w:rsidR="00113BBF" w:rsidRPr="0094676B">
        <w:rPr>
          <w:rStyle w:val="Heading2Char"/>
          <w:rFonts w:eastAsiaTheme="minorEastAsia"/>
        </w:rPr>
        <w:t xml:space="preserve">nstream </w:t>
      </w:r>
      <w:r w:rsidR="00737B05">
        <w:rPr>
          <w:rStyle w:val="Heading2Char"/>
          <w:rFonts w:eastAsiaTheme="minorEastAsia"/>
        </w:rPr>
        <w:t>D</w:t>
      </w:r>
      <w:r w:rsidR="00113BBF" w:rsidRPr="0094676B">
        <w:rPr>
          <w:rStyle w:val="Heading2Char"/>
          <w:rFonts w:eastAsiaTheme="minorEastAsia"/>
        </w:rPr>
        <w:t>ema</w:t>
      </w:r>
      <w:r w:rsidR="0094676B">
        <w:rPr>
          <w:rStyle w:val="Heading2Char"/>
          <w:rFonts w:eastAsiaTheme="minorEastAsia"/>
        </w:rPr>
        <w:t>nd</w:t>
      </w:r>
      <w:bookmarkEnd w:id="126"/>
    </w:p>
    <w:p w14:paraId="60610A1B" w14:textId="1DB30441" w:rsidR="001B056F" w:rsidRDefault="00004518" w:rsidP="001B056F">
      <w:pPr>
        <w:rPr>
          <w:lang w:val="en-GB"/>
        </w:rPr>
      </w:pPr>
      <w:r>
        <w:rPr>
          <w:noProof/>
          <w:lang w:val="en-GB"/>
        </w:rPr>
        <w:lastRenderedPageBreak/>
        <w:drawing>
          <wp:anchor distT="0" distB="0" distL="114300" distR="114300" simplePos="0" relativeHeight="251795456" behindDoc="0" locked="0" layoutInCell="1" allowOverlap="1" wp14:anchorId="23525CEC" wp14:editId="5E1F48FB">
            <wp:simplePos x="0" y="0"/>
            <wp:positionH relativeFrom="margin">
              <wp:posOffset>66675</wp:posOffset>
            </wp:positionH>
            <wp:positionV relativeFrom="paragraph">
              <wp:posOffset>227965</wp:posOffset>
            </wp:positionV>
            <wp:extent cx="5943600" cy="7691755"/>
            <wp:effectExtent l="0" t="0" r="0" b="4445"/>
            <wp:wrapSquare wrapText="bothSides"/>
            <wp:docPr id="13" name="Picture 13"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Text&#10;&#10;Description automatically generated"/>
                    <pic:cNvPicPr/>
                  </pic:nvPicPr>
                  <pic:blipFill>
                    <a:blip r:embed="rId128"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14:sizeRelH relativeFrom="page">
              <wp14:pctWidth>0</wp14:pctWidth>
            </wp14:sizeRelH>
            <wp14:sizeRelV relativeFrom="page">
              <wp14:pctHeight>0</wp14:pctHeight>
            </wp14:sizeRelV>
          </wp:anchor>
        </w:drawing>
      </w:r>
    </w:p>
    <w:p w14:paraId="59E642B0" w14:textId="454D6ECF" w:rsidR="00004518" w:rsidRDefault="00004518">
      <w:pPr>
        <w:rPr>
          <w:lang w:val="en-GB"/>
        </w:rPr>
      </w:pPr>
      <w:r>
        <w:rPr>
          <w:noProof/>
          <w:lang w:val="en-GB"/>
        </w:rPr>
        <w:lastRenderedPageBreak/>
        <w:drawing>
          <wp:anchor distT="0" distB="0" distL="114300" distR="114300" simplePos="0" relativeHeight="251794432" behindDoc="0" locked="0" layoutInCell="1" allowOverlap="1" wp14:anchorId="4C28EB76" wp14:editId="46A0D0D8">
            <wp:simplePos x="0" y="0"/>
            <wp:positionH relativeFrom="margin">
              <wp:align>right</wp:align>
            </wp:positionH>
            <wp:positionV relativeFrom="paragraph">
              <wp:posOffset>227965</wp:posOffset>
            </wp:positionV>
            <wp:extent cx="5943600" cy="7691755"/>
            <wp:effectExtent l="0" t="0" r="0" b="4445"/>
            <wp:wrapSquare wrapText="bothSides"/>
            <wp:docPr id="15" name="Picture 15"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Text&#10;&#10;Description automatically generated"/>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14:sizeRelH relativeFrom="page">
              <wp14:pctWidth>0</wp14:pctWidth>
            </wp14:sizeRelH>
            <wp14:sizeRelV relativeFrom="page">
              <wp14:pctHeight>0</wp14:pctHeight>
            </wp14:sizeRelV>
          </wp:anchor>
        </w:drawing>
      </w:r>
      <w:r>
        <w:rPr>
          <w:lang w:val="en-GB"/>
        </w:rPr>
        <w:br w:type="page"/>
      </w:r>
    </w:p>
    <w:p w14:paraId="341A8439" w14:textId="0C7309DA" w:rsidR="00004518" w:rsidRPr="00616329" w:rsidRDefault="00004518" w:rsidP="001B056F">
      <w:pPr>
        <w:rPr>
          <w:lang w:val="en-GB"/>
        </w:rPr>
      </w:pPr>
      <w:r>
        <w:rPr>
          <w:noProof/>
          <w:lang w:val="en-GB"/>
        </w:rPr>
        <w:lastRenderedPageBreak/>
        <w:drawing>
          <wp:anchor distT="0" distB="0" distL="114300" distR="114300" simplePos="0" relativeHeight="251796480" behindDoc="0" locked="0" layoutInCell="1" allowOverlap="1" wp14:anchorId="344DA971" wp14:editId="35790117">
            <wp:simplePos x="0" y="0"/>
            <wp:positionH relativeFrom="column">
              <wp:posOffset>66675</wp:posOffset>
            </wp:positionH>
            <wp:positionV relativeFrom="paragraph">
              <wp:posOffset>514350</wp:posOffset>
            </wp:positionV>
            <wp:extent cx="5943600" cy="7691755"/>
            <wp:effectExtent l="0" t="0" r="0" b="4445"/>
            <wp:wrapSquare wrapText="bothSides"/>
            <wp:docPr id="16" name="Picture 16"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Text, letter&#10;&#10;Description automatically generated"/>
                    <pic:cNvPicPr/>
                  </pic:nvPicPr>
                  <pic:blipFill>
                    <a:blip r:embed="rId130"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14:sizeRelH relativeFrom="page">
              <wp14:pctWidth>0</wp14:pctWidth>
            </wp14:sizeRelH>
            <wp14:sizeRelV relativeFrom="page">
              <wp14:pctHeight>0</wp14:pctHeight>
            </wp14:sizeRelV>
          </wp:anchor>
        </w:drawing>
      </w:r>
    </w:p>
    <w:sectPr w:rsidR="00004518" w:rsidRPr="00616329" w:rsidSect="001F667B">
      <w:type w:val="continuous"/>
      <w:pgSz w:w="12240" w:h="15840"/>
      <w:pgMar w:top="1440" w:right="1440" w:bottom="1440" w:left="1440" w:header="532" w:footer="706"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95B4DD4" w14:textId="77777777" w:rsidR="00CB558B" w:rsidRDefault="00CB558B" w:rsidP="009B2968">
      <w:r>
        <w:separator/>
      </w:r>
    </w:p>
  </w:endnote>
  <w:endnote w:type="continuationSeparator" w:id="0">
    <w:p w14:paraId="1E28B52E" w14:textId="77777777" w:rsidR="00CB558B" w:rsidRDefault="00CB558B" w:rsidP="009B2968">
      <w:r>
        <w:continuationSeparator/>
      </w:r>
    </w:p>
  </w:endnote>
  <w:endnote w:type="continuationNotice" w:id="1">
    <w:p w14:paraId="230B3913" w14:textId="77777777" w:rsidR="00CB558B" w:rsidRDefault="00CB558B">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4D"/>
    <w:family w:val="decorative"/>
    <w:pitch w:val="variable"/>
    <w:sig w:usb0="00000003" w:usb1="00000000" w:usb2="00000000" w:usb3="00000000" w:csb0="80000001"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Book Antiqua">
    <w:panose1 w:val="02040602050305030304"/>
    <w:charset w:val="00"/>
    <w:family w:val="roman"/>
    <w:pitch w:val="variable"/>
    <w:sig w:usb0="00000287" w:usb1="00000000" w:usb2="00000000" w:usb3="00000000" w:csb0="0000009F" w:csb1="00000000"/>
  </w:font>
  <w:font w:name="Segoe UI">
    <w:panose1 w:val="020B0604020202020204"/>
    <w:charset w:val="00"/>
    <w:family w:val="swiss"/>
    <w:pitch w:val="variable"/>
    <w:sig w:usb0="E4002EFF" w:usb1="C000E47F" w:usb2="00000009" w:usb3="00000000" w:csb0="000001FF" w:csb1="00000000"/>
  </w:font>
  <w:font w:name="Arial">
    <w:panose1 w:val="020B0604020202020204"/>
    <w:charset w:val="00"/>
    <w:family w:val="swiss"/>
    <w:pitch w:val="variable"/>
    <w:sig w:usb0="E0002AFF" w:usb1="C0007843" w:usb2="00000009" w:usb3="00000000" w:csb0="000001FF" w:csb1="00000000"/>
  </w:font>
  <w:font w:name="Franklin Gothic Medium">
    <w:panose1 w:val="020B0603020102020204"/>
    <w:charset w:val="00"/>
    <w:family w:val="swiss"/>
    <w:pitch w:val="variable"/>
    <w:sig w:usb0="00000287" w:usb1="00000000" w:usb2="00000000" w:usb3="00000000" w:csb0="0000009F" w:csb1="00000000"/>
  </w:font>
  <w:font w:name="SimSun">
    <w:altName w:val="宋体"/>
    <w:panose1 w:val="02010600030101010101"/>
    <w:charset w:val="86"/>
    <w:family w:val="auto"/>
    <w:pitch w:val="variable"/>
    <w:sig w:usb0="00000003" w:usb1="288F0000" w:usb2="00000016" w:usb3="00000000" w:csb0="00040001" w:csb1="00000000"/>
  </w:font>
  <w:font w:name="SimHei">
    <w:altName w:val="黑体"/>
    <w:panose1 w:val="02010609060101010101"/>
    <w:charset w:val="86"/>
    <w:family w:val="modern"/>
    <w:pitch w:val="fixed"/>
    <w:sig w:usb0="800002BF" w:usb1="38CF7CFA" w:usb2="00000016" w:usb3="00000000" w:csb0="00040001" w:csb1="00000000"/>
  </w:font>
  <w:font w:name="Abadi MT Condensed Light">
    <w:panose1 w:val="020B0306030101010103"/>
    <w:charset w:val="4D"/>
    <w:family w:val="swiss"/>
    <w:pitch w:val="variable"/>
    <w:sig w:usb0="00000003" w:usb1="00000000" w:usb2="00000000" w:usb3="00000000" w:csb0="00000001" w:csb1="00000000"/>
  </w:font>
  <w:font w:name="Helvetica">
    <w:panose1 w:val="00000000000000000000"/>
    <w:charset w:val="00"/>
    <w:family w:val="auto"/>
    <w:pitch w:val="variable"/>
    <w:sig w:usb0="E00002FF" w:usb1="5000785B" w:usb2="00000000" w:usb3="00000000" w:csb0="0000019F" w:csb1="00000000"/>
  </w:font>
  <w:font w:name="Minion Pro">
    <w:panose1 w:val="020B0604020202020204"/>
    <w:charset w:val="00"/>
    <w:family w:val="roman"/>
    <w:notTrueType/>
    <w:pitch w:val="variable"/>
    <w:sig w:usb0="60000287" w:usb1="00000001" w:usb2="00000000" w:usb3="00000000" w:csb0="0000019F" w:csb1="00000000"/>
  </w:font>
  <w:font w:name="Avenir Next Condensed">
    <w:panose1 w:val="020B0506020202020204"/>
    <w:charset w:val="00"/>
    <w:family w:val="swiss"/>
    <w:pitch w:val="variable"/>
    <w:sig w:usb0="8000002F" w:usb1="5000204A" w:usb2="00000000" w:usb3="00000000" w:csb0="0000009B" w:csb1="00000000"/>
  </w:font>
  <w:font w:name="Avenir Next Condensed Demi Bol">
    <w:altName w:val="MS Gothic"/>
    <w:panose1 w:val="020B0706020202020204"/>
    <w:charset w:val="00"/>
    <w:family w:val="swiss"/>
    <w:pitch w:val="variable"/>
    <w:sig w:usb0="8000002F" w:usb1="5000204A" w:usb2="00000000" w:usb3="00000000" w:csb0="0000009B" w:csb1="00000000"/>
  </w:font>
  <w:font w:name="Kievit Offc Medium">
    <w:altName w:val="Kievit Offc Medium"/>
    <w:panose1 w:val="020B0604020202020204"/>
    <w:charset w:val="00"/>
    <w:family w:val="swiss"/>
    <w:notTrueType/>
    <w:pitch w:val="default"/>
    <w:sig w:usb0="00000003" w:usb1="00000000" w:usb2="00000000" w:usb3="00000000" w:csb0="00000001" w:csb1="00000000"/>
  </w:font>
  <w:font w:name="Calibri">
    <w:panose1 w:val="020F05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380480379"/>
      <w:docPartObj>
        <w:docPartGallery w:val="Page Numbers (Bottom of Page)"/>
        <w:docPartUnique/>
      </w:docPartObj>
    </w:sdtPr>
    <w:sdtEndPr>
      <w:rPr>
        <w:rStyle w:val="PageNumber"/>
      </w:rPr>
    </w:sdtEndPr>
    <w:sdtContent>
      <w:p w14:paraId="5F0B80D5" w14:textId="77777777" w:rsidR="003850B3" w:rsidRDefault="003850B3" w:rsidP="00C211A7">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575A5DCB" w14:textId="77777777" w:rsidR="003850B3" w:rsidRDefault="003850B3" w:rsidP="00E832AC">
    <w:pPr>
      <w:pStyle w:val="Footer"/>
      <w:rPr>
        <w:rStyle w:val="PageNumber"/>
      </w:rPr>
    </w:pPr>
  </w:p>
  <w:p w14:paraId="40CD1C99" w14:textId="77777777" w:rsidR="003850B3" w:rsidRDefault="003850B3" w:rsidP="00E832AC">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F31833" w14:textId="5E5E6E7D" w:rsidR="003850B3" w:rsidRPr="00465D69" w:rsidRDefault="00A93662" w:rsidP="00E832AC">
    <w:pPr>
      <w:pStyle w:val="Footer"/>
      <w:rPr>
        <w:rStyle w:val="PageNumber"/>
        <w:rFonts w:ascii="Segoe UI" w:hAnsi="Segoe UI" w:cs="Segoe UI"/>
        <w:noProof/>
      </w:rPr>
    </w:pPr>
    <w:r>
      <w:rPr>
        <w:rFonts w:ascii="Segoe UI" w:hAnsi="Segoe UI" w:cs="Segoe UI"/>
        <w:noProof/>
        <w:lang w:val="en-GB" w:bidi="en-GB"/>
      </w:rPr>
      <w:t xml:space="preserve">Oregon’s Mid-Coast Water Planning Partnership Water Action Plan                </w:t>
    </w:r>
    <w:r w:rsidR="003850B3" w:rsidRPr="00465D69">
      <w:rPr>
        <w:rFonts w:ascii="Segoe UI" w:hAnsi="Segoe UI" w:cs="Segoe UI"/>
        <w:noProof/>
        <w:lang w:val="en-GB" w:bidi="en-GB"/>
      </w:rPr>
      <w:t xml:space="preserve">   </w:t>
    </w:r>
    <w:sdt>
      <w:sdtPr>
        <w:rPr>
          <w:rStyle w:val="PageNumber"/>
          <w:rFonts w:ascii="Segoe UI" w:hAnsi="Segoe UI" w:cs="Segoe UI"/>
          <w:noProof/>
        </w:rPr>
        <w:id w:val="-1033034992"/>
        <w:docPartObj>
          <w:docPartGallery w:val="Page Numbers (Bottom of Page)"/>
          <w:docPartUnique/>
        </w:docPartObj>
      </w:sdtPr>
      <w:sdtEndPr>
        <w:rPr>
          <w:rStyle w:val="PageNumber"/>
        </w:rPr>
      </w:sdtEndPr>
      <w:sdtContent>
        <w:r w:rsidR="003850B3" w:rsidRPr="00465D69">
          <w:rPr>
            <w:rStyle w:val="PageNumber"/>
            <w:rFonts w:ascii="Segoe UI" w:hAnsi="Segoe UI" w:cs="Segoe UI"/>
            <w:noProof/>
            <w:lang w:val="en-GB" w:bidi="en-GB"/>
          </w:rPr>
          <w:fldChar w:fldCharType="begin"/>
        </w:r>
        <w:r w:rsidR="003850B3" w:rsidRPr="00465D69">
          <w:rPr>
            <w:rStyle w:val="PageNumber"/>
            <w:rFonts w:ascii="Segoe UI" w:hAnsi="Segoe UI" w:cs="Segoe UI"/>
            <w:noProof/>
            <w:lang w:val="en-GB" w:bidi="en-GB"/>
          </w:rPr>
          <w:instrText xml:space="preserve"> PAGE </w:instrText>
        </w:r>
        <w:r w:rsidR="003850B3" w:rsidRPr="00465D69">
          <w:rPr>
            <w:rStyle w:val="PageNumber"/>
            <w:rFonts w:ascii="Segoe UI" w:hAnsi="Segoe UI" w:cs="Segoe UI"/>
            <w:noProof/>
            <w:lang w:val="en-GB" w:bidi="en-GB"/>
          </w:rPr>
          <w:fldChar w:fldCharType="separate"/>
        </w:r>
        <w:r w:rsidR="003850B3" w:rsidRPr="00465D69">
          <w:rPr>
            <w:rStyle w:val="PageNumber"/>
            <w:rFonts w:ascii="Segoe UI" w:hAnsi="Segoe UI" w:cs="Segoe UI"/>
            <w:noProof/>
            <w:lang w:val="en-GB" w:bidi="en-GB"/>
          </w:rPr>
          <w:t>2</w:t>
        </w:r>
        <w:r w:rsidR="003850B3" w:rsidRPr="00465D69">
          <w:rPr>
            <w:rStyle w:val="PageNumber"/>
            <w:rFonts w:ascii="Segoe UI" w:hAnsi="Segoe UI" w:cs="Segoe UI"/>
            <w:noProof/>
            <w:lang w:val="en-GB" w:bidi="en-GB"/>
          </w:rPr>
          <w:fldChar w:fldCharType="end"/>
        </w:r>
      </w:sdtContent>
    </w:sdt>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B024A89" w14:textId="4E819E12" w:rsidR="003850B3" w:rsidRDefault="003850B3" w:rsidP="00FC6EDE">
    <w:pPr>
      <w:pStyle w:val="Footer"/>
      <w:framePr w:wrap="none" w:vAnchor="text" w:hAnchor="margin" w:xAlign="right" w:y="1"/>
      <w:rPr>
        <w:rStyle w:val="PageNumber"/>
      </w:rPr>
    </w:pPr>
  </w:p>
  <w:p w14:paraId="41F23453" w14:textId="77777777" w:rsidR="003850B3" w:rsidRDefault="003850B3">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800D151" w14:textId="77777777" w:rsidR="006B75E4" w:rsidRDefault="006B75E4" w:rsidP="00FC6EDE">
    <w:pPr>
      <w:pStyle w:val="Footer"/>
      <w:framePr w:wrap="none" w:vAnchor="text" w:hAnchor="margin" w:xAlign="right" w:y="1"/>
      <w:rPr>
        <w:rStyle w:val="PageNumber"/>
      </w:rPr>
    </w:pPr>
  </w:p>
  <w:p w14:paraId="726AC493" w14:textId="0DB4F070" w:rsidR="006B75E4" w:rsidRPr="006B75E4" w:rsidRDefault="006B75E4" w:rsidP="006B75E4">
    <w:pPr>
      <w:tabs>
        <w:tab w:val="center" w:pos="4680"/>
        <w:tab w:val="right" w:pos="9360"/>
      </w:tabs>
      <w:ind w:right="360"/>
      <w:jc w:val="right"/>
      <w:rPr>
        <w:rFonts w:cs="Segoe UI"/>
        <w:noProof/>
        <w:sz w:val="20"/>
      </w:rPr>
    </w:pPr>
    <w:r w:rsidRPr="006B75E4">
      <w:rPr>
        <w:rFonts w:cs="Segoe UI"/>
        <w:noProof/>
        <w:sz w:val="20"/>
        <w:lang w:val="en-GB" w:bidi="en-GB"/>
      </w:rPr>
      <w:t xml:space="preserve">Oregon’s Mid-Coast Water Planning Partnership Water Action Plan                   </w:t>
    </w:r>
    <w:sdt>
      <w:sdtPr>
        <w:rPr>
          <w:rFonts w:cs="Segoe UI"/>
          <w:noProof/>
          <w:sz w:val="20"/>
        </w:rPr>
        <w:id w:val="502241684"/>
        <w:docPartObj>
          <w:docPartGallery w:val="Page Numbers (Bottom of Page)"/>
          <w:docPartUnique/>
        </w:docPartObj>
      </w:sdtPr>
      <w:sdtEndPr/>
      <w:sdtContent>
        <w:r w:rsidRPr="006B75E4">
          <w:rPr>
            <w:rFonts w:cs="Segoe UI"/>
            <w:noProof/>
            <w:sz w:val="20"/>
            <w:lang w:val="en-GB" w:bidi="en-GB"/>
          </w:rPr>
          <w:fldChar w:fldCharType="begin"/>
        </w:r>
        <w:r w:rsidRPr="006B75E4">
          <w:rPr>
            <w:rFonts w:cs="Segoe UI"/>
            <w:noProof/>
            <w:sz w:val="20"/>
            <w:lang w:val="en-GB" w:bidi="en-GB"/>
          </w:rPr>
          <w:instrText xml:space="preserve"> PAGE </w:instrText>
        </w:r>
        <w:r w:rsidRPr="006B75E4">
          <w:rPr>
            <w:rFonts w:cs="Segoe UI"/>
            <w:noProof/>
            <w:sz w:val="20"/>
            <w:lang w:val="en-GB" w:bidi="en-GB"/>
          </w:rPr>
          <w:fldChar w:fldCharType="separate"/>
        </w:r>
        <w:r w:rsidRPr="006B75E4">
          <w:rPr>
            <w:rFonts w:asciiTheme="majorHAnsi" w:hAnsiTheme="majorHAnsi" w:cs="Segoe UI"/>
            <w:noProof/>
            <w:sz w:val="20"/>
            <w:lang w:val="en-GB" w:bidi="en-GB"/>
          </w:rPr>
          <w:t>55</w:t>
        </w:r>
        <w:r w:rsidRPr="006B75E4">
          <w:rPr>
            <w:rFonts w:cs="Segoe UI"/>
            <w:noProof/>
            <w:sz w:val="20"/>
            <w:lang w:val="en-GB" w:bidi="en-GB"/>
          </w:rPr>
          <w:fldChar w:fldCharType="end"/>
        </w:r>
      </w:sdtContent>
    </w:sdt>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56081B5" w14:textId="1EF8E32A" w:rsidR="00FC6EDE" w:rsidRPr="006B75E4" w:rsidRDefault="006B75E4" w:rsidP="00E832AC">
    <w:pPr>
      <w:pStyle w:val="Footer"/>
      <w:rPr>
        <w:rStyle w:val="PageNumber"/>
        <w:rFonts w:ascii="Segoe UI" w:hAnsi="Segoe UI" w:cs="Segoe UI"/>
        <w:noProof/>
      </w:rPr>
    </w:pPr>
    <w:r w:rsidRPr="006B75E4">
      <w:rPr>
        <w:rFonts w:ascii="Segoe UI" w:hAnsi="Segoe UI" w:cs="Segoe UI"/>
        <w:noProof/>
        <w:lang w:val="en-GB" w:bidi="en-GB"/>
      </w:rPr>
      <w:t xml:space="preserve"> Oregon’s Mid-Coast Water Planning Partnership Water Action Plan                   </w:t>
    </w:r>
    <w:sdt>
      <w:sdtPr>
        <w:rPr>
          <w:rFonts w:ascii="Segoe UI" w:hAnsi="Segoe UI" w:cs="Segoe UI"/>
          <w:noProof/>
        </w:rPr>
        <w:id w:val="-1064478329"/>
        <w:docPartObj>
          <w:docPartGallery w:val="Page Numbers (Bottom of Page)"/>
          <w:docPartUnique/>
        </w:docPartObj>
      </w:sdtPr>
      <w:sdtEndPr/>
      <w:sdtContent>
        <w:r w:rsidRPr="006B75E4">
          <w:rPr>
            <w:rFonts w:ascii="Segoe UI" w:hAnsi="Segoe UI" w:cs="Segoe UI"/>
            <w:noProof/>
            <w:lang w:val="en-GB" w:bidi="en-GB"/>
          </w:rPr>
          <w:fldChar w:fldCharType="begin"/>
        </w:r>
        <w:r w:rsidRPr="006B75E4">
          <w:rPr>
            <w:rFonts w:ascii="Segoe UI" w:hAnsi="Segoe UI" w:cs="Segoe UI"/>
            <w:noProof/>
            <w:lang w:val="en-GB" w:bidi="en-GB"/>
          </w:rPr>
          <w:instrText xml:space="preserve"> PAGE </w:instrText>
        </w:r>
        <w:r w:rsidRPr="006B75E4">
          <w:rPr>
            <w:rFonts w:ascii="Segoe UI" w:hAnsi="Segoe UI" w:cs="Segoe UI"/>
            <w:noProof/>
            <w:lang w:val="en-GB" w:bidi="en-GB"/>
          </w:rPr>
          <w:fldChar w:fldCharType="separate"/>
        </w:r>
        <w:r w:rsidRPr="006B75E4">
          <w:rPr>
            <w:rFonts w:ascii="Segoe UI" w:hAnsi="Segoe UI" w:cs="Segoe UI"/>
            <w:noProof/>
            <w:lang w:val="en-GB" w:bidi="en-GB"/>
          </w:rPr>
          <w:t>97</w:t>
        </w:r>
        <w:r w:rsidRPr="006B75E4">
          <w:rPr>
            <w:rFonts w:ascii="Segoe UI" w:hAnsi="Segoe UI" w:cs="Segoe UI"/>
            <w:noProof/>
            <w:lang w:val="en-GB" w:bidi="en-GB"/>
          </w:rPr>
          <w:fldChar w:fldCharType="end"/>
        </w:r>
      </w:sdtContent>
    </w:sdt>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3615ED0" w14:textId="77777777" w:rsidR="00CB558B" w:rsidRDefault="00CB558B" w:rsidP="009B2968">
      <w:r>
        <w:separator/>
      </w:r>
    </w:p>
  </w:footnote>
  <w:footnote w:type="continuationSeparator" w:id="0">
    <w:p w14:paraId="22AD5255" w14:textId="77777777" w:rsidR="00CB558B" w:rsidRDefault="00CB558B" w:rsidP="009B2968">
      <w:r>
        <w:continuationSeparator/>
      </w:r>
    </w:p>
  </w:footnote>
  <w:footnote w:type="continuationNotice" w:id="1">
    <w:p w14:paraId="18D97840" w14:textId="77777777" w:rsidR="00CB558B" w:rsidRDefault="00CB558B">
      <w:pPr>
        <w:spacing w:after="0" w:line="240" w:lineRule="auto"/>
      </w:pPr>
    </w:p>
  </w:footnote>
  <w:footnote w:id="2">
    <w:p w14:paraId="49859C04" w14:textId="0ACF3A90" w:rsidR="00FC6EDE" w:rsidRDefault="00FC6EDE" w:rsidP="00440261">
      <w:pPr>
        <w:pStyle w:val="FootnoteText"/>
      </w:pPr>
      <w:r w:rsidRPr="00B80EC9">
        <w:rPr>
          <w:rStyle w:val="FootnoteReference"/>
          <w:rFonts w:cs="Segoe UI"/>
          <w:sz w:val="16"/>
        </w:rPr>
        <w:footnoteRef/>
      </w:r>
      <w:r w:rsidRPr="00B80EC9">
        <w:rPr>
          <w:sz w:val="18"/>
        </w:rPr>
        <w:t xml:space="preserve"> </w:t>
      </w:r>
      <w:r w:rsidRPr="00B80EC9">
        <w:rPr>
          <w:rFonts w:cs="Segoe UI"/>
          <w:sz w:val="16"/>
        </w:rPr>
        <w:t xml:space="preserve">The other three areas include the Lower John Day Sub-basin, Upper Grande Ronde Sub-basin, and </w:t>
      </w:r>
      <w:r w:rsidR="00FC7E0E">
        <w:rPr>
          <w:rFonts w:cs="Segoe UI"/>
          <w:sz w:val="16"/>
        </w:rPr>
        <w:t>Harney</w:t>
      </w:r>
      <w:r w:rsidRPr="00B80EC9">
        <w:rPr>
          <w:rFonts w:cs="Segoe UI"/>
          <w:sz w:val="16"/>
        </w:rPr>
        <w:t xml:space="preserve"> Basin.</w:t>
      </w:r>
    </w:p>
  </w:footnote>
  <w:footnote w:id="3">
    <w:p w14:paraId="25BF1B19" w14:textId="77777777" w:rsidR="00FC6EDE" w:rsidRPr="00D71E9A" w:rsidRDefault="00FC6EDE" w:rsidP="00D71E9A">
      <w:pPr>
        <w:shd w:val="clear" w:color="auto" w:fill="FFFFFF"/>
        <w:spacing w:after="0"/>
        <w:rPr>
          <w:rFonts w:cs="Segoe UI"/>
          <w:sz w:val="18"/>
          <w:szCs w:val="20"/>
        </w:rPr>
      </w:pPr>
      <w:r w:rsidRPr="00D71E9A">
        <w:rPr>
          <w:rStyle w:val="FootnoteReference"/>
          <w:rFonts w:cs="Segoe UI"/>
          <w:sz w:val="18"/>
          <w:szCs w:val="20"/>
        </w:rPr>
        <w:footnoteRef/>
      </w:r>
      <w:r w:rsidRPr="00D71E9A">
        <w:rPr>
          <w:rFonts w:cs="Segoe UI"/>
          <w:sz w:val="18"/>
          <w:szCs w:val="20"/>
        </w:rPr>
        <w:t xml:space="preserve"> NMFS (National Marine Fisheries Service). 2016. Recovery Plan for Oregon Coast Coho Salmon Evolutionarily Significant Unit. National Marine Fisheries Service, West Coast Region, Portland, Oregon.</w:t>
      </w:r>
    </w:p>
  </w:footnote>
  <w:footnote w:id="4">
    <w:p w14:paraId="438C53E2" w14:textId="77777777" w:rsidR="00FC6EDE" w:rsidRDefault="00FC6EDE" w:rsidP="00D71E9A">
      <w:pPr>
        <w:pStyle w:val="FootnoteText"/>
        <w:spacing w:after="0"/>
      </w:pPr>
      <w:r w:rsidRPr="00D71E9A">
        <w:rPr>
          <w:rStyle w:val="FootnoteReference"/>
          <w:rFonts w:cs="Segoe UI"/>
          <w:sz w:val="18"/>
        </w:rPr>
        <w:footnoteRef/>
      </w:r>
      <w:r w:rsidRPr="00D71E9A">
        <w:rPr>
          <w:rFonts w:cs="Segoe UI"/>
          <w:sz w:val="18"/>
        </w:rPr>
        <w:t xml:space="preserve"> </w:t>
      </w:r>
      <w:hyperlink r:id="rId1" w:history="1">
        <w:r w:rsidRPr="00D71E9A">
          <w:rPr>
            <w:rStyle w:val="Hyperlink"/>
            <w:rFonts w:cs="Segoe UI"/>
            <w:sz w:val="18"/>
          </w:rPr>
          <w:t>https://www.co.lincoln.or.us/planning/page/natural-hazards-mitigation-plan</w:t>
        </w:r>
      </w:hyperlink>
    </w:p>
  </w:footnote>
  <w:footnote w:id="5">
    <w:p w14:paraId="327898CE" w14:textId="4B06CE9F" w:rsidR="00621471" w:rsidRDefault="00621471" w:rsidP="00621471">
      <w:pPr>
        <w:pStyle w:val="FootnoteText"/>
      </w:pPr>
      <w:r>
        <w:rPr>
          <w:rStyle w:val="FootnoteReference"/>
        </w:rPr>
        <w:footnoteRef/>
      </w:r>
      <w:r>
        <w:t xml:space="preserve"> </w:t>
      </w:r>
      <w:hyperlink r:id="rId2" w:history="1">
        <w:r w:rsidRPr="00867008">
          <w:rPr>
            <w:rStyle w:val="Hyperlink"/>
          </w:rPr>
          <w:t>https://www.oregon.gov/lcd/OCMP/Pages/Water-Quality.aspx</w:t>
        </w:r>
      </w:hyperlink>
    </w:p>
  </w:footnote>
  <w:footnote w:id="6">
    <w:p w14:paraId="08E32482" w14:textId="383047D0" w:rsidR="00621471" w:rsidRDefault="00621471" w:rsidP="00621471">
      <w:pPr>
        <w:pStyle w:val="FootnoteText"/>
      </w:pPr>
      <w:r>
        <w:rPr>
          <w:rStyle w:val="FootnoteReference"/>
        </w:rPr>
        <w:footnoteRef/>
      </w:r>
      <w:r>
        <w:t xml:space="preserve"> </w:t>
      </w:r>
      <w:hyperlink r:id="rId3" w:history="1">
        <w:r w:rsidRPr="00867008">
          <w:rPr>
            <w:rStyle w:val="Hyperlink"/>
          </w:rPr>
          <w:t>https://www.oregon.gov/deq/wq/programs/Pages/Nonpoint.aspx</w:t>
        </w:r>
      </w:hyperlink>
    </w:p>
  </w:footnote>
  <w:footnote w:id="7">
    <w:p w14:paraId="3EFD0DD2" w14:textId="77777777" w:rsidR="00162886" w:rsidRDefault="00162886" w:rsidP="00A93662">
      <w:pPr>
        <w:pStyle w:val="FootnoteText"/>
        <w:spacing w:after="0"/>
      </w:pPr>
      <w:r>
        <w:rPr>
          <w:rStyle w:val="FootnoteReference"/>
        </w:rPr>
        <w:footnoteRef/>
      </w:r>
      <w:r>
        <w:t xml:space="preserve"> </w:t>
      </w:r>
      <w:r w:rsidRPr="002E387A">
        <w:t>https://www.ctsi.nsn.us/tribal-services/</w:t>
      </w:r>
    </w:p>
  </w:footnote>
  <w:footnote w:id="8">
    <w:p w14:paraId="7F796B80" w14:textId="77777777" w:rsidR="00162886" w:rsidRDefault="00162886" w:rsidP="00162886">
      <w:pPr>
        <w:pStyle w:val="FootnoteText"/>
      </w:pPr>
      <w:r>
        <w:rPr>
          <w:rStyle w:val="FootnoteReference"/>
        </w:rPr>
        <w:footnoteRef/>
      </w:r>
      <w:r>
        <w:t xml:space="preserve"> </w:t>
      </w:r>
      <w:r w:rsidRPr="00753950">
        <w:t>https://www.oregon.gov/dhs/ABOUTDHS/DataDocuments/County-Quick-Facts-2018.pdf</w:t>
      </w:r>
    </w:p>
  </w:footnote>
  <w:footnote w:id="9">
    <w:p w14:paraId="2179E9D3" w14:textId="0A4564B6" w:rsidR="00162886" w:rsidRDefault="00162886">
      <w:pPr>
        <w:pStyle w:val="FootnoteText"/>
      </w:pPr>
      <w:r>
        <w:rPr>
          <w:rStyle w:val="FootnoteReference"/>
        </w:rPr>
        <w:footnoteRef/>
      </w:r>
      <w:r>
        <w:t xml:space="preserve"> </w:t>
      </w:r>
      <w:r w:rsidRPr="00AC3203">
        <w:t>https://www.oregon.gov/lcd/Publications/TheOregonEstuaryPlanBook_1987.pdf</w:t>
      </w:r>
    </w:p>
  </w:footnote>
  <w:footnote w:id="10">
    <w:p w14:paraId="0F80610C" w14:textId="77777777" w:rsidR="00486EDD" w:rsidRDefault="00486EDD" w:rsidP="00486EDD">
      <w:pPr>
        <w:pStyle w:val="FootnoteText"/>
      </w:pPr>
      <w:r>
        <w:rPr>
          <w:rStyle w:val="FootnoteReference"/>
        </w:rPr>
        <w:footnoteRef/>
      </w:r>
      <w:r>
        <w:t xml:space="preserve"> </w:t>
      </w:r>
      <w:r w:rsidRPr="00F01CD2">
        <w:t>https://www.fs.fed.us/r6/reo/acs/</w:t>
      </w:r>
    </w:p>
  </w:footnote>
  <w:footnote w:id="11">
    <w:p w14:paraId="0EFBFFD7" w14:textId="2567594E" w:rsidR="00486EDD" w:rsidRDefault="00486EDD">
      <w:pPr>
        <w:pStyle w:val="FootnoteText"/>
      </w:pPr>
      <w:r>
        <w:rPr>
          <w:rStyle w:val="FootnoteReference"/>
        </w:rPr>
        <w:footnoteRef/>
      </w:r>
      <w:r>
        <w:t xml:space="preserve"> </w:t>
      </w:r>
      <w:hyperlink r:id="rId4" w:history="1">
        <w:r w:rsidRPr="00867008">
          <w:rPr>
            <w:rStyle w:val="Hyperlink"/>
          </w:rPr>
          <w:t>http://watershedsresearch.org/alsea-study</w:t>
        </w:r>
      </w:hyperlink>
    </w:p>
  </w:footnote>
  <w:footnote w:id="12">
    <w:p w14:paraId="68273FF1" w14:textId="77777777" w:rsidR="00C13673" w:rsidRDefault="00C13673" w:rsidP="00C13673">
      <w:pPr>
        <w:pStyle w:val="FootnoteText"/>
      </w:pPr>
      <w:r>
        <w:rPr>
          <w:rStyle w:val="FootnoteReference"/>
        </w:rPr>
        <w:footnoteRef/>
      </w:r>
      <w:r>
        <w:t xml:space="preserve"> Source: Oregon’s </w:t>
      </w:r>
      <w:r w:rsidRPr="00276319">
        <w:t>2018/2020 Integrated Report</w:t>
      </w:r>
      <w:r>
        <w:t xml:space="preserve"> and Assessment Database</w:t>
      </w:r>
      <w:r w:rsidRPr="00276319">
        <w:t xml:space="preserve"> </w:t>
      </w:r>
      <w:hyperlink r:id="rId5" w:history="1">
        <w:r w:rsidRPr="0038790B">
          <w:rPr>
            <w:rStyle w:val="Hyperlink"/>
          </w:rPr>
          <w:t>https://www.oregon.gov/deq/wq/Pages/epaApprovedIR.aspx</w:t>
        </w:r>
      </w:hyperlink>
    </w:p>
  </w:footnote>
  <w:footnote w:id="13">
    <w:p w14:paraId="63F6CC71" w14:textId="353D4D65" w:rsidR="00C13673" w:rsidRDefault="00C13673">
      <w:pPr>
        <w:pStyle w:val="FootnoteText"/>
      </w:pPr>
      <w:r>
        <w:rPr>
          <w:rStyle w:val="FootnoteReference"/>
        </w:rPr>
        <w:footnoteRef/>
      </w:r>
      <w:r>
        <w:t xml:space="preserve"> </w:t>
      </w:r>
      <w:r w:rsidRPr="0012442D">
        <w:t>https://www.dfw.state.or.us/wildlife/working_group/beaver_management.asp</w:t>
      </w:r>
    </w:p>
  </w:footnote>
  <w:footnote w:id="14">
    <w:p w14:paraId="4F1C1396" w14:textId="77777777" w:rsidR="003666D8" w:rsidRPr="00E17C7B" w:rsidRDefault="003666D8" w:rsidP="003666D8">
      <w:pPr>
        <w:pStyle w:val="FootnoteText"/>
        <w:rPr>
          <w:sz w:val="16"/>
          <w:szCs w:val="16"/>
        </w:rPr>
      </w:pPr>
      <w:r w:rsidRPr="00E17C7B">
        <w:rPr>
          <w:rStyle w:val="FootnoteReference"/>
          <w:sz w:val="16"/>
          <w:szCs w:val="16"/>
        </w:rPr>
        <w:footnoteRef/>
      </w:r>
      <w:r w:rsidRPr="00E17C7B">
        <w:rPr>
          <w:sz w:val="16"/>
          <w:szCs w:val="16"/>
        </w:rPr>
        <w:t xml:space="preserve"> </w:t>
      </w:r>
      <w:hyperlink r:id="rId6" w:history="1">
        <w:r w:rsidRPr="00E17C7B">
          <w:rPr>
            <w:rStyle w:val="Hyperlink"/>
            <w:sz w:val="16"/>
            <w:szCs w:val="16"/>
          </w:rPr>
          <w:t>https://www.environment.gov.au/system/files/resources/b7cd579b-89b0-4602-9ba8-118b4f55ab84/files/factsheet-wetlands-water-quality.pdf</w:t>
        </w:r>
      </w:hyperlink>
    </w:p>
  </w:footnote>
  <w:footnote w:id="15">
    <w:p w14:paraId="03284DC5" w14:textId="77777777" w:rsidR="003666D8" w:rsidRDefault="003666D8" w:rsidP="003666D8">
      <w:pPr>
        <w:pStyle w:val="FootnoteText"/>
      </w:pPr>
      <w:r>
        <w:rPr>
          <w:rStyle w:val="FootnoteReference"/>
        </w:rPr>
        <w:footnoteRef/>
      </w:r>
      <w:r>
        <w:t xml:space="preserve"> </w:t>
      </w:r>
      <w:r w:rsidRPr="002E387A">
        <w:t>https://www.americanrivers.org/wp-content/uploads/2020/02/DamsRemoved_1999-2019.pdf</w:t>
      </w:r>
    </w:p>
  </w:footnote>
  <w:footnote w:id="16">
    <w:p w14:paraId="172EB7BC" w14:textId="320EB7F3" w:rsidR="00723065" w:rsidRDefault="00723065" w:rsidP="00723065">
      <w:pPr>
        <w:pStyle w:val="FootnoteText"/>
      </w:pPr>
      <w:r>
        <w:rPr>
          <w:rStyle w:val="FootnoteReference"/>
        </w:rPr>
        <w:footnoteRef/>
      </w:r>
      <w:r>
        <w:t xml:space="preserve"> The per acre duty is derived from the OWRD WRIS database that shows the general maximum allowed duty for irrigation water rights is generally 2.5</w:t>
      </w:r>
      <w:r w:rsidR="006A075E">
        <w:t>-</w:t>
      </w:r>
      <w:r>
        <w:t>acre feet per year per acre. Estimated diversions are derived by multiplying acres by a 2.5</w:t>
      </w:r>
      <w:r w:rsidR="006A075E">
        <w:t>-</w:t>
      </w:r>
      <w:r>
        <w:t xml:space="preserve">acre foot per year per acre duty. </w:t>
      </w:r>
    </w:p>
  </w:footnote>
  <w:footnote w:id="17">
    <w:p w14:paraId="764B61AA" w14:textId="77777777" w:rsidR="00723065" w:rsidRDefault="00723065" w:rsidP="00723065">
      <w:pPr>
        <w:pStyle w:val="FootnoteText"/>
      </w:pPr>
      <w:r>
        <w:rPr>
          <w:rStyle w:val="FootnoteReference"/>
        </w:rPr>
        <w:footnoteRef/>
      </w:r>
      <w:r>
        <w:t xml:space="preserve"> The Oregon Water Resources Department Water Availability Reporting System estimates that 50% of irrigation water use is consumed.</w:t>
      </w:r>
    </w:p>
  </w:footnote>
  <w:footnote w:id="18">
    <w:p w14:paraId="44EEA3B4" w14:textId="77777777" w:rsidR="00723065" w:rsidRDefault="00723065" w:rsidP="00723065">
      <w:pPr>
        <w:pStyle w:val="FootnoteText"/>
      </w:pPr>
      <w:r>
        <w:rPr>
          <w:rStyle w:val="FootnoteReference"/>
        </w:rPr>
        <w:footnoteRef/>
      </w:r>
      <w:r>
        <w:t xml:space="preserve"> For more information on how the Water Availability Reporting System was developed, see: </w:t>
      </w:r>
      <w:hyperlink r:id="rId7" w:history="1">
        <w:r w:rsidRPr="003D2148">
          <w:rPr>
            <w:rStyle w:val="Hyperlink"/>
          </w:rPr>
          <w:t>https://www.oregon.gov/owrd/WRDPublications1/DeterminingSurfaceWaterAvailabilityInOregon.pdf</w:t>
        </w:r>
      </w:hyperlink>
      <w:r>
        <w:t xml:space="preserve">. </w:t>
      </w:r>
    </w:p>
  </w:footnote>
  <w:footnote w:id="19">
    <w:p w14:paraId="21227C08" w14:textId="77777777" w:rsidR="00053DB6" w:rsidRPr="00557D53" w:rsidRDefault="00053DB6" w:rsidP="00053DB6">
      <w:pPr>
        <w:pStyle w:val="FootnoteText"/>
        <w:rPr>
          <w:rFonts w:cs="Segoe UI"/>
        </w:rPr>
      </w:pPr>
      <w:r w:rsidRPr="00557D53">
        <w:rPr>
          <w:rStyle w:val="FootnoteReference"/>
          <w:rFonts w:cs="Segoe UI"/>
          <w:sz w:val="16"/>
        </w:rPr>
        <w:footnoteRef/>
      </w:r>
      <w:r w:rsidRPr="00557D53">
        <w:rPr>
          <w:rFonts w:cs="Segoe UI"/>
          <w:sz w:val="16"/>
        </w:rPr>
        <w:t xml:space="preserve"> Note: Not all model runs resulted in the projected changes shown in the graphic; there were differences in model outputs for these parameters. However, this </w:t>
      </w:r>
      <w:r w:rsidRPr="00EB4362">
        <w:rPr>
          <w:rFonts w:cs="Segoe UI"/>
          <w:sz w:val="16"/>
        </w:rPr>
        <w:t>graphic illustrates likely Mid-Coast trends.</w:t>
      </w:r>
    </w:p>
  </w:footnote>
  <w:footnote w:id="20">
    <w:p w14:paraId="18A159A1" w14:textId="77777777" w:rsidR="00FC6EDE" w:rsidRPr="00265DA3" w:rsidRDefault="00FC6EDE" w:rsidP="007B64FA">
      <w:pPr>
        <w:pStyle w:val="FootnoteText"/>
        <w:spacing w:after="0"/>
        <w:rPr>
          <w:rFonts w:cs="Segoe UI"/>
          <w:sz w:val="16"/>
        </w:rPr>
      </w:pPr>
      <w:r w:rsidRPr="00265DA3">
        <w:rPr>
          <w:rStyle w:val="FootnoteReference"/>
          <w:rFonts w:cs="Segoe UI"/>
          <w:sz w:val="16"/>
        </w:rPr>
        <w:footnoteRef/>
      </w:r>
      <w:r w:rsidRPr="00265DA3">
        <w:rPr>
          <w:rFonts w:cs="Segoe UI"/>
          <w:sz w:val="16"/>
        </w:rPr>
        <w:t xml:space="preserve"> </w:t>
      </w:r>
      <w:hyperlink r:id="rId8" w:history="1">
        <w:r w:rsidRPr="00265DA3">
          <w:rPr>
            <w:rStyle w:val="Hyperlink"/>
            <w:rFonts w:cs="Segoe UI"/>
            <w:sz w:val="16"/>
          </w:rPr>
          <w:t>https://www.epa.gov/sourcewaterprotection/basic-information-about-source-water-protection</w:t>
        </w:r>
      </w:hyperlink>
    </w:p>
  </w:footnote>
  <w:footnote w:id="21">
    <w:p w14:paraId="675879D8" w14:textId="32B4F1B1" w:rsidR="00AD0C12" w:rsidRPr="000E786B" w:rsidRDefault="00AD0C12" w:rsidP="00AD0C12">
      <w:pPr>
        <w:spacing w:after="16" w:line="240" w:lineRule="auto"/>
      </w:pPr>
      <w:r>
        <w:rPr>
          <w:rStyle w:val="FootnoteReference"/>
        </w:rPr>
        <w:footnoteRef/>
      </w:r>
      <w:r>
        <w:t xml:space="preserve"> </w:t>
      </w:r>
      <w:r w:rsidRPr="000E786B">
        <w:t xml:space="preserve">Potential lead and partners have been identified for most of the actions. The entities listed in the table have not </w:t>
      </w:r>
      <w:r>
        <w:t xml:space="preserve">yet </w:t>
      </w:r>
      <w:r w:rsidRPr="000E786B">
        <w:t>confirmed their roles</w:t>
      </w:r>
      <w:r>
        <w:t xml:space="preserve"> as of the development of this plan</w:t>
      </w:r>
      <w:r w:rsidRPr="000E786B">
        <w:t>.</w:t>
      </w:r>
      <w:r>
        <w:t xml:space="preserve"> </w:t>
      </w:r>
      <w:r>
        <w:t>If and when they confirm interest in leading that action, the table will be modified to signal that intent.</w:t>
      </w:r>
      <w:r w:rsidRPr="000E786B">
        <w:t xml:space="preserve"> </w:t>
      </w:r>
    </w:p>
    <w:p w14:paraId="6326B6B8" w14:textId="62A8F12F" w:rsidR="00AD0C12" w:rsidRDefault="00AD0C12" w:rsidP="00AD0C12">
      <w:pPr>
        <w:spacing w:after="16" w:line="240" w:lineRule="auto"/>
      </w:pPr>
      <w:r>
        <w:t>Two-year work plans will be developed by the Partnership to highlight specific actions that will be implemented during that time frame.</w:t>
      </w:r>
      <w:r w:rsidRPr="000E786B">
        <w:t xml:space="preserve"> </w:t>
      </w:r>
    </w:p>
  </w:footnote>
  <w:footnote w:id="22">
    <w:p w14:paraId="4B53383A" w14:textId="06098908" w:rsidR="00AD0C12" w:rsidRPr="00391855" w:rsidRDefault="00AD0C12" w:rsidP="00AD0C12">
      <w:pPr>
        <w:spacing w:after="16" w:line="240" w:lineRule="auto"/>
      </w:pPr>
      <w:r>
        <w:rPr>
          <w:rStyle w:val="FootnoteReference"/>
        </w:rPr>
        <w:footnoteRef/>
      </w:r>
      <w:r>
        <w:t xml:space="preserve"> Budget estimates were based on partner input and reviewing other </w:t>
      </w:r>
      <w:r>
        <w:t>plans, and should be further validated during implementation.</w:t>
      </w:r>
    </w:p>
    <w:p w14:paraId="0242271E" w14:textId="52A0F664" w:rsidR="00AD0C12" w:rsidRDefault="00AD0C12">
      <w:pPr>
        <w:pStyle w:val="FootnoteText"/>
      </w:pPr>
    </w:p>
  </w:footnote>
  <w:footnote w:id="23">
    <w:p w14:paraId="00F83003" w14:textId="77777777" w:rsidR="00795021" w:rsidRPr="00C018DD" w:rsidRDefault="00795021" w:rsidP="00C018DD">
      <w:pPr>
        <w:pStyle w:val="FootnoteText"/>
        <w:spacing w:after="0"/>
        <w:rPr>
          <w:rFonts w:cs="Segoe UI"/>
          <w:sz w:val="16"/>
        </w:rPr>
      </w:pPr>
      <w:r w:rsidRPr="00C018DD">
        <w:rPr>
          <w:rStyle w:val="FootnoteReference"/>
          <w:rFonts w:cs="Segoe UI"/>
          <w:sz w:val="16"/>
        </w:rPr>
        <w:footnoteRef/>
      </w:r>
      <w:r w:rsidRPr="00C018DD">
        <w:rPr>
          <w:rFonts w:cs="Segoe UI"/>
          <w:sz w:val="16"/>
        </w:rPr>
        <w:t xml:space="preserve"> </w:t>
      </w:r>
      <w:r w:rsidRPr="00C018DD">
        <w:rPr>
          <w:rFonts w:cs="Segoe UI"/>
          <w:color w:val="000000"/>
          <w:sz w:val="16"/>
        </w:rPr>
        <w:t>(Eligible projects include but are not limited to outreach/education, monitoring efforts (outside of what is required by the state), restoration design and implementation, groundwater risk assessments. Publicly and privately-owned community and nonprofit non-community water systems are eligible to apply for DWSPF funding.</w:t>
      </w:r>
    </w:p>
  </w:footnote>
  <w:footnote w:id="24">
    <w:p w14:paraId="4C56913F" w14:textId="11E3DA03" w:rsidR="00795021" w:rsidRPr="00C018DD" w:rsidRDefault="00795021" w:rsidP="00C018DD">
      <w:pPr>
        <w:pStyle w:val="FootnoteText"/>
        <w:spacing w:after="0"/>
        <w:rPr>
          <w:rFonts w:cs="Segoe UI"/>
          <w:sz w:val="16"/>
        </w:rPr>
      </w:pPr>
      <w:r w:rsidRPr="00C018DD">
        <w:rPr>
          <w:rStyle w:val="FootnoteReference"/>
          <w:rFonts w:cs="Segoe UI"/>
          <w:sz w:val="16"/>
        </w:rPr>
        <w:footnoteRef/>
      </w:r>
      <w:r w:rsidRPr="00C018DD">
        <w:rPr>
          <w:rFonts w:cs="Segoe UI"/>
          <w:sz w:val="16"/>
        </w:rPr>
        <w:t xml:space="preserve"> </w:t>
      </w:r>
      <w:r w:rsidRPr="00C018DD">
        <w:rPr>
          <w:rFonts w:cs="Segoe UI"/>
          <w:color w:val="000000"/>
          <w:sz w:val="16"/>
        </w:rPr>
        <w:t>Invites proposals from high school organizations providing natural resources education. Funding is available for natural resource related tools, equipment, technology, and other educational resources.</w:t>
      </w:r>
    </w:p>
  </w:footnote>
  <w:footnote w:id="25">
    <w:p w14:paraId="300EF388" w14:textId="72A9A98A" w:rsidR="00795021" w:rsidRPr="00C018DD" w:rsidRDefault="00795021" w:rsidP="00C018DD">
      <w:pPr>
        <w:pStyle w:val="FootnoteText"/>
        <w:spacing w:after="0"/>
        <w:rPr>
          <w:rFonts w:cs="Segoe UI"/>
          <w:sz w:val="16"/>
        </w:rPr>
      </w:pPr>
      <w:r w:rsidRPr="00C018DD">
        <w:rPr>
          <w:rStyle w:val="FootnoteReference"/>
          <w:rFonts w:cs="Segoe UI"/>
          <w:sz w:val="16"/>
        </w:rPr>
        <w:footnoteRef/>
      </w:r>
      <w:r w:rsidRPr="00C018DD">
        <w:rPr>
          <w:rFonts w:cs="Segoe UI"/>
          <w:sz w:val="16"/>
        </w:rPr>
        <w:t xml:space="preserve"> </w:t>
      </w:r>
      <w:r w:rsidRPr="00C018DD">
        <w:rPr>
          <w:rFonts w:cs="Segoe UI"/>
          <w:color w:val="000000"/>
          <w:sz w:val="16"/>
        </w:rPr>
        <w:t>Grants are awarded to smaller non-profit organizations; most often to groups with social service, arts, and culture, educational, environmental and/or youth-centered missions.</w:t>
      </w:r>
    </w:p>
  </w:footnote>
  <w:footnote w:id="26">
    <w:p w14:paraId="1923A35F" w14:textId="4D136D21" w:rsidR="003121C4" w:rsidRPr="003121C4" w:rsidRDefault="003121C4">
      <w:pPr>
        <w:pStyle w:val="FootnoteText"/>
        <w:rPr>
          <w:sz w:val="16"/>
          <w:szCs w:val="16"/>
        </w:rPr>
      </w:pPr>
      <w:r w:rsidRPr="003121C4">
        <w:rPr>
          <w:rStyle w:val="FootnoteReference"/>
          <w:sz w:val="16"/>
          <w:szCs w:val="16"/>
        </w:rPr>
        <w:footnoteRef/>
      </w:r>
      <w:r w:rsidRPr="003121C4">
        <w:rPr>
          <w:sz w:val="16"/>
          <w:szCs w:val="16"/>
        </w:rPr>
        <w:t xml:space="preserve"> Must be tied to existing or potential future project.</w:t>
      </w:r>
    </w:p>
  </w:footnote>
  <w:footnote w:id="27">
    <w:p w14:paraId="446D7FF4" w14:textId="4986FEB5" w:rsidR="003121C4" w:rsidRPr="003121C4" w:rsidRDefault="003121C4">
      <w:pPr>
        <w:pStyle w:val="FootnoteText"/>
        <w:rPr>
          <w:sz w:val="16"/>
          <w:szCs w:val="16"/>
        </w:rPr>
      </w:pPr>
      <w:r w:rsidRPr="003121C4">
        <w:rPr>
          <w:rStyle w:val="FootnoteReference"/>
          <w:sz w:val="16"/>
          <w:szCs w:val="16"/>
        </w:rPr>
        <w:footnoteRef/>
      </w:r>
      <w:r w:rsidRPr="003121C4">
        <w:rPr>
          <w:sz w:val="16"/>
          <w:szCs w:val="16"/>
        </w:rPr>
        <w:t xml:space="preserve"> Must be tied to existing or potential future project.</w:t>
      </w:r>
    </w:p>
  </w:footnote>
  <w:footnote w:id="28">
    <w:p w14:paraId="2BE535FC" w14:textId="77777777" w:rsidR="00FC6EDE" w:rsidRPr="00C018DD" w:rsidRDefault="00FC6EDE" w:rsidP="00232784">
      <w:pPr>
        <w:pStyle w:val="FootnoteText"/>
        <w:spacing w:after="0"/>
        <w:rPr>
          <w:rFonts w:cs="Segoe UI"/>
        </w:rPr>
      </w:pPr>
      <w:r w:rsidRPr="003121C4">
        <w:rPr>
          <w:rStyle w:val="FootnoteReference"/>
          <w:rFonts w:cs="Segoe UI"/>
          <w:sz w:val="16"/>
          <w:szCs w:val="16"/>
        </w:rPr>
        <w:footnoteRef/>
      </w:r>
      <w:r w:rsidRPr="003121C4">
        <w:rPr>
          <w:rFonts w:cs="Segoe UI"/>
          <w:sz w:val="16"/>
          <w:szCs w:val="16"/>
        </w:rPr>
        <w:t xml:space="preserve"> </w:t>
      </w:r>
      <w:r w:rsidRPr="003121C4">
        <w:rPr>
          <w:rFonts w:cs="Segoe UI"/>
          <w:color w:val="000000"/>
          <w:sz w:val="16"/>
          <w:szCs w:val="16"/>
        </w:rPr>
        <w:t>Eligible projects include but are not limited to outreach/education, monitoring efforts (outside of what is required by the state), restoration design and implementation, groundwater risk assessments. Publicly and privately-owned community and nonprofit non-community water systems are eligible to apply for</w:t>
      </w:r>
      <w:r w:rsidRPr="00C018DD">
        <w:rPr>
          <w:rFonts w:cs="Segoe UI"/>
          <w:color w:val="000000"/>
          <w:sz w:val="16"/>
        </w:rPr>
        <w:t xml:space="preserve"> DWSPF funding.</w:t>
      </w:r>
    </w:p>
  </w:footnote>
  <w:footnote w:id="29">
    <w:p w14:paraId="502CE090" w14:textId="77777777" w:rsidR="0053478E" w:rsidRDefault="0053478E"/>
    <w:p w14:paraId="1354D8C5" w14:textId="77777777" w:rsidR="00FC6EDE" w:rsidRPr="00265DA3" w:rsidRDefault="00FC6EDE" w:rsidP="00353C12">
      <w:pPr>
        <w:pStyle w:val="FootnoteText"/>
        <w:spacing w:after="0"/>
        <w:rPr>
          <w:rFonts w:cs="Segoe UI"/>
          <w:sz w:val="16"/>
        </w:rPr>
      </w:pPr>
    </w:p>
  </w:footnote>
  <w:footnote w:id="30">
    <w:p w14:paraId="213C917B" w14:textId="77777777" w:rsidR="00344AEC" w:rsidRDefault="00344AEC" w:rsidP="00344AEC">
      <w:pPr>
        <w:pStyle w:val="FootnoteText"/>
      </w:pPr>
      <w:r>
        <w:rPr>
          <w:rStyle w:val="FootnoteReference"/>
        </w:rPr>
        <w:footnoteRef/>
      </w:r>
      <w:r>
        <w:t xml:space="preserve"> </w:t>
      </w:r>
      <w:r w:rsidRPr="00DF0CFF">
        <w:t>https://www.oregon.gov/deq/wq/programs/Pages/Water-Reuse.aspx</w:t>
      </w:r>
    </w:p>
  </w:footnote>
  <w:footnote w:id="31">
    <w:p w14:paraId="5F31AA6F" w14:textId="77777777" w:rsidR="00A80C5A" w:rsidRDefault="00A80C5A" w:rsidP="00A80C5A">
      <w:pPr>
        <w:pStyle w:val="FootnoteText"/>
      </w:pPr>
      <w:r>
        <w:rPr>
          <w:rStyle w:val="FootnoteReference"/>
        </w:rPr>
        <w:footnoteRef/>
      </w:r>
      <w:r>
        <w:t xml:space="preserve"> </w:t>
      </w:r>
      <w:r>
        <w:rPr>
          <w:rFonts w:cs="Segoe UI"/>
          <w:sz w:val="18"/>
          <w:szCs w:val="18"/>
        </w:rPr>
        <w:t>W</w:t>
      </w:r>
      <w:r w:rsidRPr="00F414DB">
        <w:rPr>
          <w:rFonts w:cs="Segoe UI"/>
          <w:sz w:val="18"/>
          <w:szCs w:val="18"/>
        </w:rPr>
        <w:t>ill fund irrigation modernization projects for water efficiency if it benefits water quality.</w:t>
      </w:r>
    </w:p>
  </w:footnote>
  <w:footnote w:id="32">
    <w:p w14:paraId="25372595" w14:textId="77777777" w:rsidR="00A80C5A" w:rsidRPr="008A326A" w:rsidRDefault="00A80C5A" w:rsidP="00A80C5A">
      <w:pPr>
        <w:pStyle w:val="FootnoteText"/>
        <w:rPr>
          <w:bCs/>
        </w:rPr>
      </w:pPr>
      <w:r>
        <w:rPr>
          <w:rStyle w:val="FootnoteReference"/>
        </w:rPr>
        <w:footnoteRef/>
      </w:r>
      <w:r>
        <w:t xml:space="preserve"> </w:t>
      </w:r>
      <w:r w:rsidRPr="008A326A">
        <w:rPr>
          <w:rFonts w:cs="Segoe UI"/>
          <w:bCs/>
          <w:sz w:val="18"/>
          <w:szCs w:val="18"/>
        </w:rPr>
        <w:t>(Oregon State University, Oregon Water Resources Department, and MCWPP are developing a Water Management Economic Assessment Model using existing water supply, pricing, and consumption data integrated with climate change projections to simulate the impact of future water shortages and illustrate trade-offs among potential adaptation measures.)</w:t>
      </w:r>
    </w:p>
  </w:footnote>
  <w:footnote w:id="33">
    <w:p w14:paraId="390CB756" w14:textId="77777777" w:rsidR="00FC6EDE" w:rsidRPr="00265DA3" w:rsidRDefault="00FC6EDE" w:rsidP="00AE104D">
      <w:pPr>
        <w:pStyle w:val="FootnoteText"/>
        <w:spacing w:after="0"/>
        <w:rPr>
          <w:rFonts w:cs="Segoe UI"/>
          <w:sz w:val="16"/>
        </w:rPr>
      </w:pPr>
      <w:r w:rsidRPr="00265DA3">
        <w:rPr>
          <w:rStyle w:val="FootnoteReference"/>
          <w:rFonts w:cs="Segoe UI"/>
          <w:sz w:val="16"/>
        </w:rPr>
        <w:footnoteRef/>
      </w:r>
      <w:r w:rsidRPr="00265DA3">
        <w:rPr>
          <w:rFonts w:cs="Segoe UI"/>
          <w:sz w:val="16"/>
        </w:rPr>
        <w:t xml:space="preserve"> </w:t>
      </w:r>
      <w:hyperlink r:id="rId9" w:history="1">
        <w:r w:rsidRPr="00265DA3">
          <w:rPr>
            <w:rStyle w:val="Hyperlink"/>
            <w:rFonts w:cs="Segoe UI"/>
            <w:sz w:val="16"/>
          </w:rPr>
          <w:t>https://www.epa.gov/sourcewaterprotection/basic-information-about-source-water-protection</w:t>
        </w:r>
      </w:hyperlink>
    </w:p>
  </w:footnote>
  <w:footnote w:id="34">
    <w:p w14:paraId="284AF779" w14:textId="77777777" w:rsidR="0037010A" w:rsidRDefault="0037010A" w:rsidP="0037010A">
      <w:pPr>
        <w:pStyle w:val="FootnoteText"/>
        <w:spacing w:after="0"/>
      </w:pPr>
      <w:r>
        <w:rPr>
          <w:rStyle w:val="FootnoteReference"/>
        </w:rPr>
        <w:footnoteRef/>
      </w:r>
      <w:r>
        <w:t xml:space="preserve"> </w:t>
      </w:r>
      <w:r w:rsidRPr="00136E9C">
        <w:rPr>
          <w:rFonts w:cs="Segoe UI"/>
          <w:bCs/>
          <w:sz w:val="18"/>
          <w:szCs w:val="18"/>
        </w:rPr>
        <w:t xml:space="preserve">Consider existing studies for additional water sources, such as the 2001 CH2MHill Report on the Rocky Creek Regional Water Supply Project and Preliminary Water Management </w:t>
      </w:r>
      <w:r w:rsidRPr="00136E9C">
        <w:rPr>
          <w:rFonts w:cs="Segoe UI"/>
          <w:bCs/>
          <w:sz w:val="18"/>
          <w:szCs w:val="18"/>
        </w:rPr>
        <w:t>Plan, and conduct an updated analysis of supply and demand (considering the Multi-jurisdictional Natural Hazard Mitigation Plan and other risks, e.g., cyber security).</w:t>
      </w:r>
    </w:p>
  </w:footnote>
  <w:footnote w:id="35">
    <w:p w14:paraId="5F049FB7" w14:textId="77777777" w:rsidR="0037010A" w:rsidRPr="008A326A" w:rsidRDefault="0037010A" w:rsidP="0037010A">
      <w:pPr>
        <w:pStyle w:val="FootnoteText"/>
        <w:rPr>
          <w:bCs/>
        </w:rPr>
      </w:pPr>
      <w:r>
        <w:rPr>
          <w:rStyle w:val="FootnoteReference"/>
        </w:rPr>
        <w:footnoteRef/>
      </w:r>
      <w:r>
        <w:t xml:space="preserve"> </w:t>
      </w:r>
      <w:r w:rsidRPr="008A326A">
        <w:rPr>
          <w:rFonts w:cs="Segoe UI"/>
          <w:bCs/>
          <w:sz w:val="18"/>
          <w:szCs w:val="18"/>
        </w:rPr>
        <w:t>(Oregon State University, Oregon Water Resources Department, and MCWPP are developing a Water Management Economic Assessment Model using existing water supply, pricing, and consumption data integrated with climate change projections to simulate the impact of future water shortages and illustrate trade-offs among potential adaptation measures.)</w:t>
      </w:r>
    </w:p>
  </w:footnote>
  <w:footnote w:id="36">
    <w:p w14:paraId="44F6C1A1" w14:textId="60A639B1" w:rsidR="001E404C" w:rsidRDefault="001E404C">
      <w:pPr>
        <w:pStyle w:val="FootnoteText"/>
      </w:pPr>
      <w:r>
        <w:rPr>
          <w:rStyle w:val="FootnoteReference"/>
        </w:rPr>
        <w:footnoteRef/>
      </w:r>
      <w:r>
        <w:t xml:space="preserve"> </w:t>
      </w:r>
      <w:r w:rsidRPr="00D96951">
        <w:rPr>
          <w:sz w:val="18"/>
        </w:rPr>
        <w:t xml:space="preserve">Source: Oregon Forest Resources Institute: </w:t>
      </w:r>
      <w:hyperlink r:id="rId10" w:history="1">
        <w:r w:rsidRPr="005F3478">
          <w:rPr>
            <w:rStyle w:val="Hyperlink"/>
            <w:sz w:val="18"/>
          </w:rPr>
          <w:t>https://oregonforests.org/sites/default/files/2019-01/OFRI_2019-20_ForestFacts_WEB.pdf</w:t>
        </w:r>
      </w:hyperlink>
    </w:p>
  </w:footnote>
  <w:footnote w:id="37">
    <w:p w14:paraId="44AD278B" w14:textId="7D53B5A5" w:rsidR="00136E9C" w:rsidRDefault="00136E9C">
      <w:pPr>
        <w:pStyle w:val="FootnoteText"/>
      </w:pPr>
      <w:r>
        <w:rPr>
          <w:rStyle w:val="FootnoteReference"/>
        </w:rPr>
        <w:footnoteRef/>
      </w:r>
      <w:r>
        <w:t xml:space="preserve"> </w:t>
      </w:r>
      <w:r>
        <w:rPr>
          <w:rFonts w:cs="Segoe UI"/>
          <w:sz w:val="18"/>
          <w:szCs w:val="18"/>
        </w:rPr>
        <w:t>C</w:t>
      </w:r>
      <w:r w:rsidRPr="00136E9C">
        <w:rPr>
          <w:rFonts w:cs="Segoe UI"/>
          <w:sz w:val="18"/>
          <w:szCs w:val="18"/>
        </w:rPr>
        <w:t>ommun</w:t>
      </w:r>
      <w:r>
        <w:rPr>
          <w:rFonts w:cs="Segoe UI"/>
          <w:sz w:val="18"/>
          <w:szCs w:val="18"/>
        </w:rPr>
        <w:t>it</w:t>
      </w:r>
      <w:r w:rsidRPr="00136E9C">
        <w:rPr>
          <w:rFonts w:cs="Segoe UI"/>
          <w:sz w:val="18"/>
          <w:szCs w:val="18"/>
        </w:rPr>
        <w:t>y demonstration &amp; capacity-building projects that help communities understand environmental risks and opportunities and organize and take actions to improve local resiliency by enhancing natu</w:t>
      </w:r>
      <w:r>
        <w:rPr>
          <w:rFonts w:cs="Segoe UI"/>
          <w:sz w:val="18"/>
          <w:szCs w:val="18"/>
        </w:rPr>
        <w:t>r</w:t>
      </w:r>
      <w:r w:rsidRPr="00136E9C">
        <w:rPr>
          <w:rFonts w:cs="Segoe UI"/>
          <w:sz w:val="18"/>
          <w:szCs w:val="18"/>
        </w:rPr>
        <w:t>al buffers and system functions</w:t>
      </w:r>
      <w:r>
        <w:rPr>
          <w:rFonts w:cs="Segoe UI"/>
          <w:sz w:val="18"/>
          <w:szCs w:val="18"/>
        </w:rPr>
        <w:t>.</w:t>
      </w:r>
    </w:p>
  </w:footnote>
  <w:footnote w:id="38">
    <w:p w14:paraId="0E14B7CF" w14:textId="2EFECBF2" w:rsidR="001E404C" w:rsidRDefault="001E404C" w:rsidP="001E404C">
      <w:pPr>
        <w:pStyle w:val="FootnoteText"/>
      </w:pPr>
      <w:r>
        <w:rPr>
          <w:rStyle w:val="FootnoteReference"/>
        </w:rPr>
        <w:footnoteRef/>
      </w:r>
      <w:r>
        <w:t xml:space="preserve"> Methods based on </w:t>
      </w:r>
      <w:r w:rsidRPr="009372BA">
        <w:rPr>
          <w:i/>
        </w:rPr>
        <w:t>Cost Estimate to Restore Riparian Forest Buffers and Improve Stream Habitat in the Willamette Basin, Oregon</w:t>
      </w:r>
      <w:r>
        <w:t xml:space="preserve"> (DEQ, 2010): </w:t>
      </w:r>
      <w:hyperlink r:id="rId11" w:history="1">
        <w:r w:rsidRPr="005F3478">
          <w:rPr>
            <w:rStyle w:val="Hyperlink"/>
          </w:rPr>
          <w:t>ftp://deqftp2.deq.state.or.us/dwaltz/MCWPP/WillametteRipCost030310_V2.pdf</w:t>
        </w:r>
      </w:hyperlink>
    </w:p>
  </w:footnote>
  <w:footnote w:id="39">
    <w:p w14:paraId="32563383" w14:textId="62B8F93F" w:rsidR="0089677F" w:rsidRDefault="0089677F">
      <w:pPr>
        <w:pStyle w:val="FootnoteText"/>
      </w:pPr>
      <w:r>
        <w:rPr>
          <w:rStyle w:val="FootnoteReference"/>
        </w:rPr>
        <w:footnoteRef/>
      </w:r>
      <w:r>
        <w:t xml:space="preserve"> </w:t>
      </w:r>
      <w:r w:rsidRPr="00914098">
        <w:t>Oregon Watershed Restoration Inventory (OWRI)</w:t>
      </w:r>
    </w:p>
  </w:footnote>
  <w:footnote w:id="40">
    <w:p w14:paraId="75DFDE4A" w14:textId="54046565" w:rsidR="0019191B" w:rsidRDefault="0019191B">
      <w:pPr>
        <w:pStyle w:val="FootnoteText"/>
      </w:pPr>
      <w:r>
        <w:rPr>
          <w:rStyle w:val="FootnoteReference"/>
        </w:rPr>
        <w:footnoteRef/>
      </w:r>
      <w:r>
        <w:t xml:space="preserve"> </w:t>
      </w:r>
      <w:r w:rsidRPr="00846F01">
        <w:t>https://secure.sos.state.or.us/oard/displayDivisionRules.action?selectedDivision=3153</w:t>
      </w:r>
    </w:p>
  </w:footnote>
  <w:footnote w:id="41">
    <w:p w14:paraId="7A588D74" w14:textId="7B0EEB4F" w:rsidR="001E404C" w:rsidRDefault="001E404C">
      <w:pPr>
        <w:pStyle w:val="FootnoteText"/>
      </w:pPr>
      <w:r>
        <w:rPr>
          <w:rStyle w:val="FootnoteReference"/>
        </w:rPr>
        <w:footnoteRef/>
      </w:r>
      <w:r>
        <w:t xml:space="preserve">  </w:t>
      </w:r>
      <w:r w:rsidRPr="005547CB">
        <w:t>Oregon Plan Habitat Monitoring</w:t>
      </w:r>
      <w:r>
        <w:t>:</w:t>
      </w:r>
      <w:r w:rsidRPr="005547CB">
        <w:t xml:space="preserve"> </w:t>
      </w:r>
      <w:hyperlink r:id="rId12" w:history="1">
        <w:r w:rsidRPr="005F3478">
          <w:rPr>
            <w:rStyle w:val="Hyperlink"/>
          </w:rPr>
          <w:t>https://odfw.forestry.oregonstate.edu/freshwater/inventory/op_reports.htm</w:t>
        </w:r>
      </w:hyperlink>
      <w:r>
        <w:t>.</w:t>
      </w:r>
    </w:p>
  </w:footnote>
  <w:footnote w:id="42">
    <w:p w14:paraId="7480079C" w14:textId="71BE17B1" w:rsidR="001E404C" w:rsidRDefault="001E404C" w:rsidP="001E404C">
      <w:pPr>
        <w:pStyle w:val="FootnoteText"/>
      </w:pPr>
      <w:r>
        <w:rPr>
          <w:rStyle w:val="FootnoteReference"/>
        </w:rPr>
        <w:footnoteRef/>
      </w:r>
      <w:r>
        <w:t xml:space="preserve"> </w:t>
      </w:r>
      <w:r w:rsidRPr="007E21ED">
        <w:t>ODFW Aquatic Inventories Project</w:t>
      </w:r>
      <w:r>
        <w:t xml:space="preserve">: </w:t>
      </w:r>
      <w:hyperlink r:id="rId13" w:history="1">
        <w:r w:rsidRPr="005F3478">
          <w:rPr>
            <w:rStyle w:val="Hyperlink"/>
          </w:rPr>
          <w:t>https://odfw.forestry.oregonstate.edu/freshwater/inventory/methods.html</w:t>
        </w:r>
      </w:hyperlink>
      <w:r>
        <w:t>.</w:t>
      </w:r>
    </w:p>
    <w:p w14:paraId="4EE0A489" w14:textId="77777777" w:rsidR="001E404C" w:rsidRDefault="001E404C" w:rsidP="001E404C">
      <w:pPr>
        <w:pStyle w:val="FootnoteText"/>
      </w:pPr>
    </w:p>
  </w:footnote>
  <w:footnote w:id="43">
    <w:p w14:paraId="0C512144" w14:textId="77777777" w:rsidR="0002753C" w:rsidRPr="00D71E9A" w:rsidRDefault="0002753C" w:rsidP="0002753C">
      <w:pPr>
        <w:shd w:val="clear" w:color="auto" w:fill="FFFFFF"/>
        <w:spacing w:after="0"/>
        <w:rPr>
          <w:rFonts w:cs="Segoe UI"/>
          <w:sz w:val="18"/>
          <w:szCs w:val="20"/>
        </w:rPr>
      </w:pPr>
      <w:r w:rsidRPr="00D71E9A">
        <w:rPr>
          <w:rStyle w:val="FootnoteReference"/>
          <w:rFonts w:cs="Segoe UI"/>
          <w:sz w:val="18"/>
          <w:szCs w:val="20"/>
        </w:rPr>
        <w:footnoteRef/>
      </w:r>
      <w:r w:rsidRPr="00D71E9A">
        <w:rPr>
          <w:rFonts w:cs="Segoe UI"/>
          <w:sz w:val="18"/>
          <w:szCs w:val="20"/>
        </w:rPr>
        <w:t xml:space="preserve"> NMFS (National Marine Fisheries Service). 2016. Recovery Plan for Oregon Coast Coho Salmon Evolutionarily Significant Unit. National Marine Fisheries Service, West Coast Region, Portland, Oregon.</w:t>
      </w:r>
    </w:p>
  </w:footnote>
  <w:footnote w:id="44">
    <w:p w14:paraId="1F75D5CB" w14:textId="77777777" w:rsidR="0002753C" w:rsidRDefault="0002753C" w:rsidP="0002753C">
      <w:pPr>
        <w:pStyle w:val="FootnoteText"/>
        <w:spacing w:after="0"/>
      </w:pPr>
      <w:r w:rsidRPr="00D71E9A">
        <w:rPr>
          <w:rStyle w:val="FootnoteReference"/>
          <w:rFonts w:cs="Segoe UI"/>
          <w:sz w:val="18"/>
        </w:rPr>
        <w:footnoteRef/>
      </w:r>
      <w:r w:rsidRPr="00D71E9A">
        <w:rPr>
          <w:rFonts w:cs="Segoe UI"/>
          <w:sz w:val="18"/>
        </w:rPr>
        <w:t xml:space="preserve"> </w:t>
      </w:r>
      <w:hyperlink r:id="rId14" w:history="1">
        <w:r w:rsidRPr="00D71E9A">
          <w:rPr>
            <w:rStyle w:val="Hyperlink"/>
            <w:rFonts w:cs="Segoe UI"/>
            <w:sz w:val="18"/>
          </w:rPr>
          <w:t>https://www.co.lincoln.or.us/planning/page/natural-hazards-mitigation-plan</w:t>
        </w:r>
      </w:hyperlink>
    </w:p>
  </w:footnote>
  <w:footnote w:id="45">
    <w:p w14:paraId="2493CA22" w14:textId="77777777" w:rsidR="0002753C" w:rsidRPr="00D71E9A" w:rsidRDefault="0002753C" w:rsidP="0002753C">
      <w:pPr>
        <w:pStyle w:val="FootnoteText"/>
        <w:spacing w:after="0"/>
        <w:rPr>
          <w:rFonts w:cs="Segoe UI"/>
          <w:sz w:val="18"/>
        </w:rPr>
      </w:pPr>
      <w:r w:rsidRPr="00D71E9A">
        <w:rPr>
          <w:rStyle w:val="FootnoteReference"/>
          <w:rFonts w:cs="Segoe UI"/>
          <w:sz w:val="18"/>
        </w:rPr>
        <w:footnoteRef/>
      </w:r>
      <w:r w:rsidRPr="00D71E9A">
        <w:rPr>
          <w:rFonts w:cs="Segoe UI"/>
          <w:sz w:val="18"/>
        </w:rPr>
        <w:t xml:space="preserve"> </w:t>
      </w:r>
      <w:hyperlink r:id="rId15" w:history="1">
        <w:r w:rsidRPr="00D71E9A">
          <w:rPr>
            <w:rStyle w:val="Hyperlink"/>
            <w:rFonts w:cs="Segoe UI"/>
            <w:sz w:val="18"/>
          </w:rPr>
          <w:t>https://www.oregon.gov/oweb/grants/Pages/fips.aspx</w:t>
        </w:r>
      </w:hyperlink>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505C3B2" w14:textId="43FB242A" w:rsidR="003850B3" w:rsidRDefault="0061632C" w:rsidP="00F34900">
    <w:pPr>
      <w:pStyle w:val="Header"/>
    </w:pPr>
    <w:r>
      <w:rPr>
        <w:noProof/>
      </w:rPr>
      <mc:AlternateContent>
        <mc:Choice Requires="wps">
          <w:drawing>
            <wp:inline distT="0" distB="0" distL="0" distR="0" wp14:anchorId="72C56C07" wp14:editId="3CE54E57">
              <wp:extent cx="4970780" cy="45720"/>
              <wp:effectExtent l="0" t="0" r="0" b="0"/>
              <wp:docPr id="24" name="Rectangle 4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4970780" cy="45720"/>
                      </a:xfrm>
                      <a:prstGeom prst="rect">
                        <a:avLst/>
                      </a:prstGeom>
                      <a:solidFill>
                        <a:schemeClr val="accent1">
                          <a:lumMod val="100000"/>
                          <a:lumOff val="0"/>
                        </a:schemeClr>
                      </a:solidFill>
                      <a:ln>
                        <a:noFill/>
                      </a:ln>
                      <a:extLst>
                        <a:ext uri="{91240B29-F687-4F45-9708-019B960494DF}">
                          <a14:hiddenLine xmlns:a14="http://schemas.microsoft.com/office/drawing/2010/main" w="25400">
                            <a:solidFill>
                              <a:srgbClr val="000000"/>
                            </a:solidFill>
                            <a:miter lim="400000"/>
                            <a:headEnd/>
                            <a:tailEnd/>
                          </a14:hiddenLine>
                        </a:ext>
                      </a:extLst>
                    </wps:spPr>
                    <wps:bodyPr rot="0" vert="horz" wrap="square" lIns="38100" tIns="38100" rIns="38100" bIns="38100" anchor="ctr" anchorCtr="0" upright="1">
                      <a:noAutofit/>
                    </wps:bodyPr>
                  </wps:wsp>
                </a:graphicData>
              </a:graphic>
            </wp:inline>
          </w:drawing>
        </mc:Choice>
        <mc:Fallback>
          <w:pict>
            <v:rect w14:anchorId="714486AB" id="Rectangle 49" o:spid="_x0000_s1026" style="width:391.4pt;height:3.6pt;flip:y;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" fillcolor="#4a66ac [3204]" stroked="f" strokeweight="2pt">
              <v:stroke miterlimit="4"/>
              <v:textbox inset="3pt,3pt,3pt,3pt"/>
              <w10:anchorlock/>
            </v:rect>
          </w:pict>
        </mc:Fallback>
      </mc:AlternateContent>
    </w:r>
    <w:r w:rsidR="003850B3">
      <w:rPr>
        <w:lang w:val="en-GB" w:bidi="en-GB"/>
      </w:rPr>
      <w:t xml:space="preserve">     </w:t>
    </w:r>
    <w:r w:rsidR="003850B3">
      <w:rPr>
        <w:lang w:val="en-GB" w:bidi="en-GB"/>
      </w:rPr>
      <w:br/>
      <w:t xml:space="preserve"> </w:t>
    </w:r>
    <w:r w:rsidR="003850B3">
      <w:t>OREGON MID-COAST WATER ACTION PLAN</w:t>
    </w:r>
  </w:p>
  <w:p w14:paraId="2931836B" w14:textId="77777777" w:rsidR="003850B3" w:rsidRDefault="003850B3" w:rsidP="00F34900">
    <w:pPr>
      <w:pStyle w:val="Heade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ACB765" w14:textId="2EDF746E" w:rsidR="00FC6EDE" w:rsidRPr="009B2968" w:rsidRDefault="00FC6EDE" w:rsidP="00ED7B9B">
    <w:pPr>
      <w:pStyle w:val="Header"/>
    </w:pPr>
  </w:p>
  <w:p w14:paraId="4E0442DB" w14:textId="586F6C43" w:rsidR="00FC6EDE" w:rsidRPr="009B2968" w:rsidRDefault="0061632C" w:rsidP="00ED7B9B">
    <w:pPr>
      <w:pStyle w:val="Header"/>
    </w:pPr>
    <w:r>
      <w:rPr>
        <w:noProof/>
      </w:rPr>
      <mc:AlternateContent>
        <mc:Choice Requires="wps">
          <w:drawing>
            <wp:inline distT="0" distB="0" distL="0" distR="0" wp14:anchorId="1C3AE183" wp14:editId="78971E39">
              <wp:extent cx="4970780" cy="45720"/>
              <wp:effectExtent l="0" t="0" r="0" b="0"/>
              <wp:docPr id="22" name="Rectangle 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4970780" cy="45720"/>
                      </a:xfrm>
                      <a:prstGeom prst="rect">
                        <a:avLst/>
                      </a:prstGeom>
                      <a:solidFill>
                        <a:schemeClr val="accent1">
                          <a:lumMod val="100000"/>
                          <a:lumOff val="0"/>
                        </a:schemeClr>
                      </a:solidFill>
                      <a:ln>
                        <a:noFill/>
                      </a:ln>
                      <a:extLst>
                        <a:ext uri="{91240B29-F687-4F45-9708-019B960494DF}">
                          <a14:hiddenLine xmlns:a14="http://schemas.microsoft.com/office/drawing/2010/main" w="25400">
                            <a:solidFill>
                              <a:srgbClr val="000000"/>
                            </a:solidFill>
                            <a:miter lim="400000"/>
                            <a:headEnd/>
                            <a:tailEnd/>
                          </a14:hiddenLine>
                        </a:ext>
                      </a:extLst>
                    </wps:spPr>
                    <wps:bodyPr rot="0" vert="horz" wrap="square" lIns="38100" tIns="38100" rIns="38100" bIns="38100" anchor="ctr" anchorCtr="0" upright="1">
                      <a:noAutofit/>
                    </wps:bodyPr>
                  </wps:wsp>
                </a:graphicData>
              </a:graphic>
            </wp:inline>
          </w:drawing>
        </mc:Choice>
        <mc:Fallback>
          <w:pict>
            <v:rect w14:anchorId="28941022" id="Rectangle 20" o:spid="_x0000_s1026" style="width:391.4pt;height:3.6pt;flip:y;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" fillcolor="#4a66ac [3204]" stroked="f" strokeweight="2pt">
              <v:stroke miterlimit="4"/>
              <v:textbox inset="3pt,3pt,3pt,3pt"/>
              <w10:anchorlock/>
            </v:rect>
          </w:pict>
        </mc:Fallback>
      </mc:AlternateContent>
    </w:r>
    <w:r w:rsidR="00FC6EDE">
      <w:rPr>
        <w:lang w:val="en-GB" w:bidi="en-GB"/>
      </w:rPr>
      <w:t xml:space="preserve">     </w:t>
    </w:r>
    <w:r w:rsidR="00FC6EDE">
      <w:rPr>
        <w:lang w:val="en-GB" w:bidi="en-GB"/>
      </w:rPr>
      <w:br/>
      <w:t xml:space="preserve"> </w:t>
    </w:r>
    <w:r w:rsidR="00FC6EDE">
      <w:t xml:space="preserve">OREGON MID-COAST WATER ACTION </w:t>
    </w:r>
    <w:r w:rsidR="00AD0C12">
      <w:t>PLAN</w:t>
    </w:r>
  </w:p>
  <w:p w14:paraId="1485A8FF" w14:textId="77777777" w:rsidR="00FC6EDE" w:rsidRPr="00ED7B9B" w:rsidRDefault="00FC6EDE" w:rsidP="00ED7B9B">
    <w:pPr>
      <w:pStyle w:val="Heade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F54308" w14:textId="7B09D91E" w:rsidR="001E404C" w:rsidRDefault="001E404C">
    <w:pPr>
      <w:pStyle w:val="Header"/>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EB5051" w14:textId="1FC6BBD9" w:rsidR="001E404C" w:rsidRDefault="0061632C" w:rsidP="00C94977">
    <w:pPr>
      <w:pStyle w:val="Header"/>
    </w:pPr>
    <w:r>
      <w:rPr>
        <w:noProof/>
      </w:rPr>
      <mc:AlternateContent>
        <mc:Choice Requires="wps">
          <w:drawing>
            <wp:inline distT="0" distB="0" distL="0" distR="0" wp14:anchorId="36D97535" wp14:editId="0BA6F9B8">
              <wp:extent cx="4970780" cy="45720"/>
              <wp:effectExtent l="0" t="0" r="1270" b="0"/>
              <wp:docPr id="21" name="Rectangle 26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4970780" cy="45720"/>
                      </a:xfrm>
                      <a:prstGeom prst="rect">
                        <a:avLst/>
                      </a:prstGeom>
                      <a:solidFill>
                        <a:schemeClr val="accent1">
                          <a:lumMod val="100000"/>
                          <a:lumOff val="0"/>
                        </a:schemeClr>
                      </a:solidFill>
                      <a:ln>
                        <a:noFill/>
                      </a:ln>
                      <a:extLst>
                        <a:ext uri="{91240B29-F687-4F45-9708-019B960494DF}">
                          <a14:hiddenLine xmlns:a14="http://schemas.microsoft.com/office/drawing/2010/main" w="25400">
                            <a:solidFill>
                              <a:srgbClr val="000000"/>
                            </a:solidFill>
                            <a:miter lim="400000"/>
                            <a:headEnd/>
                            <a:tailEnd/>
                          </a14:hiddenLine>
                        </a:ext>
                      </a:extLst>
                    </wps:spPr>
                    <wps:bodyPr rot="0" vert="horz" wrap="square" lIns="38100" tIns="38100" rIns="38100" bIns="38100" anchor="ctr" anchorCtr="0" upright="1">
                      <a:noAutofit/>
                    </wps:bodyPr>
                  </wps:wsp>
                </a:graphicData>
              </a:graphic>
            </wp:inline>
          </w:drawing>
        </mc:Choice>
        <mc:Fallback>
          <w:pict>
            <v:rect w14:anchorId="6BF90C1F" id="Rectangle 265" o:spid="_x0000_s1026" style="width:391.4pt;height:3.6pt;flip:y;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" fillcolor="#4a66ac [3204]" stroked="f" strokeweight="2pt">
              <v:stroke miterlimit="4"/>
              <v:textbox inset="3pt,3pt,3pt,3pt"/>
              <w10:anchorlock/>
            </v:rect>
          </w:pict>
        </mc:Fallback>
      </mc:AlternateContent>
    </w:r>
    <w:r w:rsidR="001E404C">
      <w:rPr>
        <w:lang w:val="en-GB" w:bidi="en-GB"/>
      </w:rPr>
      <w:t xml:space="preserve">     </w:t>
    </w:r>
    <w:r w:rsidR="001E404C">
      <w:rPr>
        <w:lang w:val="en-GB" w:bidi="en-GB"/>
      </w:rPr>
      <w:br/>
      <w:t xml:space="preserve"> </w:t>
    </w:r>
    <w:r w:rsidR="001E404C">
      <w:t>OREGON MID-COAST WATER ACTION PLAN</w:t>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F816DB9" w14:textId="185C3E37" w:rsidR="001E404C" w:rsidRDefault="0061632C" w:rsidP="00C94977">
    <w:pPr>
      <w:pStyle w:val="Header"/>
    </w:pPr>
    <w:r>
      <w:rPr>
        <w:noProof/>
      </w:rPr>
      <mc:AlternateContent>
        <mc:Choice Requires="wps">
          <w:drawing>
            <wp:inline distT="0" distB="0" distL="0" distR="0" wp14:anchorId="4B81BCD4" wp14:editId="5A94C527">
              <wp:extent cx="4970780" cy="45720"/>
              <wp:effectExtent l="0" t="0" r="1270" b="0"/>
              <wp:docPr id="20" name="Rectangle 26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4970780" cy="45720"/>
                      </a:xfrm>
                      <a:prstGeom prst="rect">
                        <a:avLst/>
                      </a:prstGeom>
                      <a:solidFill>
                        <a:schemeClr val="accent1">
                          <a:lumMod val="100000"/>
                          <a:lumOff val="0"/>
                        </a:schemeClr>
                      </a:solidFill>
                      <a:ln>
                        <a:noFill/>
                      </a:ln>
                      <a:extLst>
                        <a:ext uri="{91240B29-F687-4F45-9708-019B960494DF}">
                          <a14:hiddenLine xmlns:a14="http://schemas.microsoft.com/office/drawing/2010/main" w="25400">
                            <a:solidFill>
                              <a:srgbClr val="000000"/>
                            </a:solidFill>
                            <a:miter lim="400000"/>
                            <a:headEnd/>
                            <a:tailEnd/>
                          </a14:hiddenLine>
                        </a:ext>
                      </a:extLst>
                    </wps:spPr>
                    <wps:bodyPr rot="0" vert="horz" wrap="square" lIns="38100" tIns="38100" rIns="38100" bIns="38100" anchor="ctr" anchorCtr="0" upright="1">
                      <a:noAutofit/>
                    </wps:bodyPr>
                  </wps:wsp>
                </a:graphicData>
              </a:graphic>
            </wp:inline>
          </w:drawing>
        </mc:Choice>
        <mc:Fallback>
          <w:pict>
            <v:rect w14:anchorId="79D6C9EA" id="Rectangle 266" o:spid="_x0000_s1026" style="width:391.4pt;height:3.6pt;flip:y;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" fillcolor="#4a66ac [3204]" stroked="f" strokeweight="2pt">
              <v:stroke miterlimit="4"/>
              <v:textbox inset="3pt,3pt,3pt,3pt"/>
              <w10:anchorlock/>
            </v:rect>
          </w:pict>
        </mc:Fallback>
      </mc:AlternateContent>
    </w:r>
    <w:r w:rsidR="001E404C">
      <w:rPr>
        <w:lang w:val="en-GB" w:bidi="en-GB"/>
      </w:rPr>
      <w:t xml:space="preserve">     </w:t>
    </w:r>
    <w:r w:rsidR="001E404C">
      <w:rPr>
        <w:lang w:val="en-GB" w:bidi="en-GB"/>
      </w:rPr>
      <w:br/>
      <w:t xml:space="preserve"> </w:t>
    </w:r>
    <w:r w:rsidR="001E404C">
      <w:t>OREGON MID-COAST WATER ACTION</w:t>
    </w:r>
    <w:r w:rsidR="006B75E4">
      <w:t xml:space="preserve"> PLAN</w:t>
    </w: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BA4A3F8" w14:textId="7A5177A4" w:rsidR="00FC6EDE" w:rsidRDefault="00FC6EDE">
    <w:pPr>
      <w:pStyle w:val="Header"/>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4382DB7" w14:textId="70F447B5" w:rsidR="00FC6EDE" w:rsidRDefault="0061632C" w:rsidP="00C94977">
    <w:pPr>
      <w:pStyle w:val="Header"/>
    </w:pPr>
    <w:r>
      <w:rPr>
        <w:noProof/>
      </w:rPr>
      <mc:AlternateContent>
        <mc:Choice Requires="wps">
          <w:drawing>
            <wp:inline distT="0" distB="0" distL="0" distR="0" wp14:anchorId="13BA9A3C" wp14:editId="02D999F7">
              <wp:extent cx="4970780" cy="45720"/>
              <wp:effectExtent l="0" t="0" r="1270" b="0"/>
              <wp:docPr id="14" name="Rectangle 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4970780" cy="45720"/>
                      </a:xfrm>
                      <a:prstGeom prst="rect">
                        <a:avLst/>
                      </a:prstGeom>
                      <a:solidFill>
                        <a:schemeClr val="accent1">
                          <a:lumMod val="100000"/>
                          <a:lumOff val="0"/>
                        </a:schemeClr>
                      </a:solidFill>
                      <a:ln>
                        <a:noFill/>
                      </a:ln>
                      <a:extLst>
                        <a:ext uri="{91240B29-F687-4F45-9708-019B960494DF}">
                          <a14:hiddenLine xmlns:a14="http://schemas.microsoft.com/office/drawing/2010/main" w="25400">
                            <a:solidFill>
                              <a:srgbClr val="000000"/>
                            </a:solidFill>
                            <a:miter lim="400000"/>
                            <a:headEnd/>
                            <a:tailEnd/>
                          </a14:hiddenLine>
                        </a:ext>
                      </a:extLst>
                    </wps:spPr>
                    <wps:bodyPr rot="0" vert="horz" wrap="square" lIns="38100" tIns="38100" rIns="38100" bIns="38100" anchor="ctr" anchorCtr="0" upright="1">
                      <a:noAutofit/>
                    </wps:bodyPr>
                  </wps:wsp>
                </a:graphicData>
              </a:graphic>
            </wp:inline>
          </w:drawing>
        </mc:Choice>
        <mc:Fallback>
          <w:pict>
            <v:rect w14:anchorId="0D5B0DED" id="Rectangle 69" o:spid="_x0000_s1026" style="width:391.4pt;height:3.6pt;flip:y;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" fillcolor="#4a66ac [3204]" stroked="f" strokeweight="2pt">
              <v:stroke miterlimit="4"/>
              <v:textbox inset="3pt,3pt,3pt,3pt"/>
              <w10:anchorlock/>
            </v:rect>
          </w:pict>
        </mc:Fallback>
      </mc:AlternateContent>
    </w:r>
    <w:r w:rsidR="00FC6EDE">
      <w:rPr>
        <w:lang w:val="en-GB" w:bidi="en-GB"/>
      </w:rPr>
      <w:t xml:space="preserve">     </w:t>
    </w:r>
    <w:r w:rsidR="00FC6EDE">
      <w:rPr>
        <w:lang w:val="en-GB" w:bidi="en-GB"/>
      </w:rPr>
      <w:br/>
      <w:t xml:space="preserve"> </w:t>
    </w:r>
    <w:r w:rsidR="00FC6EDE">
      <w:t>OREGON MID-COAST WATER ACTION</w:t>
    </w:r>
    <w:r w:rsidR="00AD0C12">
      <w:t xml:space="preserve"> PLAN</w:t>
    </w: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1402BB" w14:textId="27DBEA26" w:rsidR="00FC6EDE" w:rsidRDefault="0061632C" w:rsidP="00C94977">
    <w:pPr>
      <w:pStyle w:val="Header"/>
    </w:pPr>
    <w:r>
      <w:rPr>
        <w:noProof/>
      </w:rPr>
      <mc:AlternateContent>
        <mc:Choice Requires="wps">
          <w:drawing>
            <wp:inline distT="0" distB="0" distL="0" distR="0" wp14:anchorId="74E0605B" wp14:editId="2F9FFDE4">
              <wp:extent cx="4970780" cy="45720"/>
              <wp:effectExtent l="0" t="0" r="1270" b="0"/>
              <wp:docPr id="12" name="Rectangle 6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4970780" cy="45720"/>
                      </a:xfrm>
                      <a:prstGeom prst="rect">
                        <a:avLst/>
                      </a:prstGeom>
                      <a:solidFill>
                        <a:schemeClr val="accent1">
                          <a:lumMod val="100000"/>
                          <a:lumOff val="0"/>
                        </a:schemeClr>
                      </a:solidFill>
                      <a:ln>
                        <a:noFill/>
                      </a:ln>
                      <a:extLst>
                        <a:ext uri="{91240B29-F687-4F45-9708-019B960494DF}">
                          <a14:hiddenLine xmlns:a14="http://schemas.microsoft.com/office/drawing/2010/main" w="25400">
                            <a:solidFill>
                              <a:srgbClr val="000000"/>
                            </a:solidFill>
                            <a:miter lim="400000"/>
                            <a:headEnd/>
                            <a:tailEnd/>
                          </a14:hiddenLine>
                        </a:ext>
                      </a:extLst>
                    </wps:spPr>
                    <wps:bodyPr rot="0" vert="horz" wrap="square" lIns="38100" tIns="38100" rIns="38100" bIns="38100" anchor="ctr" anchorCtr="0" upright="1">
                      <a:noAutofit/>
                    </wps:bodyPr>
                  </wps:wsp>
                </a:graphicData>
              </a:graphic>
            </wp:inline>
          </w:drawing>
        </mc:Choice>
        <mc:Fallback>
          <w:pict>
            <v:rect w14:anchorId="58E7D91E" id="Rectangle 68" o:spid="_x0000_s1026" style="width:391.4pt;height:3.6pt;flip:y;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" fillcolor="#4a66ac [3204]" stroked="f" strokeweight="2pt">
              <v:stroke miterlimit="4"/>
              <v:textbox inset="3pt,3pt,3pt,3pt"/>
              <w10:anchorlock/>
            </v:rect>
          </w:pict>
        </mc:Fallback>
      </mc:AlternateContent>
    </w:r>
    <w:r w:rsidR="00FC6EDE">
      <w:rPr>
        <w:lang w:val="en-GB" w:bidi="en-GB"/>
      </w:rPr>
      <w:t xml:space="preserve">     </w:t>
    </w:r>
    <w:r w:rsidR="00FC6EDE">
      <w:rPr>
        <w:lang w:val="en-GB" w:bidi="en-GB"/>
      </w:rPr>
      <w:br/>
      <w:t xml:space="preserve"> </w:t>
    </w:r>
    <w:r w:rsidR="00FC6EDE">
      <w:t>OREGON MID-COAST WATER ACTIONS</w:t>
    </w: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D507227" w14:textId="1BC3EE44" w:rsidR="00FC6EDE" w:rsidRDefault="0061632C">
    <w:pPr>
      <w:pStyle w:val="Header"/>
    </w:pPr>
    <w:r>
      <w:rPr>
        <w:noProof/>
      </w:rPr>
      <mc:AlternateContent>
        <mc:Choice Requires="wps">
          <w:drawing>
            <wp:anchor distT="0" distB="0" distL="114300" distR="114300" simplePos="0" relativeHeight="251724800" behindDoc="1" locked="0" layoutInCell="0" allowOverlap="1" wp14:anchorId="6EBA643B" wp14:editId="42218A50">
              <wp:simplePos x="0" y="0"/>
              <wp:positionH relativeFrom="margin">
                <wp:align>center</wp:align>
              </wp:positionH>
              <wp:positionV relativeFrom="margin">
                <wp:align>center</wp:align>
              </wp:positionV>
              <wp:extent cx="6292850" cy="2097405"/>
              <wp:effectExtent l="0" t="0" r="0" b="0"/>
              <wp:wrapNone/>
              <wp:docPr id="28" name="WordArt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6292850" cy="2097405"/>
                      </a:xfrm>
                      <a:prstGeom prst="rect">
                        <a:avLst/>
                      </a:prstGeom>
                    </wps:spPr>
                    <wps:txbx>
                      <w:txbxContent>
                        <w:p w14:paraId="4B3349D5" w14:textId="77777777" w:rsidR="006E44E8" w:rsidRPr="008656BE" w:rsidRDefault="006E44E8" w:rsidP="006E44E8">
                          <w:pPr>
                            <w:jc w:val="center"/>
                            <w:rPr>
                              <w:color w:val="FF0000"/>
                              <w:sz w:val="2"/>
                              <w:szCs w:val="2"/>
                            </w:rPr>
                          </w:pPr>
                          <w:r w:rsidRPr="008656BE">
                            <w:rPr>
                              <w:color w:val="FF0000"/>
                              <w:sz w:val="2"/>
                              <w:szCs w:val="2"/>
                            </w:rPr>
                            <w:t>DRAFT</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type w14:anchorId="6EBA643B" id="_x0000_t202" coordsize="21600,21600" o:spt="202" path="m,l,21600r21600,l21600,xe">
              <v:stroke joinstyle="miter"/>
              <v:path gradientshapeok="t" o:connecttype="rect"/>
            </v:shapetype>
            <v:shape id="WordArt 4" o:spid="_x0000_s1038" type="#_x0000_t202" style="position:absolute;left:0;text-align:left;margin-left:0;margin-top:0;width:495.5pt;height:165.15pt;rotation:-45;z-index:-251591680;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" o:allowincell="f" filled="f" stroked="f">
              <o:lock v:ext="edit" shapetype="t"/>
              <v:textbox style="mso-fit-shape-to-text:t">
                <w:txbxContent>
                  <w:p w14:paraId="4B3349D5" w14:textId="77777777" w:rsidR="006E44E8" w:rsidRPr="008656BE" w:rsidRDefault="006E44E8" w:rsidP="006E44E8">
                    <w:pPr>
                      <w:jc w:val="center"/>
                      <w:rPr>
                        <w:color w:val="FF0000"/>
                        <w:sz w:val="2"/>
                        <w:szCs w:val="2"/>
                      </w:rPr>
                    </w:pPr>
                    <w:r w:rsidRPr="008656BE">
                      <w:rPr>
                        <w:color w:val="FF0000"/>
                        <w:sz w:val="2"/>
                        <w:szCs w:val="2"/>
                      </w:rPr>
                      <w:t>DRAFT</w:t>
                    </w:r>
                  </w:p>
                </w:txbxContent>
              </v:textbox>
              <w10:wrap anchorx="margin" anchory="margin"/>
            </v:shape>
          </w:pict>
        </mc:Fallback>
      </mc:AlternateContent>
    </w: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4AC4830" w14:textId="05115BB7" w:rsidR="00FC6EDE" w:rsidRPr="009B2968" w:rsidRDefault="0061632C" w:rsidP="00474F0E">
    <w:pPr>
      <w:pStyle w:val="Header"/>
    </w:pPr>
    <w:r>
      <w:rPr>
        <w:noProof/>
      </w:rPr>
      <mc:AlternateContent>
        <mc:Choice Requires="wps">
          <w:drawing>
            <wp:inline distT="0" distB="0" distL="0" distR="0" wp14:anchorId="36A9B5A0" wp14:editId="2C1036C1">
              <wp:extent cx="4970780" cy="45720"/>
              <wp:effectExtent l="0" t="0" r="1270" b="0"/>
              <wp:docPr id="10" name="Rectangle 9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4970780" cy="45720"/>
                      </a:xfrm>
                      <a:prstGeom prst="rect">
                        <a:avLst/>
                      </a:prstGeom>
                      <a:solidFill>
                        <a:schemeClr val="accent1">
                          <a:lumMod val="100000"/>
                          <a:lumOff val="0"/>
                        </a:schemeClr>
                      </a:solidFill>
                      <a:ln>
                        <a:noFill/>
                      </a:ln>
                      <a:extLst>
                        <a:ext uri="{91240B29-F687-4F45-9708-019B960494DF}">
                          <a14:hiddenLine xmlns:a14="http://schemas.microsoft.com/office/drawing/2010/main" w="25400">
                            <a:solidFill>
                              <a:srgbClr val="000000"/>
                            </a:solidFill>
                            <a:miter lim="400000"/>
                            <a:headEnd/>
                            <a:tailEnd/>
                          </a14:hiddenLine>
                        </a:ext>
                      </a:extLst>
                    </wps:spPr>
                    <wps:bodyPr rot="0" vert="horz" wrap="square" lIns="38100" tIns="38100" rIns="38100" bIns="38100" anchor="ctr" anchorCtr="0" upright="1">
                      <a:noAutofit/>
                    </wps:bodyPr>
                  </wps:wsp>
                </a:graphicData>
              </a:graphic>
            </wp:inline>
          </w:drawing>
        </mc:Choice>
        <mc:Fallback>
          <w:pict>
            <v:rect w14:anchorId="051C7DE7" id="Rectangle 96" o:spid="_x0000_s1026" style="width:391.4pt;height:3.6pt;flip:y;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" fillcolor="#4a66ac [3204]" stroked="f" strokeweight="2pt">
              <v:stroke miterlimit="4"/>
              <v:textbox inset="3pt,3pt,3pt,3pt"/>
              <w10:anchorlock/>
            </v:rect>
          </w:pict>
        </mc:Fallback>
      </mc:AlternateContent>
    </w:r>
    <w:r w:rsidR="00FC6EDE">
      <w:rPr>
        <w:lang w:val="en-GB" w:bidi="en-GB"/>
      </w:rPr>
      <w:t xml:space="preserve">     </w:t>
    </w:r>
    <w:r w:rsidR="00FC6EDE">
      <w:rPr>
        <w:lang w:val="en-GB" w:bidi="en-GB"/>
      </w:rPr>
      <w:br/>
      <w:t xml:space="preserve"> </w:t>
    </w:r>
    <w:r w:rsidR="00FC6EDE">
      <w:t xml:space="preserve">OREGON MID-COAST WATER ACTION </w:t>
    </w:r>
    <w:r w:rsidR="00AD0C12">
      <w:t>PLAN</w:t>
    </w: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42664F0" w14:textId="262A33B3" w:rsidR="00FC6EDE" w:rsidRPr="009B2968" w:rsidRDefault="0061632C" w:rsidP="00ED7B9B">
    <w:pPr>
      <w:pStyle w:val="Header"/>
    </w:pPr>
    <w:r>
      <w:rPr>
        <w:noProof/>
      </w:rPr>
      <mc:AlternateContent>
        <mc:Choice Requires="wps">
          <w:drawing>
            <wp:inline distT="0" distB="0" distL="0" distR="0" wp14:anchorId="673080DC" wp14:editId="3C0E184B">
              <wp:extent cx="4970780" cy="45720"/>
              <wp:effectExtent l="0" t="0" r="1270" b="0"/>
              <wp:docPr id="9" name="Rectangle 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4970780" cy="45720"/>
                      </a:xfrm>
                      <a:prstGeom prst="rect">
                        <a:avLst/>
                      </a:prstGeom>
                      <a:solidFill>
                        <a:schemeClr val="accent1">
                          <a:lumMod val="100000"/>
                          <a:lumOff val="0"/>
                        </a:schemeClr>
                      </a:solidFill>
                      <a:ln>
                        <a:noFill/>
                      </a:ln>
                      <a:extLst>
                        <a:ext uri="{91240B29-F687-4F45-9708-019B960494DF}">
                          <a14:hiddenLine xmlns:a14="http://schemas.microsoft.com/office/drawing/2010/main" w="25400">
                            <a:solidFill>
                              <a:srgbClr val="000000"/>
                            </a:solidFill>
                            <a:miter lim="400000"/>
                            <a:headEnd/>
                            <a:tailEnd/>
                          </a14:hiddenLine>
                        </a:ext>
                      </a:extLst>
                    </wps:spPr>
                    <wps:bodyPr rot="0" vert="horz" wrap="square" lIns="38100" tIns="38100" rIns="38100" bIns="38100" anchor="ctr" anchorCtr="0" upright="1">
                      <a:noAutofit/>
                    </wps:bodyPr>
                  </wps:wsp>
                </a:graphicData>
              </a:graphic>
            </wp:inline>
          </w:drawing>
        </mc:Choice>
        <mc:Fallback>
          <w:pict>
            <v:rect w14:anchorId="19E4FFDD" id="Rectangle 14" o:spid="_x0000_s1026" style="width:391.4pt;height:3.6pt;flip:y;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" fillcolor="#4a66ac [3204]" stroked="f" strokeweight="2pt">
              <v:stroke miterlimit="4"/>
              <v:textbox inset="3pt,3pt,3pt,3pt"/>
              <w10:anchorlock/>
            </v:rect>
          </w:pict>
        </mc:Fallback>
      </mc:AlternateContent>
    </w:r>
    <w:r w:rsidR="00FC6EDE">
      <w:rPr>
        <w:lang w:val="en-GB" w:bidi="en-GB"/>
      </w:rPr>
      <w:t xml:space="preserve">     </w:t>
    </w:r>
    <w:r w:rsidR="00FC6EDE">
      <w:rPr>
        <w:lang w:val="en-GB" w:bidi="en-GB"/>
      </w:rPr>
      <w:br/>
      <w:t xml:space="preserve"> </w:t>
    </w:r>
    <w:r w:rsidR="00FC6EDE">
      <w:t xml:space="preserve">OREGON MID-COAST WATER ACTION </w:t>
    </w:r>
    <w:r w:rsidR="00AD0C12">
      <w:t>PLAN</w:t>
    </w:r>
  </w:p>
  <w:p w14:paraId="6FFB0DF2" w14:textId="77777777" w:rsidR="00FC6EDE" w:rsidRPr="00ED7B9B" w:rsidRDefault="00FC6EDE" w:rsidP="00ED7B9B">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99840B7" w14:textId="05DDAE32" w:rsidR="006D2760" w:rsidRDefault="0061632C">
    <w:pPr>
      <w:pStyle w:val="Header"/>
    </w:pPr>
    <w:r>
      <w:rPr>
        <w:noProof/>
      </w:rPr>
      <mc:AlternateContent>
        <mc:Choice Requires="wps">
          <w:drawing>
            <wp:anchor distT="0" distB="0" distL="114300" distR="114300" simplePos="0" relativeHeight="251745280" behindDoc="1" locked="0" layoutInCell="0" allowOverlap="1" wp14:anchorId="0B0B8AED" wp14:editId="1B682845">
              <wp:simplePos x="0" y="0"/>
              <wp:positionH relativeFrom="margin">
                <wp:align>center</wp:align>
              </wp:positionH>
              <wp:positionV relativeFrom="margin">
                <wp:align>center</wp:align>
              </wp:positionV>
              <wp:extent cx="6292850" cy="2097405"/>
              <wp:effectExtent l="0" t="0" r="0" b="0"/>
              <wp:wrapNone/>
              <wp:docPr id="232" name="WordArt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6292850" cy="2097405"/>
                      </a:xfrm>
                      <a:prstGeom prst="rect">
                        <a:avLst/>
                      </a:prstGeom>
                    </wps:spPr>
                    <wps:txbx>
                      <w:txbxContent>
                        <w:p w14:paraId="46792AFB" w14:textId="77777777" w:rsidR="006E44E8" w:rsidRPr="008656BE" w:rsidRDefault="006E44E8" w:rsidP="006E44E8">
                          <w:pPr>
                            <w:jc w:val="center"/>
                            <w:rPr>
                              <w:color w:val="FF0000"/>
                              <w:sz w:val="2"/>
                              <w:szCs w:val="2"/>
                            </w:rPr>
                          </w:pPr>
                          <w:r w:rsidRPr="008656BE">
                            <w:rPr>
                              <w:color w:val="FF0000"/>
                              <w:sz w:val="2"/>
                              <w:szCs w:val="2"/>
                            </w:rPr>
                            <w:t>DRAFT</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type w14:anchorId="0B0B8AED" id="_x0000_t202" coordsize="21600,21600" o:spt="202" path="m,l,21600r21600,l21600,xe">
              <v:stroke joinstyle="miter"/>
              <v:path gradientshapeok="t" o:connecttype="rect"/>
            </v:shapetype>
            <v:shape id="WordArt 29" o:spid="_x0000_s1034" type="#_x0000_t202" style="position:absolute;left:0;text-align:left;margin-left:0;margin-top:0;width:495.5pt;height:165.15pt;rotation:-45;z-index:-251571200;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" o:allowincell="f" filled="f" stroked="f">
              <o:lock v:ext="edit" shapetype="t"/>
              <v:textbox style="mso-fit-shape-to-text:t">
                <w:txbxContent>
                  <w:p w14:paraId="46792AFB" w14:textId="77777777" w:rsidR="006E44E8" w:rsidRPr="008656BE" w:rsidRDefault="006E44E8" w:rsidP="006E44E8">
                    <w:pPr>
                      <w:jc w:val="center"/>
                      <w:rPr>
                        <w:color w:val="FF0000"/>
                        <w:sz w:val="2"/>
                        <w:szCs w:val="2"/>
                      </w:rPr>
                    </w:pPr>
                    <w:r w:rsidRPr="008656BE">
                      <w:rPr>
                        <w:color w:val="FF0000"/>
                        <w:sz w:val="2"/>
                        <w:szCs w:val="2"/>
                      </w:rPr>
                      <w:t>DRAFT</w:t>
                    </w:r>
                  </w:p>
                </w:txbxContent>
              </v:textbox>
              <w10:wrap anchorx="margin" anchory="margin"/>
            </v:shape>
          </w:pict>
        </mc:Fallback>
      </mc:AlternateContent>
    </w: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305374" w14:textId="4F490AD0" w:rsidR="003850B3" w:rsidRPr="009B2968" w:rsidRDefault="0061632C" w:rsidP="00474F0E">
    <w:pPr>
      <w:pStyle w:val="Header"/>
    </w:pPr>
    <w:r>
      <w:rPr>
        <w:noProof/>
      </w:rPr>
      <mc:AlternateContent>
        <mc:Choice Requires="wps">
          <w:drawing>
            <wp:inline distT="0" distB="0" distL="0" distR="0" wp14:anchorId="1A3B5436" wp14:editId="0AE6B20B">
              <wp:extent cx="4970780" cy="45720"/>
              <wp:effectExtent l="0" t="0" r="1270" b="0"/>
              <wp:docPr id="5" name="Rectangle 2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4970780" cy="45720"/>
                      </a:xfrm>
                      <a:prstGeom prst="rect">
                        <a:avLst/>
                      </a:prstGeom>
                      <a:solidFill>
                        <a:schemeClr val="accent1">
                          <a:lumMod val="100000"/>
                          <a:lumOff val="0"/>
                        </a:schemeClr>
                      </a:solidFill>
                      <a:ln>
                        <a:noFill/>
                      </a:ln>
                      <a:extLst>
                        <a:ext uri="{91240B29-F687-4F45-9708-019B960494DF}">
                          <a14:hiddenLine xmlns:a14="http://schemas.microsoft.com/office/drawing/2010/main" w="25400">
                            <a:solidFill>
                              <a:srgbClr val="000000"/>
                            </a:solidFill>
                            <a:miter lim="400000"/>
                            <a:headEnd/>
                            <a:tailEnd/>
                          </a14:hiddenLine>
                        </a:ext>
                      </a:extLst>
                    </wps:spPr>
                    <wps:bodyPr rot="0" vert="horz" wrap="square" lIns="38100" tIns="38100" rIns="38100" bIns="38100" anchor="ctr" anchorCtr="0" upright="1">
                      <a:noAutofit/>
                    </wps:bodyPr>
                  </wps:wsp>
                </a:graphicData>
              </a:graphic>
            </wp:inline>
          </w:drawing>
        </mc:Choice>
        <mc:Fallback>
          <w:pict>
            <v:rect w14:anchorId="04F60E59" id="Rectangle 212" o:spid="_x0000_s1026" style="width:391.4pt;height:3.6pt;flip:y;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" fillcolor="#4a66ac [3204]" stroked="f" strokeweight="2pt">
              <v:stroke miterlimit="4"/>
              <v:textbox inset="3pt,3pt,3pt,3pt"/>
              <w10:anchorlock/>
            </v:rect>
          </w:pict>
        </mc:Fallback>
      </mc:AlternateContent>
    </w:r>
    <w:r w:rsidR="003850B3">
      <w:rPr>
        <w:lang w:val="en-GB" w:bidi="en-GB"/>
      </w:rPr>
      <w:t xml:space="preserve">     </w:t>
    </w:r>
    <w:r w:rsidR="003850B3">
      <w:rPr>
        <w:lang w:val="en-GB" w:bidi="en-GB"/>
      </w:rPr>
      <w:br/>
      <w:t xml:space="preserve"> </w:t>
    </w:r>
    <w:r w:rsidR="003850B3">
      <w:t xml:space="preserve">OREGON MID-COAST WATER ACTION </w:t>
    </w:r>
    <w:r w:rsidR="00AD0C12">
      <w:t>PLAN</w:t>
    </w: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DC6432" w14:textId="2A87E008" w:rsidR="00FC6EDE" w:rsidRDefault="0061632C">
    <w:pPr>
      <w:pStyle w:val="Header"/>
    </w:pPr>
    <w:r>
      <w:rPr>
        <w:noProof/>
      </w:rPr>
      <mc:AlternateContent>
        <mc:Choice Requires="wps">
          <w:drawing>
            <wp:anchor distT="0" distB="0" distL="114300" distR="114300" simplePos="0" relativeHeight="251721728" behindDoc="1" locked="0" layoutInCell="0" allowOverlap="1" wp14:anchorId="68429CD7" wp14:editId="7416D21F">
              <wp:simplePos x="0" y="0"/>
              <wp:positionH relativeFrom="margin">
                <wp:align>center</wp:align>
              </wp:positionH>
              <wp:positionV relativeFrom="margin">
                <wp:align>center</wp:align>
              </wp:positionV>
              <wp:extent cx="6292850" cy="2097405"/>
              <wp:effectExtent l="0" t="0" r="0" b="0"/>
              <wp:wrapNone/>
              <wp:docPr id="6" name="WordAr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6292850" cy="2097405"/>
                      </a:xfrm>
                      <a:prstGeom prst="rect">
                        <a:avLst/>
                      </a:prstGeom>
                    </wps:spPr>
                    <wps:txbx>
                      <w:txbxContent>
                        <w:p w14:paraId="6838A5F6" w14:textId="77777777" w:rsidR="006E44E8" w:rsidRPr="008656BE" w:rsidRDefault="006E44E8" w:rsidP="006E44E8">
                          <w:pPr>
                            <w:jc w:val="center"/>
                            <w:rPr>
                              <w:color w:val="FF0000"/>
                              <w:sz w:val="2"/>
                              <w:szCs w:val="2"/>
                            </w:rPr>
                          </w:pPr>
                          <w:r w:rsidRPr="008656BE">
                            <w:rPr>
                              <w:color w:val="FF0000"/>
                              <w:sz w:val="2"/>
                              <w:szCs w:val="2"/>
                            </w:rPr>
                            <w:t>DRAFT</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type w14:anchorId="68429CD7" id="_x0000_t202" coordsize="21600,21600" o:spt="202" path="m,l,21600r21600,l21600,xe">
              <v:stroke joinstyle="miter"/>
              <v:path gradientshapeok="t" o:connecttype="rect"/>
            </v:shapetype>
            <v:shape id="WordArt 2" o:spid="_x0000_s1039" type="#_x0000_t202" style="position:absolute;left:0;text-align:left;margin-left:0;margin-top:0;width:495.5pt;height:165.15pt;rotation:-45;z-index:-251594752;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" o:allowincell="f" filled="f" stroked="f">
              <o:lock v:ext="edit" shapetype="t"/>
              <v:textbox style="mso-fit-shape-to-text:t">
                <w:txbxContent>
                  <w:p w14:paraId="6838A5F6" w14:textId="77777777" w:rsidR="006E44E8" w:rsidRPr="008656BE" w:rsidRDefault="006E44E8" w:rsidP="006E44E8">
                    <w:pPr>
                      <w:jc w:val="center"/>
                      <w:rPr>
                        <w:color w:val="FF0000"/>
                        <w:sz w:val="2"/>
                        <w:szCs w:val="2"/>
                      </w:rPr>
                    </w:pPr>
                    <w:r w:rsidRPr="008656BE">
                      <w:rPr>
                        <w:color w:val="FF0000"/>
                        <w:sz w:val="2"/>
                        <w:szCs w:val="2"/>
                      </w:rPr>
                      <w:t>DRAFT</w:t>
                    </w:r>
                  </w:p>
                </w:txbxContent>
              </v:textbox>
              <w10:wrap anchorx="margin" anchory="margin"/>
            </v:shape>
          </w:pict>
        </mc:Fallback>
      </mc:AlternateContent>
    </w: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E67D97A" w14:textId="6136D2E2" w:rsidR="00FC6EDE" w:rsidRDefault="00F930F4" w:rsidP="00F930F4">
    <w:pPr>
      <w:pStyle w:val="Header"/>
    </w:pPr>
    <w:r>
      <w:tab/>
    </w:r>
    <w:r w:rsidR="0061632C">
      <w:rPr>
        <w:noProof/>
      </w:rPr>
      <mc:AlternateContent>
        <mc:Choice Requires="wps">
          <w:drawing>
            <wp:inline distT="0" distB="0" distL="0" distR="0" wp14:anchorId="77504DEB" wp14:editId="6A88FE34">
              <wp:extent cx="4970780" cy="45720"/>
              <wp:effectExtent l="0" t="0" r="1270" b="0"/>
              <wp:docPr id="4" name="Rectangle 27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4970780" cy="45720"/>
                      </a:xfrm>
                      <a:prstGeom prst="rect">
                        <a:avLst/>
                      </a:prstGeom>
                      <a:solidFill>
                        <a:schemeClr val="accent1">
                          <a:lumMod val="100000"/>
                          <a:lumOff val="0"/>
                        </a:schemeClr>
                      </a:solidFill>
                      <a:ln>
                        <a:noFill/>
                      </a:ln>
                      <a:extLst>
                        <a:ext uri="{91240B29-F687-4F45-9708-019B960494DF}">
                          <a14:hiddenLine xmlns:a14="http://schemas.microsoft.com/office/drawing/2010/main" w="25400">
                            <a:solidFill>
                              <a:srgbClr val="000000"/>
                            </a:solidFill>
                            <a:miter lim="400000"/>
                            <a:headEnd/>
                            <a:tailEnd/>
                          </a14:hiddenLine>
                        </a:ext>
                      </a:extLst>
                    </wps:spPr>
                    <wps:bodyPr rot="0" vert="horz" wrap="square" lIns="38100" tIns="38100" rIns="38100" bIns="38100" anchor="ctr" anchorCtr="0" upright="1">
                      <a:noAutofit/>
                    </wps:bodyPr>
                  </wps:wsp>
                </a:graphicData>
              </a:graphic>
            </wp:inline>
          </w:drawing>
        </mc:Choice>
        <mc:Fallback>
          <w:pict>
            <v:rect w14:anchorId="517214D2" id="Rectangle 272" o:spid="_x0000_s1026" style="width:391.4pt;height:3.6pt;flip:y;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" fillcolor="#4a66ac [3204]" stroked="f" strokeweight="2pt">
              <v:stroke miterlimit="4"/>
              <v:textbox inset="3pt,3pt,3pt,3pt"/>
              <w10:anchorlock/>
            </v:rect>
          </w:pict>
        </mc:Fallback>
      </mc:AlternateContent>
    </w:r>
    <w:r>
      <w:rPr>
        <w:lang w:val="en-GB" w:bidi="en-GB"/>
      </w:rPr>
      <w:t xml:space="preserve">     </w:t>
    </w:r>
    <w:r>
      <w:rPr>
        <w:lang w:val="en-GB" w:bidi="en-GB"/>
      </w:rPr>
      <w:br/>
      <w:t xml:space="preserve"> </w:t>
    </w:r>
    <w:r>
      <w:t>OREGON MID-COAST WATER ACTION PLAN</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358E46C" w14:textId="426F1C9B" w:rsidR="006D2760" w:rsidRDefault="0061632C">
    <w:pPr>
      <w:pStyle w:val="Header"/>
    </w:pPr>
    <w:r>
      <w:rPr>
        <w:noProof/>
      </w:rPr>
      <mc:AlternateContent>
        <mc:Choice Requires="wps">
          <w:drawing>
            <wp:anchor distT="0" distB="0" distL="114300" distR="114300" simplePos="0" relativeHeight="251744256" behindDoc="1" locked="0" layoutInCell="0" allowOverlap="1" wp14:anchorId="31C0CCFF" wp14:editId="1E9482EA">
              <wp:simplePos x="0" y="0"/>
              <wp:positionH relativeFrom="margin">
                <wp:align>center</wp:align>
              </wp:positionH>
              <wp:positionV relativeFrom="margin">
                <wp:align>center</wp:align>
              </wp:positionV>
              <wp:extent cx="6292850" cy="2097405"/>
              <wp:effectExtent l="0" t="0" r="0" b="0"/>
              <wp:wrapNone/>
              <wp:docPr id="231" name="WordArt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6292850" cy="2097405"/>
                      </a:xfrm>
                      <a:prstGeom prst="rect">
                        <a:avLst/>
                      </a:prstGeom>
                    </wps:spPr>
                    <wps:txbx>
                      <w:txbxContent>
                        <w:p w14:paraId="76C9CDB4" w14:textId="77777777" w:rsidR="006E44E8" w:rsidRPr="008656BE" w:rsidRDefault="006E44E8" w:rsidP="006E44E8">
                          <w:pPr>
                            <w:jc w:val="center"/>
                            <w:rPr>
                              <w:color w:val="FF0000"/>
                              <w:sz w:val="2"/>
                              <w:szCs w:val="2"/>
                            </w:rPr>
                          </w:pPr>
                          <w:r w:rsidRPr="008656BE">
                            <w:rPr>
                              <w:color w:val="FF0000"/>
                              <w:sz w:val="2"/>
                              <w:szCs w:val="2"/>
                            </w:rPr>
                            <w:t>DRAFT</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type w14:anchorId="31C0CCFF" id="_x0000_t202" coordsize="21600,21600" o:spt="202" path="m,l,21600r21600,l21600,xe">
              <v:stroke joinstyle="miter"/>
              <v:path gradientshapeok="t" o:connecttype="rect"/>
            </v:shapetype>
            <v:shape id="WordArt 28" o:spid="_x0000_s1035" type="#_x0000_t202" style="position:absolute;left:0;text-align:left;margin-left:0;margin-top:0;width:495.5pt;height:165.15pt;rotation:-45;z-index:-251572224;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" o:allowincell="f" filled="f" stroked="f">
              <o:lock v:ext="edit" shapetype="t"/>
              <v:textbox style="mso-fit-shape-to-text:t">
                <w:txbxContent>
                  <w:p w14:paraId="76C9CDB4" w14:textId="77777777" w:rsidR="006E44E8" w:rsidRPr="008656BE" w:rsidRDefault="006E44E8" w:rsidP="006E44E8">
                    <w:pPr>
                      <w:jc w:val="center"/>
                      <w:rPr>
                        <w:color w:val="FF0000"/>
                        <w:sz w:val="2"/>
                        <w:szCs w:val="2"/>
                      </w:rPr>
                    </w:pPr>
                    <w:r w:rsidRPr="008656BE">
                      <w:rPr>
                        <w:color w:val="FF0000"/>
                        <w:sz w:val="2"/>
                        <w:szCs w:val="2"/>
                      </w:rPr>
                      <w:t>DRAFT</w:t>
                    </w:r>
                  </w:p>
                </w:txbxContent>
              </v:textbox>
              <w10:wrap anchorx="margin" anchory="margin"/>
            </v:shape>
          </w:pict>
        </mc:Fallback>
      </mc:AlternateConten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3ECC646" w14:textId="444C6DBD" w:rsidR="004B42A5" w:rsidRDefault="004B42A5">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837C6BA" w14:textId="522DDB8C" w:rsidR="004B42A5" w:rsidRDefault="004B42A5">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F762015" w14:textId="181A61EC" w:rsidR="00723065" w:rsidRDefault="0061632C">
    <w:pPr>
      <w:pStyle w:val="Header"/>
    </w:pPr>
    <w:r>
      <w:rPr>
        <w:noProof/>
      </w:rPr>
      <mc:AlternateContent>
        <mc:Choice Requires="wps">
          <w:drawing>
            <wp:anchor distT="0" distB="0" distL="114300" distR="114300" simplePos="0" relativeHeight="251737088" behindDoc="1" locked="0" layoutInCell="0" allowOverlap="1" wp14:anchorId="777BF8A3" wp14:editId="78B02222">
              <wp:simplePos x="0" y="0"/>
              <wp:positionH relativeFrom="margin">
                <wp:align>center</wp:align>
              </wp:positionH>
              <wp:positionV relativeFrom="margin">
                <wp:align>center</wp:align>
              </wp:positionV>
              <wp:extent cx="6901180" cy="1478280"/>
              <wp:effectExtent l="0" t="0" r="0" b="0"/>
              <wp:wrapNone/>
              <wp:docPr id="230" name="WordArt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6901180" cy="1478280"/>
                      </a:xfrm>
                      <a:prstGeom prst="rect">
                        <a:avLst/>
                      </a:prstGeom>
                    </wps:spPr>
                    <wps:txbx>
                      <w:txbxContent>
                        <w:p w14:paraId="20B86B98" w14:textId="77777777" w:rsidR="006E44E8" w:rsidRPr="008656BE" w:rsidRDefault="006E44E8" w:rsidP="006E44E8">
                          <w:pPr>
                            <w:jc w:val="center"/>
                            <w:rPr>
                              <w:color w:val="FF0000"/>
                              <w:sz w:val="2"/>
                              <w:szCs w:val="2"/>
                            </w:rPr>
                          </w:pPr>
                          <w:r w:rsidRPr="008656BE">
                            <w:rPr>
                              <w:color w:val="FF0000"/>
                              <w:sz w:val="2"/>
                              <w:szCs w:val="2"/>
                            </w:rPr>
                            <w:t>DRAFT</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type w14:anchorId="777BF8A3" id="_x0000_t202" coordsize="21600,21600" o:spt="202" path="m,l,21600r21600,l21600,xe">
              <v:stroke joinstyle="miter"/>
              <v:path gradientshapeok="t" o:connecttype="rect"/>
            </v:shapetype>
            <v:shape id="WordArt 17" o:spid="_x0000_s1036" type="#_x0000_t202" style="position:absolute;left:0;text-align:left;margin-left:0;margin-top:0;width:543.4pt;height:116.4pt;rotation:-45;z-index:-251579392;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" o:allowincell="f" filled="f" stroked="f">
              <o:lock v:ext="edit" shapetype="t"/>
              <v:textbox style="mso-fit-shape-to-text:t">
                <w:txbxContent>
                  <w:p w14:paraId="20B86B98" w14:textId="77777777" w:rsidR="006E44E8" w:rsidRPr="008656BE" w:rsidRDefault="006E44E8" w:rsidP="006E44E8">
                    <w:pPr>
                      <w:jc w:val="center"/>
                      <w:rPr>
                        <w:color w:val="FF0000"/>
                        <w:sz w:val="2"/>
                        <w:szCs w:val="2"/>
                      </w:rPr>
                    </w:pPr>
                    <w:r w:rsidRPr="008656BE">
                      <w:rPr>
                        <w:color w:val="FF0000"/>
                        <w:sz w:val="2"/>
                        <w:szCs w:val="2"/>
                      </w:rPr>
                      <w:t>DRAFT</w:t>
                    </w:r>
                  </w:p>
                </w:txbxContent>
              </v:textbox>
              <w10:wrap anchorx="margin" anchory="margin"/>
            </v:shape>
          </w:pict>
        </mc:Fallback>
      </mc:AlternateConten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1783C8" w14:textId="33372B12" w:rsidR="00723065" w:rsidRDefault="00723065">
    <w:pPr>
      <w:pStyle w:val="Header"/>
    </w:pPr>
    <w:r w:rsidRPr="00C630E2">
      <w:rPr>
        <w:noProof/>
      </w:rPr>
      <w:drawing>
        <wp:anchor distT="0" distB="0" distL="114300" distR="114300" simplePos="0" relativeHeight="251659776" behindDoc="1" locked="0" layoutInCell="1" allowOverlap="1" wp14:anchorId="121ADE72" wp14:editId="2BD471E3">
          <wp:simplePos x="0" y="0"/>
          <wp:positionH relativeFrom="margin">
            <wp:align>left</wp:align>
          </wp:positionH>
          <wp:positionV relativeFrom="page">
            <wp:posOffset>57150</wp:posOffset>
          </wp:positionV>
          <wp:extent cx="2930863" cy="1295689"/>
          <wp:effectExtent l="0" t="0" r="3175" b="0"/>
          <wp:wrapNone/>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6025_OWRD_OREGON Logo_2017-COLOR.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2930863" cy="1295689"/>
                  </a:xfrm>
                  <a:prstGeom prst="rect">
                    <a:avLst/>
                  </a:prstGeom>
                </pic:spPr>
              </pic:pic>
            </a:graphicData>
          </a:graphic>
          <wp14:sizeRelH relativeFrom="margin">
            <wp14:pctWidth>0</wp14:pctWidth>
          </wp14:sizeRelH>
          <wp14:sizeRelV relativeFrom="margin">
            <wp14:pctHeight>0</wp14:pctHeight>
          </wp14:sizeRelV>
        </wp:anchor>
      </w:drawing>
    </w:r>
    <w:r w:rsidR="0061632C">
      <w:rPr>
        <w:noProof/>
      </w:rPr>
      <mc:AlternateContent>
        <mc:Choice Requires="wps">
          <w:drawing>
            <wp:anchor distT="0" distB="0" distL="114300" distR="114300" simplePos="0" relativeHeight="251735040" behindDoc="1" locked="0" layoutInCell="0" allowOverlap="1" wp14:anchorId="7954B5DD" wp14:editId="4C09E8DC">
              <wp:simplePos x="0" y="0"/>
              <wp:positionH relativeFrom="margin">
                <wp:align>center</wp:align>
              </wp:positionH>
              <wp:positionV relativeFrom="margin">
                <wp:align>center</wp:align>
              </wp:positionV>
              <wp:extent cx="5237480" cy="3141980"/>
              <wp:effectExtent l="0" t="0" r="0" b="0"/>
              <wp:wrapNone/>
              <wp:docPr id="281" name="WordArt 16"/>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EditPoints="1" noChangeArrowheads="1" noChangeShapeType="1"/>
                    </wps:cNvSpPr>
                    <wps:spPr bwMode="auto">
                      <a:xfrm rot="18900000">
                        <a:off x="0" y="0"/>
                        <a:ext cx="5237480" cy="3141980"/>
                      </a:xfrm>
                      <a:prstGeom prst="rect">
                        <a:avLst/>
                      </a:prstGeom>
                    </wps:spPr>
                    <wps:txbx>
                      <w:txbxContent>
                        <w:p w14:paraId="286800A9" w14:textId="77777777" w:rsidR="00723065" w:rsidRPr="0053478E" w:rsidRDefault="00723065" w:rsidP="005F1985">
                          <w:pPr>
                            <w:jc w:val="center"/>
                            <w:rPr>
                              <w:rFonts w:ascii="Calibri" w:hAnsi="Calibri" w:cs="Calibri"/>
                              <w:color w:val="C0C0C0"/>
                              <w:sz w:val="16"/>
                              <w:szCs w:val="16"/>
                              <w:lang w:val="en-GB"/>
                            </w:rPr>
                          </w:pPr>
                          <w:r w:rsidRPr="0053478E">
                            <w:rPr>
                              <w:rFonts w:ascii="Calibri" w:hAnsi="Calibri" w:cs="Calibri"/>
                              <w:color w:val="C0C0C0"/>
                              <w:sz w:val="16"/>
                              <w:szCs w:val="16"/>
                              <w:lang w:val="en-GB"/>
                            </w:rPr>
                            <w:t>DRAFT</w:t>
                          </w:r>
                        </w:p>
                      </w:txbxContent>
                    </wps:txbx>
                    <wps:bodyPr wrap="square" numCol="1" fromWordArt="1">
                      <a:prstTxWarp prst="textPlain">
                        <a:avLst>
                          <a:gd name="adj" fmla="val 50000"/>
                        </a:avLst>
                      </a:prstTxWarp>
                      <a:noAutofit/>
                    </wps:bodyPr>
                  </wps:wsp>
                </a:graphicData>
              </a:graphic>
              <wp14:sizeRelH relativeFrom="page">
                <wp14:pctWidth>0</wp14:pctWidth>
              </wp14:sizeRelH>
              <wp14:sizeRelV relativeFrom="page">
                <wp14:pctHeight>0</wp14:pctHeight>
              </wp14:sizeRelV>
            </wp:anchor>
          </w:drawing>
        </mc:Choice>
        <mc:Fallback>
          <w:pict>
            <v:shapetype w14:anchorId="7954B5DD" id="_x0000_t202" coordsize="21600,21600" o:spt="202" path="m,l,21600r21600,l21600,xe">
              <v:stroke joinstyle="miter"/>
              <v:path gradientshapeok="t" o:connecttype="rect"/>
            </v:shapetype>
            <v:shape id="WordArt 16" o:spid="_x0000_s1037" type="#_x0000_t202" style="position:absolute;left:0;text-align:left;margin-left:0;margin-top:0;width:412.4pt;height:247.4pt;rotation:-45;z-index:-251581440;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" o:allowincell="f" filled="f" stroked="f">
              <o:lock v:ext="edit" aspectratio="t" verticies="t" shapetype="t"/>
              <v:textbox>
                <w:txbxContent>
                  <w:p w14:paraId="286800A9" w14:textId="77777777" w:rsidR="00723065" w:rsidRPr="0053478E" w:rsidRDefault="00723065" w:rsidP="005F1985">
                    <w:pPr>
                      <w:jc w:val="center"/>
                      <w:rPr>
                        <w:rFonts w:ascii="Calibri" w:hAnsi="Calibri" w:cs="Calibri"/>
                        <w:color w:val="C0C0C0"/>
                        <w:sz w:val="16"/>
                        <w:szCs w:val="16"/>
                        <w:lang w:val="en-GB"/>
                      </w:rPr>
                    </w:pPr>
                    <w:r w:rsidRPr="0053478E">
                      <w:rPr>
                        <w:rFonts w:ascii="Calibri" w:hAnsi="Calibri" w:cs="Calibri"/>
                        <w:color w:val="C0C0C0"/>
                        <w:sz w:val="16"/>
                        <w:szCs w:val="16"/>
                        <w:lang w:val="en-GB"/>
                      </w:rPr>
                      <w:t>DRAFT</w:t>
                    </w:r>
                  </w:p>
                </w:txbxContent>
              </v:textbox>
              <w10:wrap anchorx="margin" anchory="margin"/>
            </v:shape>
          </w:pict>
        </mc:Fallback>
      </mc:AlternateConten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F1C00ED" w14:textId="4D827AEC" w:rsidR="00FC6EDE" w:rsidRDefault="00FC6EDE">
    <w:pPr>
      <w:pStyle w:val="Heade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68FE03" w14:textId="78AD3BE1" w:rsidR="00FC6EDE" w:rsidRDefault="00FC6EDE" w:rsidP="00C94977">
    <w:pPr>
      <w:pStyle w:val="Header"/>
    </w:pPr>
    <w:r>
      <w:tab/>
    </w:r>
    <w:r>
      <w:tab/>
    </w:r>
    <w:r w:rsidR="0061632C">
      <w:rPr>
        <w:noProof/>
      </w:rPr>
      <mc:AlternateContent>
        <mc:Choice Requires="wps">
          <w:drawing>
            <wp:inline distT="0" distB="0" distL="0" distR="0" wp14:anchorId="34E2CBC9" wp14:editId="7BB5633E">
              <wp:extent cx="4970780" cy="45720"/>
              <wp:effectExtent l="0" t="0" r="0" b="3175"/>
              <wp:docPr id="23" name="Rectangle 6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4970780" cy="45720"/>
                      </a:xfrm>
                      <a:prstGeom prst="rect">
                        <a:avLst/>
                      </a:prstGeom>
                      <a:solidFill>
                        <a:schemeClr val="accent1">
                          <a:lumMod val="100000"/>
                          <a:lumOff val="0"/>
                        </a:schemeClr>
                      </a:solidFill>
                      <a:ln>
                        <a:noFill/>
                      </a:ln>
                      <a:extLst>
                        <a:ext uri="{91240B29-F687-4F45-9708-019B960494DF}">
                          <a14:hiddenLine xmlns:a14="http://schemas.microsoft.com/office/drawing/2010/main" w="25400">
                            <a:solidFill>
                              <a:srgbClr val="000000"/>
                            </a:solidFill>
                            <a:miter lim="400000"/>
                            <a:headEnd/>
                            <a:tailEnd/>
                          </a14:hiddenLine>
                        </a:ext>
                      </a:extLst>
                    </wps:spPr>
                    <wps:bodyPr rot="0" vert="horz" wrap="square" lIns="38100" tIns="38100" rIns="38100" bIns="38100" anchor="ctr" anchorCtr="0" upright="1">
                      <a:noAutofit/>
                    </wps:bodyPr>
                  </wps:wsp>
                </a:graphicData>
              </a:graphic>
            </wp:inline>
          </w:drawing>
        </mc:Choice>
        <mc:Fallback>
          <w:pict>
            <v:rect w14:anchorId="355AC7C8" id="Rectangle 67" o:spid="_x0000_s1026" style="width:391.4pt;height:3.6pt;flip:y;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" fillcolor="#4a66ac [3204]" stroked="f" strokeweight="2pt">
              <v:stroke miterlimit="4"/>
              <v:textbox inset="3pt,3pt,3pt,3pt"/>
              <w10:anchorlock/>
            </v:rect>
          </w:pict>
        </mc:Fallback>
      </mc:AlternateContent>
    </w:r>
    <w:r>
      <w:rPr>
        <w:lang w:val="en-GB" w:bidi="en-GB"/>
      </w:rPr>
      <w:t xml:space="preserve">     </w:t>
    </w:r>
    <w:r>
      <w:rPr>
        <w:lang w:val="en-GB" w:bidi="en-GB"/>
      </w:rPr>
      <w:br/>
      <w:t xml:space="preserve"> </w:t>
    </w:r>
    <w:r>
      <w:t>OREGON MID-COAST WATER ACTION</w:t>
    </w:r>
    <w:r w:rsidR="00AD0C12">
      <w:t xml:space="preserve"> PLAN</w:t>
    </w:r>
  </w:p>
  <w:p w14:paraId="63C5E3C3" w14:textId="21B29D35" w:rsidR="00FC6EDE" w:rsidRDefault="00FC6EDE" w:rsidP="00C94977">
    <w:pPr>
      <w:pStyle w:val="Header"/>
      <w:tabs>
        <w:tab w:val="left" w:pos="8798"/>
        <w:tab w:val="right" w:pos="10296"/>
      </w:tabs>
      <w:jc w:val="left"/>
    </w:pPr>
    <w:r>
      <w:tab/>
    </w:r>
    <w: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BD65855A"/>
    <w:multiLevelType w:val="hybridMultilevel"/>
    <w:tmpl w:val="EB829DB1"/>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012A54D2"/>
    <w:multiLevelType w:val="hybridMultilevel"/>
    <w:tmpl w:val="8EC6B67C"/>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29661A5"/>
    <w:multiLevelType w:val="hybridMultilevel"/>
    <w:tmpl w:val="9BDE364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4277F80"/>
    <w:multiLevelType w:val="hybridMultilevel"/>
    <w:tmpl w:val="4B3EFE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4EE51B7"/>
    <w:multiLevelType w:val="hybridMultilevel"/>
    <w:tmpl w:val="4C4461DE"/>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04EF6831"/>
    <w:multiLevelType w:val="hybridMultilevel"/>
    <w:tmpl w:val="EC9CE5FA"/>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05CB7434"/>
    <w:multiLevelType w:val="hybridMultilevel"/>
    <w:tmpl w:val="7F4A9702"/>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06D00A47"/>
    <w:multiLevelType w:val="hybridMultilevel"/>
    <w:tmpl w:val="FE349DC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07B66F49"/>
    <w:multiLevelType w:val="hybridMultilevel"/>
    <w:tmpl w:val="3BEE92DA"/>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09B22303"/>
    <w:multiLevelType w:val="multilevel"/>
    <w:tmpl w:val="CC78CB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09F24984"/>
    <w:multiLevelType w:val="multilevel"/>
    <w:tmpl w:val="360A6C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0A1458C7"/>
    <w:multiLevelType w:val="hybridMultilevel"/>
    <w:tmpl w:val="1B9C7DFA"/>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0BBD157C"/>
    <w:multiLevelType w:val="hybridMultilevel"/>
    <w:tmpl w:val="E1ECC326"/>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0C276473"/>
    <w:multiLevelType w:val="hybridMultilevel"/>
    <w:tmpl w:val="BAA832FC"/>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0D076E84"/>
    <w:multiLevelType w:val="hybridMultilevel"/>
    <w:tmpl w:val="1EFC299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0DDF47E4"/>
    <w:multiLevelType w:val="hybridMultilevel"/>
    <w:tmpl w:val="83304E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0E323542"/>
    <w:multiLevelType w:val="hybridMultilevel"/>
    <w:tmpl w:val="E724FD64"/>
    <w:lvl w:ilvl="0" w:tplc="04090001">
      <w:start w:val="1"/>
      <w:numFmt w:val="bullet"/>
      <w:lvlText w:val=""/>
      <w:lvlJc w:val="left"/>
      <w:pPr>
        <w:ind w:left="920" w:hanging="360"/>
      </w:pPr>
      <w:rPr>
        <w:rFonts w:ascii="Symbol" w:hAnsi="Symbol" w:hint="default"/>
      </w:rPr>
    </w:lvl>
    <w:lvl w:ilvl="1" w:tplc="04090003" w:tentative="1">
      <w:start w:val="1"/>
      <w:numFmt w:val="bullet"/>
      <w:lvlText w:val="o"/>
      <w:lvlJc w:val="left"/>
      <w:pPr>
        <w:ind w:left="1640" w:hanging="360"/>
      </w:pPr>
      <w:rPr>
        <w:rFonts w:ascii="Courier New" w:hAnsi="Courier New" w:cs="Courier New" w:hint="default"/>
      </w:rPr>
    </w:lvl>
    <w:lvl w:ilvl="2" w:tplc="04090005" w:tentative="1">
      <w:start w:val="1"/>
      <w:numFmt w:val="bullet"/>
      <w:lvlText w:val=""/>
      <w:lvlJc w:val="left"/>
      <w:pPr>
        <w:ind w:left="2360" w:hanging="360"/>
      </w:pPr>
      <w:rPr>
        <w:rFonts w:ascii="Wingdings" w:hAnsi="Wingdings" w:hint="default"/>
      </w:rPr>
    </w:lvl>
    <w:lvl w:ilvl="3" w:tplc="04090001" w:tentative="1">
      <w:start w:val="1"/>
      <w:numFmt w:val="bullet"/>
      <w:lvlText w:val=""/>
      <w:lvlJc w:val="left"/>
      <w:pPr>
        <w:ind w:left="3080" w:hanging="360"/>
      </w:pPr>
      <w:rPr>
        <w:rFonts w:ascii="Symbol" w:hAnsi="Symbol" w:hint="default"/>
      </w:rPr>
    </w:lvl>
    <w:lvl w:ilvl="4" w:tplc="04090003" w:tentative="1">
      <w:start w:val="1"/>
      <w:numFmt w:val="bullet"/>
      <w:lvlText w:val="o"/>
      <w:lvlJc w:val="left"/>
      <w:pPr>
        <w:ind w:left="3800" w:hanging="360"/>
      </w:pPr>
      <w:rPr>
        <w:rFonts w:ascii="Courier New" w:hAnsi="Courier New" w:cs="Courier New" w:hint="default"/>
      </w:rPr>
    </w:lvl>
    <w:lvl w:ilvl="5" w:tplc="04090005" w:tentative="1">
      <w:start w:val="1"/>
      <w:numFmt w:val="bullet"/>
      <w:lvlText w:val=""/>
      <w:lvlJc w:val="left"/>
      <w:pPr>
        <w:ind w:left="4520" w:hanging="360"/>
      </w:pPr>
      <w:rPr>
        <w:rFonts w:ascii="Wingdings" w:hAnsi="Wingdings" w:hint="default"/>
      </w:rPr>
    </w:lvl>
    <w:lvl w:ilvl="6" w:tplc="04090001" w:tentative="1">
      <w:start w:val="1"/>
      <w:numFmt w:val="bullet"/>
      <w:lvlText w:val=""/>
      <w:lvlJc w:val="left"/>
      <w:pPr>
        <w:ind w:left="5240" w:hanging="360"/>
      </w:pPr>
      <w:rPr>
        <w:rFonts w:ascii="Symbol" w:hAnsi="Symbol" w:hint="default"/>
      </w:rPr>
    </w:lvl>
    <w:lvl w:ilvl="7" w:tplc="04090003" w:tentative="1">
      <w:start w:val="1"/>
      <w:numFmt w:val="bullet"/>
      <w:lvlText w:val="o"/>
      <w:lvlJc w:val="left"/>
      <w:pPr>
        <w:ind w:left="5960" w:hanging="360"/>
      </w:pPr>
      <w:rPr>
        <w:rFonts w:ascii="Courier New" w:hAnsi="Courier New" w:cs="Courier New" w:hint="default"/>
      </w:rPr>
    </w:lvl>
    <w:lvl w:ilvl="8" w:tplc="04090005" w:tentative="1">
      <w:start w:val="1"/>
      <w:numFmt w:val="bullet"/>
      <w:lvlText w:val=""/>
      <w:lvlJc w:val="left"/>
      <w:pPr>
        <w:ind w:left="6680" w:hanging="360"/>
      </w:pPr>
      <w:rPr>
        <w:rFonts w:ascii="Wingdings" w:hAnsi="Wingdings" w:hint="default"/>
      </w:rPr>
    </w:lvl>
  </w:abstractNum>
  <w:abstractNum w:abstractNumId="17" w15:restartNumberingAfterBreak="0">
    <w:nsid w:val="0E673792"/>
    <w:multiLevelType w:val="hybridMultilevel"/>
    <w:tmpl w:val="1A8E1C0C"/>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0E9F23B9"/>
    <w:multiLevelType w:val="hybridMultilevel"/>
    <w:tmpl w:val="69C89BC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0F27785C"/>
    <w:multiLevelType w:val="hybridMultilevel"/>
    <w:tmpl w:val="7826CB02"/>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0FC7007D"/>
    <w:multiLevelType w:val="hybridMultilevel"/>
    <w:tmpl w:val="D11A521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0FF14EEE"/>
    <w:multiLevelType w:val="multilevel"/>
    <w:tmpl w:val="9D2666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112A3553"/>
    <w:multiLevelType w:val="hybridMultilevel"/>
    <w:tmpl w:val="E572C28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12475211"/>
    <w:multiLevelType w:val="hybridMultilevel"/>
    <w:tmpl w:val="365A8C4A"/>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13B821C2"/>
    <w:multiLevelType w:val="hybridMultilevel"/>
    <w:tmpl w:val="7C5C7700"/>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13CE0B7F"/>
    <w:multiLevelType w:val="hybridMultilevel"/>
    <w:tmpl w:val="75BAFDE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145236D9"/>
    <w:multiLevelType w:val="hybridMultilevel"/>
    <w:tmpl w:val="BBA422AE"/>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14E954E1"/>
    <w:multiLevelType w:val="hybridMultilevel"/>
    <w:tmpl w:val="20140646"/>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15:restartNumberingAfterBreak="0">
    <w:nsid w:val="159524CD"/>
    <w:multiLevelType w:val="multilevel"/>
    <w:tmpl w:val="EA266E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16A90F1E"/>
    <w:multiLevelType w:val="multilevel"/>
    <w:tmpl w:val="58144C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16FE567B"/>
    <w:multiLevelType w:val="hybridMultilevel"/>
    <w:tmpl w:val="DAE2B268"/>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15:restartNumberingAfterBreak="0">
    <w:nsid w:val="186A562E"/>
    <w:multiLevelType w:val="multilevel"/>
    <w:tmpl w:val="C7B066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18D8438A"/>
    <w:multiLevelType w:val="hybridMultilevel"/>
    <w:tmpl w:val="AD4E042A"/>
    <w:lvl w:ilvl="0" w:tplc="08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19213292"/>
    <w:multiLevelType w:val="hybridMultilevel"/>
    <w:tmpl w:val="B0149E72"/>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 w15:restartNumberingAfterBreak="0">
    <w:nsid w:val="1A1F4D0E"/>
    <w:multiLevelType w:val="hybridMultilevel"/>
    <w:tmpl w:val="8DFA3562"/>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 w15:restartNumberingAfterBreak="0">
    <w:nsid w:val="1B454A18"/>
    <w:multiLevelType w:val="hybridMultilevel"/>
    <w:tmpl w:val="632E69F2"/>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 w15:restartNumberingAfterBreak="0">
    <w:nsid w:val="1B996928"/>
    <w:multiLevelType w:val="hybridMultilevel"/>
    <w:tmpl w:val="6A3882F0"/>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 w15:restartNumberingAfterBreak="0">
    <w:nsid w:val="1F0D7A39"/>
    <w:multiLevelType w:val="hybridMultilevel"/>
    <w:tmpl w:val="567C39E0"/>
    <w:lvl w:ilvl="0" w:tplc="08090005">
      <w:start w:val="1"/>
      <w:numFmt w:val="bullet"/>
      <w:lvlText w:val=""/>
      <w:lvlJc w:val="left"/>
      <w:pPr>
        <w:ind w:left="720" w:hanging="360"/>
      </w:pPr>
      <w:rPr>
        <w:rFonts w:ascii="Wingdings" w:hAnsi="Wingdings"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start w:val="1"/>
      <w:numFmt w:val="bullet"/>
      <w:lvlText w:val="o"/>
      <w:lvlJc w:val="left"/>
      <w:pPr>
        <w:ind w:left="3960" w:hanging="360"/>
      </w:pPr>
      <w:rPr>
        <w:rFonts w:ascii="Courier New" w:hAnsi="Courier New" w:cs="Courier New" w:hint="default"/>
      </w:rPr>
    </w:lvl>
    <w:lvl w:ilvl="5" w:tplc="04090005">
      <w:start w:val="1"/>
      <w:numFmt w:val="bullet"/>
      <w:lvlText w:val=""/>
      <w:lvlJc w:val="left"/>
      <w:pPr>
        <w:ind w:left="4680" w:hanging="360"/>
      </w:pPr>
      <w:rPr>
        <w:rFonts w:ascii="Wingdings" w:hAnsi="Wingdings" w:hint="default"/>
      </w:rPr>
    </w:lvl>
    <w:lvl w:ilvl="6" w:tplc="04090001">
      <w:start w:val="1"/>
      <w:numFmt w:val="bullet"/>
      <w:lvlText w:val=""/>
      <w:lvlJc w:val="left"/>
      <w:pPr>
        <w:ind w:left="5400" w:hanging="360"/>
      </w:pPr>
      <w:rPr>
        <w:rFonts w:ascii="Symbol" w:hAnsi="Symbol" w:hint="default"/>
      </w:rPr>
    </w:lvl>
    <w:lvl w:ilvl="7" w:tplc="04090003">
      <w:start w:val="1"/>
      <w:numFmt w:val="bullet"/>
      <w:lvlText w:val="o"/>
      <w:lvlJc w:val="left"/>
      <w:pPr>
        <w:ind w:left="6120" w:hanging="360"/>
      </w:pPr>
      <w:rPr>
        <w:rFonts w:ascii="Courier New" w:hAnsi="Courier New" w:cs="Courier New" w:hint="default"/>
      </w:rPr>
    </w:lvl>
    <w:lvl w:ilvl="8" w:tplc="04090005">
      <w:start w:val="1"/>
      <w:numFmt w:val="bullet"/>
      <w:lvlText w:val=""/>
      <w:lvlJc w:val="left"/>
      <w:pPr>
        <w:ind w:left="6840" w:hanging="360"/>
      </w:pPr>
      <w:rPr>
        <w:rFonts w:ascii="Wingdings" w:hAnsi="Wingdings" w:hint="default"/>
      </w:rPr>
    </w:lvl>
  </w:abstractNum>
  <w:abstractNum w:abstractNumId="38" w15:restartNumberingAfterBreak="0">
    <w:nsid w:val="211F52E1"/>
    <w:multiLevelType w:val="multilevel"/>
    <w:tmpl w:val="8D56B2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15:restartNumberingAfterBreak="0">
    <w:nsid w:val="21433E23"/>
    <w:multiLevelType w:val="hybridMultilevel"/>
    <w:tmpl w:val="EE5A97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22FA0BBD"/>
    <w:multiLevelType w:val="hybridMultilevel"/>
    <w:tmpl w:val="E43C84CA"/>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1" w15:restartNumberingAfterBreak="0">
    <w:nsid w:val="233904E5"/>
    <w:multiLevelType w:val="hybridMultilevel"/>
    <w:tmpl w:val="0032C3D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2" w15:restartNumberingAfterBreak="0">
    <w:nsid w:val="23E40890"/>
    <w:multiLevelType w:val="hybridMultilevel"/>
    <w:tmpl w:val="4D763B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24714E84"/>
    <w:multiLevelType w:val="hybridMultilevel"/>
    <w:tmpl w:val="CA581F80"/>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4" w15:restartNumberingAfterBreak="0">
    <w:nsid w:val="2487005C"/>
    <w:multiLevelType w:val="hybridMultilevel"/>
    <w:tmpl w:val="E2022CB8"/>
    <w:lvl w:ilvl="0" w:tplc="08090005">
      <w:start w:val="1"/>
      <w:numFmt w:val="bullet"/>
      <w:lvlText w:val=""/>
      <w:lvlJc w:val="left"/>
      <w:pPr>
        <w:ind w:left="773" w:hanging="360"/>
      </w:pPr>
      <w:rPr>
        <w:rFonts w:ascii="Wingdings" w:hAnsi="Wingdings" w:hint="default"/>
      </w:rPr>
    </w:lvl>
    <w:lvl w:ilvl="1" w:tplc="08090003" w:tentative="1">
      <w:start w:val="1"/>
      <w:numFmt w:val="bullet"/>
      <w:lvlText w:val="o"/>
      <w:lvlJc w:val="left"/>
      <w:pPr>
        <w:ind w:left="1493" w:hanging="360"/>
      </w:pPr>
      <w:rPr>
        <w:rFonts w:ascii="Courier New" w:hAnsi="Courier New" w:cs="Courier New" w:hint="default"/>
      </w:rPr>
    </w:lvl>
    <w:lvl w:ilvl="2" w:tplc="08090005" w:tentative="1">
      <w:start w:val="1"/>
      <w:numFmt w:val="bullet"/>
      <w:lvlText w:val=""/>
      <w:lvlJc w:val="left"/>
      <w:pPr>
        <w:ind w:left="2213" w:hanging="360"/>
      </w:pPr>
      <w:rPr>
        <w:rFonts w:ascii="Wingdings" w:hAnsi="Wingdings" w:hint="default"/>
      </w:rPr>
    </w:lvl>
    <w:lvl w:ilvl="3" w:tplc="08090001" w:tentative="1">
      <w:start w:val="1"/>
      <w:numFmt w:val="bullet"/>
      <w:lvlText w:val=""/>
      <w:lvlJc w:val="left"/>
      <w:pPr>
        <w:ind w:left="2933" w:hanging="360"/>
      </w:pPr>
      <w:rPr>
        <w:rFonts w:ascii="Symbol" w:hAnsi="Symbol" w:hint="default"/>
      </w:rPr>
    </w:lvl>
    <w:lvl w:ilvl="4" w:tplc="08090003" w:tentative="1">
      <w:start w:val="1"/>
      <w:numFmt w:val="bullet"/>
      <w:lvlText w:val="o"/>
      <w:lvlJc w:val="left"/>
      <w:pPr>
        <w:ind w:left="3653" w:hanging="360"/>
      </w:pPr>
      <w:rPr>
        <w:rFonts w:ascii="Courier New" w:hAnsi="Courier New" w:cs="Courier New" w:hint="default"/>
      </w:rPr>
    </w:lvl>
    <w:lvl w:ilvl="5" w:tplc="08090005" w:tentative="1">
      <w:start w:val="1"/>
      <w:numFmt w:val="bullet"/>
      <w:lvlText w:val=""/>
      <w:lvlJc w:val="left"/>
      <w:pPr>
        <w:ind w:left="4373" w:hanging="360"/>
      </w:pPr>
      <w:rPr>
        <w:rFonts w:ascii="Wingdings" w:hAnsi="Wingdings" w:hint="default"/>
      </w:rPr>
    </w:lvl>
    <w:lvl w:ilvl="6" w:tplc="08090001" w:tentative="1">
      <w:start w:val="1"/>
      <w:numFmt w:val="bullet"/>
      <w:lvlText w:val=""/>
      <w:lvlJc w:val="left"/>
      <w:pPr>
        <w:ind w:left="5093" w:hanging="360"/>
      </w:pPr>
      <w:rPr>
        <w:rFonts w:ascii="Symbol" w:hAnsi="Symbol" w:hint="default"/>
      </w:rPr>
    </w:lvl>
    <w:lvl w:ilvl="7" w:tplc="08090003" w:tentative="1">
      <w:start w:val="1"/>
      <w:numFmt w:val="bullet"/>
      <w:lvlText w:val="o"/>
      <w:lvlJc w:val="left"/>
      <w:pPr>
        <w:ind w:left="5813" w:hanging="360"/>
      </w:pPr>
      <w:rPr>
        <w:rFonts w:ascii="Courier New" w:hAnsi="Courier New" w:cs="Courier New" w:hint="default"/>
      </w:rPr>
    </w:lvl>
    <w:lvl w:ilvl="8" w:tplc="08090005" w:tentative="1">
      <w:start w:val="1"/>
      <w:numFmt w:val="bullet"/>
      <w:lvlText w:val=""/>
      <w:lvlJc w:val="left"/>
      <w:pPr>
        <w:ind w:left="6533" w:hanging="360"/>
      </w:pPr>
      <w:rPr>
        <w:rFonts w:ascii="Wingdings" w:hAnsi="Wingdings" w:hint="default"/>
      </w:rPr>
    </w:lvl>
  </w:abstractNum>
  <w:abstractNum w:abstractNumId="45" w15:restartNumberingAfterBreak="0">
    <w:nsid w:val="25B00845"/>
    <w:multiLevelType w:val="hybridMultilevel"/>
    <w:tmpl w:val="BF246A74"/>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15:restartNumberingAfterBreak="0">
    <w:nsid w:val="26F112C9"/>
    <w:multiLevelType w:val="hybridMultilevel"/>
    <w:tmpl w:val="A782B4C2"/>
    <w:lvl w:ilvl="0" w:tplc="1FD47FA6">
      <w:numFmt w:val="bullet"/>
      <w:lvlText w:val=""/>
      <w:lvlJc w:val="left"/>
      <w:pPr>
        <w:ind w:left="731" w:hanging="361"/>
      </w:pPr>
      <w:rPr>
        <w:rFonts w:ascii="Wingdings" w:eastAsia="Wingdings" w:hAnsi="Wingdings" w:cs="Wingdings" w:hint="default"/>
        <w:b w:val="0"/>
        <w:bCs w:val="0"/>
        <w:i w:val="0"/>
        <w:iCs w:val="0"/>
        <w:w w:val="100"/>
        <w:sz w:val="22"/>
        <w:szCs w:val="22"/>
      </w:rPr>
    </w:lvl>
    <w:lvl w:ilvl="1" w:tplc="7362E8E8">
      <w:numFmt w:val="bullet"/>
      <w:lvlText w:val="•"/>
      <w:lvlJc w:val="left"/>
      <w:pPr>
        <w:ind w:left="1624" w:hanging="361"/>
      </w:pPr>
      <w:rPr>
        <w:rFonts w:hint="default"/>
      </w:rPr>
    </w:lvl>
    <w:lvl w:ilvl="2" w:tplc="D3ECBCC8">
      <w:numFmt w:val="bullet"/>
      <w:lvlText w:val="•"/>
      <w:lvlJc w:val="left"/>
      <w:pPr>
        <w:ind w:left="2508" w:hanging="361"/>
      </w:pPr>
      <w:rPr>
        <w:rFonts w:hint="default"/>
      </w:rPr>
    </w:lvl>
    <w:lvl w:ilvl="3" w:tplc="D0EA591C">
      <w:numFmt w:val="bullet"/>
      <w:lvlText w:val="•"/>
      <w:lvlJc w:val="left"/>
      <w:pPr>
        <w:ind w:left="3392" w:hanging="361"/>
      </w:pPr>
      <w:rPr>
        <w:rFonts w:hint="default"/>
      </w:rPr>
    </w:lvl>
    <w:lvl w:ilvl="4" w:tplc="E678291A">
      <w:numFmt w:val="bullet"/>
      <w:lvlText w:val="•"/>
      <w:lvlJc w:val="left"/>
      <w:pPr>
        <w:ind w:left="4276" w:hanging="361"/>
      </w:pPr>
      <w:rPr>
        <w:rFonts w:hint="default"/>
      </w:rPr>
    </w:lvl>
    <w:lvl w:ilvl="5" w:tplc="48EAB0CE">
      <w:numFmt w:val="bullet"/>
      <w:lvlText w:val="•"/>
      <w:lvlJc w:val="left"/>
      <w:pPr>
        <w:ind w:left="5160" w:hanging="361"/>
      </w:pPr>
      <w:rPr>
        <w:rFonts w:hint="default"/>
      </w:rPr>
    </w:lvl>
    <w:lvl w:ilvl="6" w:tplc="3DBCB6C8">
      <w:numFmt w:val="bullet"/>
      <w:lvlText w:val="•"/>
      <w:lvlJc w:val="left"/>
      <w:pPr>
        <w:ind w:left="6044" w:hanging="361"/>
      </w:pPr>
      <w:rPr>
        <w:rFonts w:hint="default"/>
      </w:rPr>
    </w:lvl>
    <w:lvl w:ilvl="7" w:tplc="91DE9960">
      <w:numFmt w:val="bullet"/>
      <w:lvlText w:val="•"/>
      <w:lvlJc w:val="left"/>
      <w:pPr>
        <w:ind w:left="6928" w:hanging="361"/>
      </w:pPr>
      <w:rPr>
        <w:rFonts w:hint="default"/>
      </w:rPr>
    </w:lvl>
    <w:lvl w:ilvl="8" w:tplc="73306C4A">
      <w:numFmt w:val="bullet"/>
      <w:lvlText w:val="•"/>
      <w:lvlJc w:val="left"/>
      <w:pPr>
        <w:ind w:left="7812" w:hanging="361"/>
      </w:pPr>
      <w:rPr>
        <w:rFonts w:hint="default"/>
      </w:rPr>
    </w:lvl>
  </w:abstractNum>
  <w:abstractNum w:abstractNumId="47" w15:restartNumberingAfterBreak="0">
    <w:nsid w:val="27906EB0"/>
    <w:multiLevelType w:val="hybridMultilevel"/>
    <w:tmpl w:val="639E07FC"/>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8" w15:restartNumberingAfterBreak="0">
    <w:nsid w:val="27EF39F3"/>
    <w:multiLevelType w:val="hybridMultilevel"/>
    <w:tmpl w:val="CF10249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15:restartNumberingAfterBreak="0">
    <w:nsid w:val="27FE002E"/>
    <w:multiLevelType w:val="multilevel"/>
    <w:tmpl w:val="4544C4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0" w15:restartNumberingAfterBreak="0">
    <w:nsid w:val="2AE836D6"/>
    <w:multiLevelType w:val="multilevel"/>
    <w:tmpl w:val="E10651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1" w15:restartNumberingAfterBreak="0">
    <w:nsid w:val="2C1021A0"/>
    <w:multiLevelType w:val="multilevel"/>
    <w:tmpl w:val="3EC0BF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2" w15:restartNumberingAfterBreak="0">
    <w:nsid w:val="2C950A10"/>
    <w:multiLevelType w:val="hybridMultilevel"/>
    <w:tmpl w:val="58C0212E"/>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3" w15:restartNumberingAfterBreak="0">
    <w:nsid w:val="2D3E56B5"/>
    <w:multiLevelType w:val="hybridMultilevel"/>
    <w:tmpl w:val="371471A6"/>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4" w15:restartNumberingAfterBreak="0">
    <w:nsid w:val="2E4F5BF1"/>
    <w:multiLevelType w:val="hybridMultilevel"/>
    <w:tmpl w:val="EA882270"/>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5" w15:restartNumberingAfterBreak="0">
    <w:nsid w:val="2FFC0B5D"/>
    <w:multiLevelType w:val="hybridMultilevel"/>
    <w:tmpl w:val="647672EA"/>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6" w15:restartNumberingAfterBreak="0">
    <w:nsid w:val="30A9004A"/>
    <w:multiLevelType w:val="multilevel"/>
    <w:tmpl w:val="A58C9D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7" w15:restartNumberingAfterBreak="0">
    <w:nsid w:val="314A3073"/>
    <w:multiLevelType w:val="hybridMultilevel"/>
    <w:tmpl w:val="D968191C"/>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8" w15:restartNumberingAfterBreak="0">
    <w:nsid w:val="31694910"/>
    <w:multiLevelType w:val="multilevel"/>
    <w:tmpl w:val="54BE65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9" w15:restartNumberingAfterBreak="0">
    <w:nsid w:val="326F791C"/>
    <w:multiLevelType w:val="hybridMultilevel"/>
    <w:tmpl w:val="DFCA0278"/>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0" w15:restartNumberingAfterBreak="0">
    <w:nsid w:val="32F51D13"/>
    <w:multiLevelType w:val="hybridMultilevel"/>
    <w:tmpl w:val="20AA5B90"/>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1" w15:restartNumberingAfterBreak="0">
    <w:nsid w:val="339E7E8E"/>
    <w:multiLevelType w:val="hybridMultilevel"/>
    <w:tmpl w:val="A986FA94"/>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2" w15:restartNumberingAfterBreak="0">
    <w:nsid w:val="340B37DE"/>
    <w:multiLevelType w:val="hybridMultilevel"/>
    <w:tmpl w:val="E048BBA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3" w15:restartNumberingAfterBreak="0">
    <w:nsid w:val="36BE52F5"/>
    <w:multiLevelType w:val="hybridMultilevel"/>
    <w:tmpl w:val="9F040EC8"/>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4" w15:restartNumberingAfterBreak="0">
    <w:nsid w:val="36EA6C5E"/>
    <w:multiLevelType w:val="multilevel"/>
    <w:tmpl w:val="1F66FD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5" w15:restartNumberingAfterBreak="0">
    <w:nsid w:val="37050016"/>
    <w:multiLevelType w:val="hybridMultilevel"/>
    <w:tmpl w:val="D0D28AA2"/>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6" w15:restartNumberingAfterBreak="0">
    <w:nsid w:val="37C77AE8"/>
    <w:multiLevelType w:val="hybridMultilevel"/>
    <w:tmpl w:val="E182DDE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7" w15:restartNumberingAfterBreak="0">
    <w:nsid w:val="38B1255C"/>
    <w:multiLevelType w:val="hybridMultilevel"/>
    <w:tmpl w:val="70B2C7DE"/>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93" w:hanging="360"/>
      </w:pPr>
      <w:rPr>
        <w:rFonts w:ascii="Courier New" w:hAnsi="Courier New" w:cs="Courier New" w:hint="default"/>
      </w:rPr>
    </w:lvl>
    <w:lvl w:ilvl="2" w:tplc="08090005" w:tentative="1">
      <w:start w:val="1"/>
      <w:numFmt w:val="bullet"/>
      <w:lvlText w:val=""/>
      <w:lvlJc w:val="left"/>
      <w:pPr>
        <w:ind w:left="2213" w:hanging="360"/>
      </w:pPr>
      <w:rPr>
        <w:rFonts w:ascii="Wingdings" w:hAnsi="Wingdings" w:hint="default"/>
      </w:rPr>
    </w:lvl>
    <w:lvl w:ilvl="3" w:tplc="08090001" w:tentative="1">
      <w:start w:val="1"/>
      <w:numFmt w:val="bullet"/>
      <w:lvlText w:val=""/>
      <w:lvlJc w:val="left"/>
      <w:pPr>
        <w:ind w:left="2933" w:hanging="360"/>
      </w:pPr>
      <w:rPr>
        <w:rFonts w:ascii="Symbol" w:hAnsi="Symbol" w:hint="default"/>
      </w:rPr>
    </w:lvl>
    <w:lvl w:ilvl="4" w:tplc="08090003" w:tentative="1">
      <w:start w:val="1"/>
      <w:numFmt w:val="bullet"/>
      <w:lvlText w:val="o"/>
      <w:lvlJc w:val="left"/>
      <w:pPr>
        <w:ind w:left="3653" w:hanging="360"/>
      </w:pPr>
      <w:rPr>
        <w:rFonts w:ascii="Courier New" w:hAnsi="Courier New" w:cs="Courier New" w:hint="default"/>
      </w:rPr>
    </w:lvl>
    <w:lvl w:ilvl="5" w:tplc="08090005" w:tentative="1">
      <w:start w:val="1"/>
      <w:numFmt w:val="bullet"/>
      <w:lvlText w:val=""/>
      <w:lvlJc w:val="left"/>
      <w:pPr>
        <w:ind w:left="4373" w:hanging="360"/>
      </w:pPr>
      <w:rPr>
        <w:rFonts w:ascii="Wingdings" w:hAnsi="Wingdings" w:hint="default"/>
      </w:rPr>
    </w:lvl>
    <w:lvl w:ilvl="6" w:tplc="08090001" w:tentative="1">
      <w:start w:val="1"/>
      <w:numFmt w:val="bullet"/>
      <w:lvlText w:val=""/>
      <w:lvlJc w:val="left"/>
      <w:pPr>
        <w:ind w:left="5093" w:hanging="360"/>
      </w:pPr>
      <w:rPr>
        <w:rFonts w:ascii="Symbol" w:hAnsi="Symbol" w:hint="default"/>
      </w:rPr>
    </w:lvl>
    <w:lvl w:ilvl="7" w:tplc="08090003" w:tentative="1">
      <w:start w:val="1"/>
      <w:numFmt w:val="bullet"/>
      <w:lvlText w:val="o"/>
      <w:lvlJc w:val="left"/>
      <w:pPr>
        <w:ind w:left="5813" w:hanging="360"/>
      </w:pPr>
      <w:rPr>
        <w:rFonts w:ascii="Courier New" w:hAnsi="Courier New" w:cs="Courier New" w:hint="default"/>
      </w:rPr>
    </w:lvl>
    <w:lvl w:ilvl="8" w:tplc="08090005" w:tentative="1">
      <w:start w:val="1"/>
      <w:numFmt w:val="bullet"/>
      <w:lvlText w:val=""/>
      <w:lvlJc w:val="left"/>
      <w:pPr>
        <w:ind w:left="6533" w:hanging="360"/>
      </w:pPr>
      <w:rPr>
        <w:rFonts w:ascii="Wingdings" w:hAnsi="Wingdings" w:hint="default"/>
      </w:rPr>
    </w:lvl>
  </w:abstractNum>
  <w:abstractNum w:abstractNumId="68" w15:restartNumberingAfterBreak="0">
    <w:nsid w:val="39437F81"/>
    <w:multiLevelType w:val="hybridMultilevel"/>
    <w:tmpl w:val="AC54BE0A"/>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9" w15:restartNumberingAfterBreak="0">
    <w:nsid w:val="3ADE1C91"/>
    <w:multiLevelType w:val="hybridMultilevel"/>
    <w:tmpl w:val="3476EA8C"/>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0" w15:restartNumberingAfterBreak="0">
    <w:nsid w:val="3B76612F"/>
    <w:multiLevelType w:val="hybridMultilevel"/>
    <w:tmpl w:val="0504EE80"/>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1" w15:restartNumberingAfterBreak="0">
    <w:nsid w:val="3B892CA3"/>
    <w:multiLevelType w:val="hybridMultilevel"/>
    <w:tmpl w:val="60C4A8B6"/>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2" w15:restartNumberingAfterBreak="0">
    <w:nsid w:val="3C4B3E36"/>
    <w:multiLevelType w:val="hybridMultilevel"/>
    <w:tmpl w:val="98384462"/>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3" w15:restartNumberingAfterBreak="0">
    <w:nsid w:val="3D1E6D60"/>
    <w:multiLevelType w:val="hybridMultilevel"/>
    <w:tmpl w:val="72D613B8"/>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4" w15:restartNumberingAfterBreak="0">
    <w:nsid w:val="3D74453A"/>
    <w:multiLevelType w:val="hybridMultilevel"/>
    <w:tmpl w:val="27B00D38"/>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5" w15:restartNumberingAfterBreak="0">
    <w:nsid w:val="3EEB1059"/>
    <w:multiLevelType w:val="hybridMultilevel"/>
    <w:tmpl w:val="ADB4777E"/>
    <w:lvl w:ilvl="0" w:tplc="08090005">
      <w:start w:val="1"/>
      <w:numFmt w:val="bullet"/>
      <w:lvlText w:val=""/>
      <w:lvlJc w:val="left"/>
      <w:pPr>
        <w:ind w:left="1440" w:hanging="360"/>
      </w:pPr>
      <w:rPr>
        <w:rFonts w:ascii="Wingdings" w:hAnsi="Wingdings"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76" w15:restartNumberingAfterBreak="0">
    <w:nsid w:val="3F113997"/>
    <w:multiLevelType w:val="hybridMultilevel"/>
    <w:tmpl w:val="FCC6F19C"/>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7" w15:restartNumberingAfterBreak="0">
    <w:nsid w:val="40931B7E"/>
    <w:multiLevelType w:val="hybridMultilevel"/>
    <w:tmpl w:val="BE2ACB76"/>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8" w15:restartNumberingAfterBreak="0">
    <w:nsid w:val="40AD644A"/>
    <w:multiLevelType w:val="hybridMultilevel"/>
    <w:tmpl w:val="84147FA4"/>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9" w15:restartNumberingAfterBreak="0">
    <w:nsid w:val="40F12886"/>
    <w:multiLevelType w:val="hybridMultilevel"/>
    <w:tmpl w:val="A4DE70A0"/>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0" w15:restartNumberingAfterBreak="0">
    <w:nsid w:val="413B4471"/>
    <w:multiLevelType w:val="hybridMultilevel"/>
    <w:tmpl w:val="ABE881BE"/>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1" w15:restartNumberingAfterBreak="0">
    <w:nsid w:val="416A5427"/>
    <w:multiLevelType w:val="hybridMultilevel"/>
    <w:tmpl w:val="647E9C5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2" w15:restartNumberingAfterBreak="0">
    <w:nsid w:val="423B1F9A"/>
    <w:multiLevelType w:val="hybridMultilevel"/>
    <w:tmpl w:val="201E7C2A"/>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3" w15:restartNumberingAfterBreak="0">
    <w:nsid w:val="42921012"/>
    <w:multiLevelType w:val="hybridMultilevel"/>
    <w:tmpl w:val="740C8F12"/>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4" w15:restartNumberingAfterBreak="0">
    <w:nsid w:val="432D51E0"/>
    <w:multiLevelType w:val="hybridMultilevel"/>
    <w:tmpl w:val="88967F84"/>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5" w15:restartNumberingAfterBreak="0">
    <w:nsid w:val="43B12D34"/>
    <w:multiLevelType w:val="hybridMultilevel"/>
    <w:tmpl w:val="C4D00308"/>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6" w15:restartNumberingAfterBreak="0">
    <w:nsid w:val="4430318B"/>
    <w:multiLevelType w:val="hybridMultilevel"/>
    <w:tmpl w:val="CAEE96C4"/>
    <w:lvl w:ilvl="0" w:tplc="04090001">
      <w:start w:val="1"/>
      <w:numFmt w:val="bullet"/>
      <w:lvlText w:val=""/>
      <w:lvlJc w:val="left"/>
      <w:pPr>
        <w:ind w:left="781" w:hanging="360"/>
      </w:pPr>
      <w:rPr>
        <w:rFonts w:ascii="Symbol" w:hAnsi="Symbol" w:hint="default"/>
      </w:rPr>
    </w:lvl>
    <w:lvl w:ilvl="1" w:tplc="04090003" w:tentative="1">
      <w:start w:val="1"/>
      <w:numFmt w:val="bullet"/>
      <w:lvlText w:val="o"/>
      <w:lvlJc w:val="left"/>
      <w:pPr>
        <w:ind w:left="1501" w:hanging="360"/>
      </w:pPr>
      <w:rPr>
        <w:rFonts w:ascii="Courier New" w:hAnsi="Courier New" w:cs="Courier New" w:hint="default"/>
      </w:rPr>
    </w:lvl>
    <w:lvl w:ilvl="2" w:tplc="04090005" w:tentative="1">
      <w:start w:val="1"/>
      <w:numFmt w:val="bullet"/>
      <w:lvlText w:val=""/>
      <w:lvlJc w:val="left"/>
      <w:pPr>
        <w:ind w:left="2221" w:hanging="360"/>
      </w:pPr>
      <w:rPr>
        <w:rFonts w:ascii="Wingdings" w:hAnsi="Wingdings" w:hint="default"/>
      </w:rPr>
    </w:lvl>
    <w:lvl w:ilvl="3" w:tplc="04090001" w:tentative="1">
      <w:start w:val="1"/>
      <w:numFmt w:val="bullet"/>
      <w:lvlText w:val=""/>
      <w:lvlJc w:val="left"/>
      <w:pPr>
        <w:ind w:left="2941" w:hanging="360"/>
      </w:pPr>
      <w:rPr>
        <w:rFonts w:ascii="Symbol" w:hAnsi="Symbol" w:hint="default"/>
      </w:rPr>
    </w:lvl>
    <w:lvl w:ilvl="4" w:tplc="04090003" w:tentative="1">
      <w:start w:val="1"/>
      <w:numFmt w:val="bullet"/>
      <w:lvlText w:val="o"/>
      <w:lvlJc w:val="left"/>
      <w:pPr>
        <w:ind w:left="3661" w:hanging="360"/>
      </w:pPr>
      <w:rPr>
        <w:rFonts w:ascii="Courier New" w:hAnsi="Courier New" w:cs="Courier New" w:hint="default"/>
      </w:rPr>
    </w:lvl>
    <w:lvl w:ilvl="5" w:tplc="04090005" w:tentative="1">
      <w:start w:val="1"/>
      <w:numFmt w:val="bullet"/>
      <w:lvlText w:val=""/>
      <w:lvlJc w:val="left"/>
      <w:pPr>
        <w:ind w:left="4381" w:hanging="360"/>
      </w:pPr>
      <w:rPr>
        <w:rFonts w:ascii="Wingdings" w:hAnsi="Wingdings" w:hint="default"/>
      </w:rPr>
    </w:lvl>
    <w:lvl w:ilvl="6" w:tplc="04090001" w:tentative="1">
      <w:start w:val="1"/>
      <w:numFmt w:val="bullet"/>
      <w:lvlText w:val=""/>
      <w:lvlJc w:val="left"/>
      <w:pPr>
        <w:ind w:left="5101" w:hanging="360"/>
      </w:pPr>
      <w:rPr>
        <w:rFonts w:ascii="Symbol" w:hAnsi="Symbol" w:hint="default"/>
      </w:rPr>
    </w:lvl>
    <w:lvl w:ilvl="7" w:tplc="04090003" w:tentative="1">
      <w:start w:val="1"/>
      <w:numFmt w:val="bullet"/>
      <w:lvlText w:val="o"/>
      <w:lvlJc w:val="left"/>
      <w:pPr>
        <w:ind w:left="5821" w:hanging="360"/>
      </w:pPr>
      <w:rPr>
        <w:rFonts w:ascii="Courier New" w:hAnsi="Courier New" w:cs="Courier New" w:hint="default"/>
      </w:rPr>
    </w:lvl>
    <w:lvl w:ilvl="8" w:tplc="04090005" w:tentative="1">
      <w:start w:val="1"/>
      <w:numFmt w:val="bullet"/>
      <w:lvlText w:val=""/>
      <w:lvlJc w:val="left"/>
      <w:pPr>
        <w:ind w:left="6541" w:hanging="360"/>
      </w:pPr>
      <w:rPr>
        <w:rFonts w:ascii="Wingdings" w:hAnsi="Wingdings" w:hint="default"/>
      </w:rPr>
    </w:lvl>
  </w:abstractNum>
  <w:abstractNum w:abstractNumId="87" w15:restartNumberingAfterBreak="0">
    <w:nsid w:val="44907EE6"/>
    <w:multiLevelType w:val="hybridMultilevel"/>
    <w:tmpl w:val="48A68E34"/>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8" w15:restartNumberingAfterBreak="0">
    <w:nsid w:val="44C6AE40"/>
    <w:multiLevelType w:val="hybridMultilevel"/>
    <w:tmpl w:val="2B56A605"/>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89" w15:restartNumberingAfterBreak="0">
    <w:nsid w:val="45326114"/>
    <w:multiLevelType w:val="hybridMultilevel"/>
    <w:tmpl w:val="24DC6FF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0" w15:restartNumberingAfterBreak="0">
    <w:nsid w:val="45C7335E"/>
    <w:multiLevelType w:val="hybridMultilevel"/>
    <w:tmpl w:val="CA6E818A"/>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1" w15:restartNumberingAfterBreak="0">
    <w:nsid w:val="478A2F20"/>
    <w:multiLevelType w:val="hybridMultilevel"/>
    <w:tmpl w:val="1DF8332E"/>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2" w15:restartNumberingAfterBreak="0">
    <w:nsid w:val="479A26B1"/>
    <w:multiLevelType w:val="hybridMultilevel"/>
    <w:tmpl w:val="02327604"/>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3" w15:restartNumberingAfterBreak="0">
    <w:nsid w:val="48D722BC"/>
    <w:multiLevelType w:val="hybridMultilevel"/>
    <w:tmpl w:val="98B27280"/>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4" w15:restartNumberingAfterBreak="0">
    <w:nsid w:val="4B4548F1"/>
    <w:multiLevelType w:val="hybridMultilevel"/>
    <w:tmpl w:val="38B26736"/>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5" w15:restartNumberingAfterBreak="0">
    <w:nsid w:val="4BCA5A94"/>
    <w:multiLevelType w:val="hybridMultilevel"/>
    <w:tmpl w:val="39944BD4"/>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6" w15:restartNumberingAfterBreak="0">
    <w:nsid w:val="4C367976"/>
    <w:multiLevelType w:val="hybridMultilevel"/>
    <w:tmpl w:val="E37CAF46"/>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7" w15:restartNumberingAfterBreak="0">
    <w:nsid w:val="4C843000"/>
    <w:multiLevelType w:val="hybridMultilevel"/>
    <w:tmpl w:val="383830AA"/>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8" w15:restartNumberingAfterBreak="0">
    <w:nsid w:val="4CF069CA"/>
    <w:multiLevelType w:val="multilevel"/>
    <w:tmpl w:val="576C5D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9" w15:restartNumberingAfterBreak="0">
    <w:nsid w:val="4E32134E"/>
    <w:multiLevelType w:val="hybridMultilevel"/>
    <w:tmpl w:val="B45A7E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0" w15:restartNumberingAfterBreak="0">
    <w:nsid w:val="4E555F1B"/>
    <w:multiLevelType w:val="hybridMultilevel"/>
    <w:tmpl w:val="D792B5D6"/>
    <w:lvl w:ilvl="0" w:tplc="04090001">
      <w:start w:val="1"/>
      <w:numFmt w:val="bullet"/>
      <w:lvlText w:val=""/>
      <w:lvlJc w:val="left"/>
      <w:pPr>
        <w:ind w:left="920" w:hanging="360"/>
      </w:pPr>
      <w:rPr>
        <w:rFonts w:ascii="Symbol" w:hAnsi="Symbol" w:hint="default"/>
      </w:rPr>
    </w:lvl>
    <w:lvl w:ilvl="1" w:tplc="04090003" w:tentative="1">
      <w:start w:val="1"/>
      <w:numFmt w:val="bullet"/>
      <w:lvlText w:val="o"/>
      <w:lvlJc w:val="left"/>
      <w:pPr>
        <w:ind w:left="1640" w:hanging="360"/>
      </w:pPr>
      <w:rPr>
        <w:rFonts w:ascii="Courier New" w:hAnsi="Courier New" w:cs="Courier New" w:hint="default"/>
      </w:rPr>
    </w:lvl>
    <w:lvl w:ilvl="2" w:tplc="04090005" w:tentative="1">
      <w:start w:val="1"/>
      <w:numFmt w:val="bullet"/>
      <w:lvlText w:val=""/>
      <w:lvlJc w:val="left"/>
      <w:pPr>
        <w:ind w:left="2360" w:hanging="360"/>
      </w:pPr>
      <w:rPr>
        <w:rFonts w:ascii="Wingdings" w:hAnsi="Wingdings" w:hint="default"/>
      </w:rPr>
    </w:lvl>
    <w:lvl w:ilvl="3" w:tplc="04090001" w:tentative="1">
      <w:start w:val="1"/>
      <w:numFmt w:val="bullet"/>
      <w:lvlText w:val=""/>
      <w:lvlJc w:val="left"/>
      <w:pPr>
        <w:ind w:left="3080" w:hanging="360"/>
      </w:pPr>
      <w:rPr>
        <w:rFonts w:ascii="Symbol" w:hAnsi="Symbol" w:hint="default"/>
      </w:rPr>
    </w:lvl>
    <w:lvl w:ilvl="4" w:tplc="04090003" w:tentative="1">
      <w:start w:val="1"/>
      <w:numFmt w:val="bullet"/>
      <w:lvlText w:val="o"/>
      <w:lvlJc w:val="left"/>
      <w:pPr>
        <w:ind w:left="3800" w:hanging="360"/>
      </w:pPr>
      <w:rPr>
        <w:rFonts w:ascii="Courier New" w:hAnsi="Courier New" w:cs="Courier New" w:hint="default"/>
      </w:rPr>
    </w:lvl>
    <w:lvl w:ilvl="5" w:tplc="04090005" w:tentative="1">
      <w:start w:val="1"/>
      <w:numFmt w:val="bullet"/>
      <w:lvlText w:val=""/>
      <w:lvlJc w:val="left"/>
      <w:pPr>
        <w:ind w:left="4520" w:hanging="360"/>
      </w:pPr>
      <w:rPr>
        <w:rFonts w:ascii="Wingdings" w:hAnsi="Wingdings" w:hint="default"/>
      </w:rPr>
    </w:lvl>
    <w:lvl w:ilvl="6" w:tplc="04090001" w:tentative="1">
      <w:start w:val="1"/>
      <w:numFmt w:val="bullet"/>
      <w:lvlText w:val=""/>
      <w:lvlJc w:val="left"/>
      <w:pPr>
        <w:ind w:left="5240" w:hanging="360"/>
      </w:pPr>
      <w:rPr>
        <w:rFonts w:ascii="Symbol" w:hAnsi="Symbol" w:hint="default"/>
      </w:rPr>
    </w:lvl>
    <w:lvl w:ilvl="7" w:tplc="04090003" w:tentative="1">
      <w:start w:val="1"/>
      <w:numFmt w:val="bullet"/>
      <w:lvlText w:val="o"/>
      <w:lvlJc w:val="left"/>
      <w:pPr>
        <w:ind w:left="5960" w:hanging="360"/>
      </w:pPr>
      <w:rPr>
        <w:rFonts w:ascii="Courier New" w:hAnsi="Courier New" w:cs="Courier New" w:hint="default"/>
      </w:rPr>
    </w:lvl>
    <w:lvl w:ilvl="8" w:tplc="04090005" w:tentative="1">
      <w:start w:val="1"/>
      <w:numFmt w:val="bullet"/>
      <w:lvlText w:val=""/>
      <w:lvlJc w:val="left"/>
      <w:pPr>
        <w:ind w:left="6680" w:hanging="360"/>
      </w:pPr>
      <w:rPr>
        <w:rFonts w:ascii="Wingdings" w:hAnsi="Wingdings" w:hint="default"/>
      </w:rPr>
    </w:lvl>
  </w:abstractNum>
  <w:abstractNum w:abstractNumId="101" w15:restartNumberingAfterBreak="0">
    <w:nsid w:val="4F8B47B6"/>
    <w:multiLevelType w:val="hybridMultilevel"/>
    <w:tmpl w:val="B5B43E9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2" w15:restartNumberingAfterBreak="0">
    <w:nsid w:val="50575EB8"/>
    <w:multiLevelType w:val="hybridMultilevel"/>
    <w:tmpl w:val="031A35B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3" w15:restartNumberingAfterBreak="0">
    <w:nsid w:val="51805389"/>
    <w:multiLevelType w:val="hybridMultilevel"/>
    <w:tmpl w:val="E97024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4" w15:restartNumberingAfterBreak="0">
    <w:nsid w:val="51A57FE4"/>
    <w:multiLevelType w:val="hybridMultilevel"/>
    <w:tmpl w:val="47DE728E"/>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5" w15:restartNumberingAfterBreak="0">
    <w:nsid w:val="522B7046"/>
    <w:multiLevelType w:val="hybridMultilevel"/>
    <w:tmpl w:val="EF342FA0"/>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6" w15:restartNumberingAfterBreak="0">
    <w:nsid w:val="52317578"/>
    <w:multiLevelType w:val="hybridMultilevel"/>
    <w:tmpl w:val="AC9EBCE2"/>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7" w15:restartNumberingAfterBreak="0">
    <w:nsid w:val="529F5B23"/>
    <w:multiLevelType w:val="hybridMultilevel"/>
    <w:tmpl w:val="4EFA56EC"/>
    <w:lvl w:ilvl="0" w:tplc="04090001">
      <w:start w:val="1"/>
      <w:numFmt w:val="bullet"/>
      <w:lvlText w:val=""/>
      <w:lvlJc w:val="left"/>
      <w:pPr>
        <w:ind w:left="920" w:hanging="360"/>
      </w:pPr>
      <w:rPr>
        <w:rFonts w:ascii="Symbol" w:hAnsi="Symbol" w:hint="default"/>
      </w:rPr>
    </w:lvl>
    <w:lvl w:ilvl="1" w:tplc="04090003" w:tentative="1">
      <w:start w:val="1"/>
      <w:numFmt w:val="bullet"/>
      <w:lvlText w:val="o"/>
      <w:lvlJc w:val="left"/>
      <w:pPr>
        <w:ind w:left="1640" w:hanging="360"/>
      </w:pPr>
      <w:rPr>
        <w:rFonts w:ascii="Courier New" w:hAnsi="Courier New" w:cs="Courier New" w:hint="default"/>
      </w:rPr>
    </w:lvl>
    <w:lvl w:ilvl="2" w:tplc="04090005" w:tentative="1">
      <w:start w:val="1"/>
      <w:numFmt w:val="bullet"/>
      <w:lvlText w:val=""/>
      <w:lvlJc w:val="left"/>
      <w:pPr>
        <w:ind w:left="2360" w:hanging="360"/>
      </w:pPr>
      <w:rPr>
        <w:rFonts w:ascii="Wingdings" w:hAnsi="Wingdings" w:hint="default"/>
      </w:rPr>
    </w:lvl>
    <w:lvl w:ilvl="3" w:tplc="04090001" w:tentative="1">
      <w:start w:val="1"/>
      <w:numFmt w:val="bullet"/>
      <w:lvlText w:val=""/>
      <w:lvlJc w:val="left"/>
      <w:pPr>
        <w:ind w:left="3080" w:hanging="360"/>
      </w:pPr>
      <w:rPr>
        <w:rFonts w:ascii="Symbol" w:hAnsi="Symbol" w:hint="default"/>
      </w:rPr>
    </w:lvl>
    <w:lvl w:ilvl="4" w:tplc="04090003" w:tentative="1">
      <w:start w:val="1"/>
      <w:numFmt w:val="bullet"/>
      <w:lvlText w:val="o"/>
      <w:lvlJc w:val="left"/>
      <w:pPr>
        <w:ind w:left="3800" w:hanging="360"/>
      </w:pPr>
      <w:rPr>
        <w:rFonts w:ascii="Courier New" w:hAnsi="Courier New" w:cs="Courier New" w:hint="default"/>
      </w:rPr>
    </w:lvl>
    <w:lvl w:ilvl="5" w:tplc="04090005" w:tentative="1">
      <w:start w:val="1"/>
      <w:numFmt w:val="bullet"/>
      <w:lvlText w:val=""/>
      <w:lvlJc w:val="left"/>
      <w:pPr>
        <w:ind w:left="4520" w:hanging="360"/>
      </w:pPr>
      <w:rPr>
        <w:rFonts w:ascii="Wingdings" w:hAnsi="Wingdings" w:hint="default"/>
      </w:rPr>
    </w:lvl>
    <w:lvl w:ilvl="6" w:tplc="04090001" w:tentative="1">
      <w:start w:val="1"/>
      <w:numFmt w:val="bullet"/>
      <w:lvlText w:val=""/>
      <w:lvlJc w:val="left"/>
      <w:pPr>
        <w:ind w:left="5240" w:hanging="360"/>
      </w:pPr>
      <w:rPr>
        <w:rFonts w:ascii="Symbol" w:hAnsi="Symbol" w:hint="default"/>
      </w:rPr>
    </w:lvl>
    <w:lvl w:ilvl="7" w:tplc="04090003" w:tentative="1">
      <w:start w:val="1"/>
      <w:numFmt w:val="bullet"/>
      <w:lvlText w:val="o"/>
      <w:lvlJc w:val="left"/>
      <w:pPr>
        <w:ind w:left="5960" w:hanging="360"/>
      </w:pPr>
      <w:rPr>
        <w:rFonts w:ascii="Courier New" w:hAnsi="Courier New" w:cs="Courier New" w:hint="default"/>
      </w:rPr>
    </w:lvl>
    <w:lvl w:ilvl="8" w:tplc="04090005" w:tentative="1">
      <w:start w:val="1"/>
      <w:numFmt w:val="bullet"/>
      <w:lvlText w:val=""/>
      <w:lvlJc w:val="left"/>
      <w:pPr>
        <w:ind w:left="6680" w:hanging="360"/>
      </w:pPr>
      <w:rPr>
        <w:rFonts w:ascii="Wingdings" w:hAnsi="Wingdings" w:hint="default"/>
      </w:rPr>
    </w:lvl>
  </w:abstractNum>
  <w:abstractNum w:abstractNumId="108" w15:restartNumberingAfterBreak="0">
    <w:nsid w:val="52D163AA"/>
    <w:multiLevelType w:val="multilevel"/>
    <w:tmpl w:val="9488A1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9" w15:restartNumberingAfterBreak="0">
    <w:nsid w:val="54BC7128"/>
    <w:multiLevelType w:val="hybridMultilevel"/>
    <w:tmpl w:val="89A620A6"/>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0" w15:restartNumberingAfterBreak="0">
    <w:nsid w:val="55667553"/>
    <w:multiLevelType w:val="hybridMultilevel"/>
    <w:tmpl w:val="DEB68D68"/>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1" w15:restartNumberingAfterBreak="0">
    <w:nsid w:val="55880E08"/>
    <w:multiLevelType w:val="hybridMultilevel"/>
    <w:tmpl w:val="055045BE"/>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2" w15:restartNumberingAfterBreak="0">
    <w:nsid w:val="5723191F"/>
    <w:multiLevelType w:val="hybridMultilevel"/>
    <w:tmpl w:val="ED5A472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3" w15:restartNumberingAfterBreak="0">
    <w:nsid w:val="58627E45"/>
    <w:multiLevelType w:val="hybridMultilevel"/>
    <w:tmpl w:val="D68445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4" w15:restartNumberingAfterBreak="0">
    <w:nsid w:val="5A122D7E"/>
    <w:multiLevelType w:val="hybridMultilevel"/>
    <w:tmpl w:val="5D4235C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5" w15:restartNumberingAfterBreak="0">
    <w:nsid w:val="5AEC6422"/>
    <w:multiLevelType w:val="hybridMultilevel"/>
    <w:tmpl w:val="549E9D9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6" w15:restartNumberingAfterBreak="0">
    <w:nsid w:val="5D0D0AFA"/>
    <w:multiLevelType w:val="hybridMultilevel"/>
    <w:tmpl w:val="7150A582"/>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7" w15:restartNumberingAfterBreak="0">
    <w:nsid w:val="5EB7531B"/>
    <w:multiLevelType w:val="multilevel"/>
    <w:tmpl w:val="FBFA60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8" w15:restartNumberingAfterBreak="0">
    <w:nsid w:val="5FF33F01"/>
    <w:multiLevelType w:val="hybridMultilevel"/>
    <w:tmpl w:val="847023EC"/>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9" w15:restartNumberingAfterBreak="0">
    <w:nsid w:val="60AB5A81"/>
    <w:multiLevelType w:val="hybridMultilevel"/>
    <w:tmpl w:val="8E5032AA"/>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0" w15:restartNumberingAfterBreak="0">
    <w:nsid w:val="60B55576"/>
    <w:multiLevelType w:val="hybridMultilevel"/>
    <w:tmpl w:val="9C1E9978"/>
    <w:lvl w:ilvl="0" w:tplc="08090005">
      <w:start w:val="1"/>
      <w:numFmt w:val="bullet"/>
      <w:lvlText w:val=""/>
      <w:lvlJc w:val="left"/>
      <w:pPr>
        <w:ind w:left="1440" w:hanging="360"/>
      </w:pPr>
      <w:rPr>
        <w:rFonts w:ascii="Wingdings" w:hAnsi="Wingdings"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21" w15:restartNumberingAfterBreak="0">
    <w:nsid w:val="60CD6001"/>
    <w:multiLevelType w:val="hybridMultilevel"/>
    <w:tmpl w:val="BABA11B0"/>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2" w15:restartNumberingAfterBreak="0">
    <w:nsid w:val="62041052"/>
    <w:multiLevelType w:val="hybridMultilevel"/>
    <w:tmpl w:val="A5BA80CC"/>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3" w15:restartNumberingAfterBreak="0">
    <w:nsid w:val="620809EA"/>
    <w:multiLevelType w:val="hybridMultilevel"/>
    <w:tmpl w:val="11CE8B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4" w15:restartNumberingAfterBreak="0">
    <w:nsid w:val="628E339F"/>
    <w:multiLevelType w:val="hybridMultilevel"/>
    <w:tmpl w:val="14E630E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5" w15:restartNumberingAfterBreak="0">
    <w:nsid w:val="63573A54"/>
    <w:multiLevelType w:val="hybridMultilevel"/>
    <w:tmpl w:val="6506209E"/>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6" w15:restartNumberingAfterBreak="0">
    <w:nsid w:val="63DD55E6"/>
    <w:multiLevelType w:val="hybridMultilevel"/>
    <w:tmpl w:val="18560DC8"/>
    <w:lvl w:ilvl="0" w:tplc="04090001">
      <w:start w:val="1"/>
      <w:numFmt w:val="bullet"/>
      <w:lvlText w:val=""/>
      <w:lvlJc w:val="left"/>
      <w:pPr>
        <w:ind w:left="720" w:hanging="360"/>
      </w:pPr>
      <w:rPr>
        <w:rFonts w:ascii="Symbol" w:hAnsi="Symbol" w:hint="default"/>
      </w:rPr>
    </w:lvl>
    <w:lvl w:ilvl="1" w:tplc="04090001">
      <w:start w:val="1"/>
      <w:numFmt w:val="bullet"/>
      <w:lvlText w:val=""/>
      <w:lvlJc w:val="left"/>
      <w:pPr>
        <w:ind w:left="360" w:hanging="360"/>
      </w:pPr>
      <w:rPr>
        <w:rFonts w:ascii="Symbol" w:hAnsi="Symbol"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7" w15:restartNumberingAfterBreak="0">
    <w:nsid w:val="64E62146"/>
    <w:multiLevelType w:val="hybridMultilevel"/>
    <w:tmpl w:val="5852A75C"/>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8" w15:restartNumberingAfterBreak="0">
    <w:nsid w:val="654F4869"/>
    <w:multiLevelType w:val="hybridMultilevel"/>
    <w:tmpl w:val="6A8A97BE"/>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9" w15:restartNumberingAfterBreak="0">
    <w:nsid w:val="66187D74"/>
    <w:multiLevelType w:val="hybridMultilevel"/>
    <w:tmpl w:val="46D0FFB4"/>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0" w15:restartNumberingAfterBreak="0">
    <w:nsid w:val="66924E47"/>
    <w:multiLevelType w:val="hybridMultilevel"/>
    <w:tmpl w:val="9E523D56"/>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1" w15:restartNumberingAfterBreak="0">
    <w:nsid w:val="66B16688"/>
    <w:multiLevelType w:val="hybridMultilevel"/>
    <w:tmpl w:val="5B8A2BF2"/>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2" w15:restartNumberingAfterBreak="0">
    <w:nsid w:val="67422BA6"/>
    <w:multiLevelType w:val="hybridMultilevel"/>
    <w:tmpl w:val="8FD8CFDC"/>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3" w15:restartNumberingAfterBreak="0">
    <w:nsid w:val="67835587"/>
    <w:multiLevelType w:val="multilevel"/>
    <w:tmpl w:val="CEC61B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4" w15:restartNumberingAfterBreak="0">
    <w:nsid w:val="68FA165C"/>
    <w:multiLevelType w:val="hybridMultilevel"/>
    <w:tmpl w:val="099E778E"/>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5" w15:restartNumberingAfterBreak="0">
    <w:nsid w:val="6A3F3266"/>
    <w:multiLevelType w:val="hybridMultilevel"/>
    <w:tmpl w:val="591614B4"/>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6" w15:restartNumberingAfterBreak="0">
    <w:nsid w:val="6BA73B36"/>
    <w:multiLevelType w:val="hybridMultilevel"/>
    <w:tmpl w:val="96A0E2D2"/>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7" w15:restartNumberingAfterBreak="0">
    <w:nsid w:val="6C430EBE"/>
    <w:multiLevelType w:val="hybridMultilevel"/>
    <w:tmpl w:val="77FA1802"/>
    <w:lvl w:ilvl="0" w:tplc="08090005">
      <w:start w:val="1"/>
      <w:numFmt w:val="bullet"/>
      <w:lvlText w:val=""/>
      <w:lvlJc w:val="left"/>
      <w:pPr>
        <w:ind w:left="720" w:hanging="360"/>
      </w:pPr>
      <w:rPr>
        <w:rFonts w:ascii="Wingdings" w:hAnsi="Wingdings"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8" w15:restartNumberingAfterBreak="0">
    <w:nsid w:val="6C484785"/>
    <w:multiLevelType w:val="hybridMultilevel"/>
    <w:tmpl w:val="F9ACBCC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9" w15:restartNumberingAfterBreak="0">
    <w:nsid w:val="6E922615"/>
    <w:multiLevelType w:val="hybridMultilevel"/>
    <w:tmpl w:val="58425C76"/>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0" w15:restartNumberingAfterBreak="0">
    <w:nsid w:val="6FFF4D51"/>
    <w:multiLevelType w:val="hybridMultilevel"/>
    <w:tmpl w:val="9EE679D6"/>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1" w15:restartNumberingAfterBreak="0">
    <w:nsid w:val="71436EC5"/>
    <w:multiLevelType w:val="hybridMultilevel"/>
    <w:tmpl w:val="7CC626C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2" w15:restartNumberingAfterBreak="0">
    <w:nsid w:val="722309D0"/>
    <w:multiLevelType w:val="hybridMultilevel"/>
    <w:tmpl w:val="5C209EDC"/>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3" w15:restartNumberingAfterBreak="0">
    <w:nsid w:val="743904D0"/>
    <w:multiLevelType w:val="hybridMultilevel"/>
    <w:tmpl w:val="7E3C6842"/>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4" w15:restartNumberingAfterBreak="0">
    <w:nsid w:val="744264E0"/>
    <w:multiLevelType w:val="hybridMultilevel"/>
    <w:tmpl w:val="78EA1D30"/>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5" w15:restartNumberingAfterBreak="0">
    <w:nsid w:val="75EE6C22"/>
    <w:multiLevelType w:val="hybridMultilevel"/>
    <w:tmpl w:val="4DC045E6"/>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6" w15:restartNumberingAfterBreak="0">
    <w:nsid w:val="76654E91"/>
    <w:multiLevelType w:val="hybridMultilevel"/>
    <w:tmpl w:val="B9CC4810"/>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7" w15:restartNumberingAfterBreak="0">
    <w:nsid w:val="778921C0"/>
    <w:multiLevelType w:val="hybridMultilevel"/>
    <w:tmpl w:val="F64EC974"/>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8" w15:restartNumberingAfterBreak="0">
    <w:nsid w:val="77A959A1"/>
    <w:multiLevelType w:val="multilevel"/>
    <w:tmpl w:val="93FEF0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9" w15:restartNumberingAfterBreak="0">
    <w:nsid w:val="77D7466A"/>
    <w:multiLevelType w:val="hybridMultilevel"/>
    <w:tmpl w:val="255A5862"/>
    <w:lvl w:ilvl="0" w:tplc="D4A0BB12">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0" w15:restartNumberingAfterBreak="0">
    <w:nsid w:val="7A8C10A2"/>
    <w:multiLevelType w:val="hybridMultilevel"/>
    <w:tmpl w:val="46664B88"/>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1" w15:restartNumberingAfterBreak="0">
    <w:nsid w:val="7B776929"/>
    <w:multiLevelType w:val="hybridMultilevel"/>
    <w:tmpl w:val="515481E6"/>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2" w15:restartNumberingAfterBreak="0">
    <w:nsid w:val="7D3810EE"/>
    <w:multiLevelType w:val="hybridMultilevel"/>
    <w:tmpl w:val="7F961B1A"/>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3" w15:restartNumberingAfterBreak="0">
    <w:nsid w:val="7D9D3672"/>
    <w:multiLevelType w:val="hybridMultilevel"/>
    <w:tmpl w:val="CFCE982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4" w15:restartNumberingAfterBreak="0">
    <w:nsid w:val="7DE17177"/>
    <w:multiLevelType w:val="hybridMultilevel"/>
    <w:tmpl w:val="5D145DE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5" w15:restartNumberingAfterBreak="0">
    <w:nsid w:val="7E4C754A"/>
    <w:multiLevelType w:val="hybridMultilevel"/>
    <w:tmpl w:val="CB4C9EF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6" w15:restartNumberingAfterBreak="0">
    <w:nsid w:val="7ED32969"/>
    <w:multiLevelType w:val="hybridMultilevel"/>
    <w:tmpl w:val="D952C678"/>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50"/>
  </w:num>
  <w:num w:numId="2">
    <w:abstractNumId w:val="133"/>
  </w:num>
  <w:num w:numId="3">
    <w:abstractNumId w:val="117"/>
  </w:num>
  <w:num w:numId="4">
    <w:abstractNumId w:val="98"/>
  </w:num>
  <w:num w:numId="5">
    <w:abstractNumId w:val="31"/>
  </w:num>
  <w:num w:numId="6">
    <w:abstractNumId w:val="51"/>
  </w:num>
  <w:num w:numId="7">
    <w:abstractNumId w:val="58"/>
  </w:num>
  <w:num w:numId="8">
    <w:abstractNumId w:val="21"/>
  </w:num>
  <w:num w:numId="9">
    <w:abstractNumId w:val="64"/>
  </w:num>
  <w:num w:numId="10">
    <w:abstractNumId w:val="56"/>
  </w:num>
  <w:num w:numId="11">
    <w:abstractNumId w:val="10"/>
  </w:num>
  <w:num w:numId="12">
    <w:abstractNumId w:val="9"/>
  </w:num>
  <w:num w:numId="13">
    <w:abstractNumId w:val="49"/>
  </w:num>
  <w:num w:numId="14">
    <w:abstractNumId w:val="108"/>
  </w:num>
  <w:num w:numId="15">
    <w:abstractNumId w:val="148"/>
  </w:num>
  <w:num w:numId="16">
    <w:abstractNumId w:val="38"/>
  </w:num>
  <w:num w:numId="17">
    <w:abstractNumId w:val="28"/>
  </w:num>
  <w:num w:numId="18">
    <w:abstractNumId w:val="29"/>
  </w:num>
  <w:num w:numId="19">
    <w:abstractNumId w:val="22"/>
  </w:num>
  <w:num w:numId="20">
    <w:abstractNumId w:val="89"/>
  </w:num>
  <w:num w:numId="21">
    <w:abstractNumId w:val="138"/>
  </w:num>
  <w:num w:numId="22">
    <w:abstractNumId w:val="155"/>
  </w:num>
  <w:num w:numId="23">
    <w:abstractNumId w:val="91"/>
  </w:num>
  <w:num w:numId="24">
    <w:abstractNumId w:val="144"/>
  </w:num>
  <w:num w:numId="25">
    <w:abstractNumId w:val="112"/>
  </w:num>
  <w:num w:numId="26">
    <w:abstractNumId w:val="62"/>
  </w:num>
  <w:num w:numId="27">
    <w:abstractNumId w:val="77"/>
  </w:num>
  <w:num w:numId="28">
    <w:abstractNumId w:val="94"/>
  </w:num>
  <w:num w:numId="29">
    <w:abstractNumId w:val="23"/>
  </w:num>
  <w:num w:numId="30">
    <w:abstractNumId w:val="147"/>
  </w:num>
  <w:num w:numId="31">
    <w:abstractNumId w:val="118"/>
  </w:num>
  <w:num w:numId="32">
    <w:abstractNumId w:val="146"/>
  </w:num>
  <w:num w:numId="33">
    <w:abstractNumId w:val="95"/>
  </w:num>
  <w:num w:numId="34">
    <w:abstractNumId w:val="125"/>
  </w:num>
  <w:num w:numId="35">
    <w:abstractNumId w:val="137"/>
  </w:num>
  <w:num w:numId="36">
    <w:abstractNumId w:val="122"/>
  </w:num>
  <w:num w:numId="37">
    <w:abstractNumId w:val="116"/>
  </w:num>
  <w:num w:numId="38">
    <w:abstractNumId w:val="8"/>
  </w:num>
  <w:num w:numId="39">
    <w:abstractNumId w:val="105"/>
  </w:num>
  <w:num w:numId="40">
    <w:abstractNumId w:val="110"/>
  </w:num>
  <w:num w:numId="41">
    <w:abstractNumId w:val="136"/>
  </w:num>
  <w:num w:numId="42">
    <w:abstractNumId w:val="143"/>
  </w:num>
  <w:num w:numId="43">
    <w:abstractNumId w:val="17"/>
  </w:num>
  <w:num w:numId="44">
    <w:abstractNumId w:val="60"/>
  </w:num>
  <w:num w:numId="45">
    <w:abstractNumId w:val="4"/>
  </w:num>
  <w:num w:numId="46">
    <w:abstractNumId w:val="151"/>
  </w:num>
  <w:num w:numId="47">
    <w:abstractNumId w:val="24"/>
  </w:num>
  <w:num w:numId="48">
    <w:abstractNumId w:val="135"/>
  </w:num>
  <w:num w:numId="49">
    <w:abstractNumId w:val="90"/>
  </w:num>
  <w:num w:numId="50">
    <w:abstractNumId w:val="85"/>
  </w:num>
  <w:num w:numId="51">
    <w:abstractNumId w:val="74"/>
  </w:num>
  <w:num w:numId="52">
    <w:abstractNumId w:val="61"/>
  </w:num>
  <w:num w:numId="53">
    <w:abstractNumId w:val="73"/>
  </w:num>
  <w:num w:numId="54">
    <w:abstractNumId w:val="52"/>
  </w:num>
  <w:num w:numId="55">
    <w:abstractNumId w:val="128"/>
  </w:num>
  <w:num w:numId="56">
    <w:abstractNumId w:val="131"/>
  </w:num>
  <w:num w:numId="57">
    <w:abstractNumId w:val="79"/>
  </w:num>
  <w:num w:numId="58">
    <w:abstractNumId w:val="72"/>
  </w:num>
  <w:num w:numId="59">
    <w:abstractNumId w:val="59"/>
  </w:num>
  <w:num w:numId="60">
    <w:abstractNumId w:val="92"/>
  </w:num>
  <w:num w:numId="61">
    <w:abstractNumId w:val="109"/>
  </w:num>
  <w:num w:numId="62">
    <w:abstractNumId w:val="26"/>
  </w:num>
  <w:num w:numId="63">
    <w:abstractNumId w:val="119"/>
  </w:num>
  <w:num w:numId="64">
    <w:abstractNumId w:val="43"/>
  </w:num>
  <w:num w:numId="65">
    <w:abstractNumId w:val="140"/>
  </w:num>
  <w:num w:numId="66">
    <w:abstractNumId w:val="11"/>
  </w:num>
  <w:num w:numId="67">
    <w:abstractNumId w:val="35"/>
  </w:num>
  <w:num w:numId="68">
    <w:abstractNumId w:val="150"/>
  </w:num>
  <w:num w:numId="69">
    <w:abstractNumId w:val="129"/>
  </w:num>
  <w:num w:numId="70">
    <w:abstractNumId w:val="121"/>
  </w:num>
  <w:num w:numId="71">
    <w:abstractNumId w:val="152"/>
  </w:num>
  <w:num w:numId="72">
    <w:abstractNumId w:val="80"/>
  </w:num>
  <w:num w:numId="73">
    <w:abstractNumId w:val="87"/>
  </w:num>
  <w:num w:numId="74">
    <w:abstractNumId w:val="30"/>
  </w:num>
  <w:num w:numId="75">
    <w:abstractNumId w:val="78"/>
  </w:num>
  <w:num w:numId="76">
    <w:abstractNumId w:val="27"/>
  </w:num>
  <w:num w:numId="77">
    <w:abstractNumId w:val="65"/>
  </w:num>
  <w:num w:numId="78">
    <w:abstractNumId w:val="76"/>
  </w:num>
  <w:num w:numId="79">
    <w:abstractNumId w:val="82"/>
  </w:num>
  <w:num w:numId="80">
    <w:abstractNumId w:val="71"/>
  </w:num>
  <w:num w:numId="81">
    <w:abstractNumId w:val="54"/>
  </w:num>
  <w:num w:numId="82">
    <w:abstractNumId w:val="97"/>
  </w:num>
  <w:num w:numId="83">
    <w:abstractNumId w:val="44"/>
  </w:num>
  <w:num w:numId="84">
    <w:abstractNumId w:val="84"/>
  </w:num>
  <w:num w:numId="85">
    <w:abstractNumId w:val="127"/>
  </w:num>
  <w:num w:numId="86">
    <w:abstractNumId w:val="1"/>
  </w:num>
  <w:num w:numId="87">
    <w:abstractNumId w:val="13"/>
  </w:num>
  <w:num w:numId="88">
    <w:abstractNumId w:val="69"/>
  </w:num>
  <w:num w:numId="89">
    <w:abstractNumId w:val="83"/>
  </w:num>
  <w:num w:numId="90">
    <w:abstractNumId w:val="55"/>
  </w:num>
  <w:num w:numId="91">
    <w:abstractNumId w:val="6"/>
  </w:num>
  <w:num w:numId="92">
    <w:abstractNumId w:val="68"/>
  </w:num>
  <w:num w:numId="93">
    <w:abstractNumId w:val="142"/>
  </w:num>
  <w:num w:numId="94">
    <w:abstractNumId w:val="134"/>
  </w:num>
  <w:num w:numId="95">
    <w:abstractNumId w:val="63"/>
  </w:num>
  <w:num w:numId="96">
    <w:abstractNumId w:val="106"/>
  </w:num>
  <w:num w:numId="97">
    <w:abstractNumId w:val="47"/>
  </w:num>
  <w:num w:numId="98">
    <w:abstractNumId w:val="132"/>
  </w:num>
  <w:num w:numId="99">
    <w:abstractNumId w:val="53"/>
  </w:num>
  <w:num w:numId="100">
    <w:abstractNumId w:val="104"/>
  </w:num>
  <w:num w:numId="101">
    <w:abstractNumId w:val="145"/>
  </w:num>
  <w:num w:numId="102">
    <w:abstractNumId w:val="111"/>
  </w:num>
  <w:num w:numId="103">
    <w:abstractNumId w:val="5"/>
  </w:num>
  <w:num w:numId="104">
    <w:abstractNumId w:val="34"/>
  </w:num>
  <w:num w:numId="105">
    <w:abstractNumId w:val="40"/>
  </w:num>
  <w:num w:numId="106">
    <w:abstractNumId w:val="12"/>
  </w:num>
  <w:num w:numId="107">
    <w:abstractNumId w:val="113"/>
  </w:num>
  <w:num w:numId="108">
    <w:abstractNumId w:val="126"/>
  </w:num>
  <w:num w:numId="109">
    <w:abstractNumId w:val="41"/>
  </w:num>
  <w:num w:numId="110">
    <w:abstractNumId w:val="67"/>
  </w:num>
  <w:num w:numId="111">
    <w:abstractNumId w:val="130"/>
  </w:num>
  <w:num w:numId="112">
    <w:abstractNumId w:val="33"/>
  </w:num>
  <w:num w:numId="113">
    <w:abstractNumId w:val="36"/>
  </w:num>
  <w:num w:numId="114">
    <w:abstractNumId w:val="149"/>
  </w:num>
  <w:num w:numId="115">
    <w:abstractNumId w:val="96"/>
  </w:num>
  <w:num w:numId="116">
    <w:abstractNumId w:val="156"/>
  </w:num>
  <w:num w:numId="117">
    <w:abstractNumId w:val="124"/>
  </w:num>
  <w:num w:numId="118">
    <w:abstractNumId w:val="3"/>
  </w:num>
  <w:num w:numId="119">
    <w:abstractNumId w:val="48"/>
  </w:num>
  <w:num w:numId="120">
    <w:abstractNumId w:val="123"/>
  </w:num>
  <w:num w:numId="121">
    <w:abstractNumId w:val="42"/>
  </w:num>
  <w:num w:numId="122">
    <w:abstractNumId w:val="99"/>
  </w:num>
  <w:num w:numId="123">
    <w:abstractNumId w:val="20"/>
  </w:num>
  <w:num w:numId="124">
    <w:abstractNumId w:val="107"/>
  </w:num>
  <w:num w:numId="125">
    <w:abstractNumId w:val="7"/>
  </w:num>
  <w:num w:numId="126">
    <w:abstractNumId w:val="16"/>
  </w:num>
  <w:num w:numId="127">
    <w:abstractNumId w:val="100"/>
  </w:num>
  <w:num w:numId="128">
    <w:abstractNumId w:val="37"/>
  </w:num>
  <w:num w:numId="129">
    <w:abstractNumId w:val="120"/>
  </w:num>
  <w:num w:numId="130">
    <w:abstractNumId w:val="75"/>
  </w:num>
  <w:num w:numId="131">
    <w:abstractNumId w:val="57"/>
  </w:num>
  <w:num w:numId="132">
    <w:abstractNumId w:val="114"/>
  </w:num>
  <w:num w:numId="133">
    <w:abstractNumId w:val="103"/>
  </w:num>
  <w:num w:numId="134">
    <w:abstractNumId w:val="81"/>
  </w:num>
  <w:num w:numId="135">
    <w:abstractNumId w:val="32"/>
  </w:num>
  <w:num w:numId="136">
    <w:abstractNumId w:val="153"/>
  </w:num>
  <w:num w:numId="137">
    <w:abstractNumId w:val="154"/>
  </w:num>
  <w:num w:numId="138">
    <w:abstractNumId w:val="86"/>
  </w:num>
  <w:num w:numId="139">
    <w:abstractNumId w:val="46"/>
  </w:num>
  <w:num w:numId="140">
    <w:abstractNumId w:val="66"/>
  </w:num>
  <w:num w:numId="141">
    <w:abstractNumId w:val="93"/>
  </w:num>
  <w:num w:numId="142">
    <w:abstractNumId w:val="141"/>
  </w:num>
  <w:num w:numId="143">
    <w:abstractNumId w:val="102"/>
  </w:num>
  <w:num w:numId="144">
    <w:abstractNumId w:val="19"/>
  </w:num>
  <w:num w:numId="145">
    <w:abstractNumId w:val="139"/>
  </w:num>
  <w:num w:numId="146">
    <w:abstractNumId w:val="45"/>
  </w:num>
  <w:num w:numId="147">
    <w:abstractNumId w:val="70"/>
  </w:num>
  <w:num w:numId="148">
    <w:abstractNumId w:val="18"/>
  </w:num>
  <w:num w:numId="149">
    <w:abstractNumId w:val="2"/>
  </w:num>
  <w:num w:numId="150">
    <w:abstractNumId w:val="115"/>
  </w:num>
  <w:num w:numId="151">
    <w:abstractNumId w:val="39"/>
  </w:num>
  <w:num w:numId="152">
    <w:abstractNumId w:val="101"/>
  </w:num>
  <w:num w:numId="153">
    <w:abstractNumId w:val="0"/>
  </w:num>
  <w:num w:numId="154">
    <w:abstractNumId w:val="88"/>
  </w:num>
  <w:num w:numId="155">
    <w:abstractNumId w:val="14"/>
  </w:num>
  <w:num w:numId="156">
    <w:abstractNumId w:val="25"/>
  </w:num>
  <w:num w:numId="157">
    <w:abstractNumId w:val="15"/>
  </w:num>
  <w:numIdMacAtCleanup w:val="15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4"/>
  <w:removePersonalInformation/>
  <w:removeDateAndTime/>
  <w:proofState w:spelling="clean" w:grammar="clean"/>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4023F"/>
    <w:rsid w:val="00001DE5"/>
    <w:rsid w:val="00004518"/>
    <w:rsid w:val="000114EB"/>
    <w:rsid w:val="00013E9B"/>
    <w:rsid w:val="00016B97"/>
    <w:rsid w:val="000241DB"/>
    <w:rsid w:val="0002753C"/>
    <w:rsid w:val="00032684"/>
    <w:rsid w:val="00034B3A"/>
    <w:rsid w:val="0003588B"/>
    <w:rsid w:val="000359D1"/>
    <w:rsid w:val="0003714F"/>
    <w:rsid w:val="000373D1"/>
    <w:rsid w:val="00037D79"/>
    <w:rsid w:val="00041B72"/>
    <w:rsid w:val="00046613"/>
    <w:rsid w:val="00051DC3"/>
    <w:rsid w:val="00053DB6"/>
    <w:rsid w:val="00054A97"/>
    <w:rsid w:val="00064BCF"/>
    <w:rsid w:val="00065EA5"/>
    <w:rsid w:val="00067B6A"/>
    <w:rsid w:val="00075273"/>
    <w:rsid w:val="000809CA"/>
    <w:rsid w:val="0008148E"/>
    <w:rsid w:val="00081609"/>
    <w:rsid w:val="00083AB0"/>
    <w:rsid w:val="00086AFE"/>
    <w:rsid w:val="00091365"/>
    <w:rsid w:val="00091BF5"/>
    <w:rsid w:val="00091DED"/>
    <w:rsid w:val="000921CB"/>
    <w:rsid w:val="00093BE7"/>
    <w:rsid w:val="000942CE"/>
    <w:rsid w:val="000960D8"/>
    <w:rsid w:val="000A1A33"/>
    <w:rsid w:val="000A206C"/>
    <w:rsid w:val="000A752D"/>
    <w:rsid w:val="000B3D7B"/>
    <w:rsid w:val="000B5CDA"/>
    <w:rsid w:val="000C7409"/>
    <w:rsid w:val="000D0802"/>
    <w:rsid w:val="000E24B8"/>
    <w:rsid w:val="000E5C7A"/>
    <w:rsid w:val="000E786B"/>
    <w:rsid w:val="000F17EA"/>
    <w:rsid w:val="000F565A"/>
    <w:rsid w:val="000F6682"/>
    <w:rsid w:val="000F75F2"/>
    <w:rsid w:val="00104605"/>
    <w:rsid w:val="00105C71"/>
    <w:rsid w:val="00113BBF"/>
    <w:rsid w:val="00117E3B"/>
    <w:rsid w:val="0012030F"/>
    <w:rsid w:val="00124187"/>
    <w:rsid w:val="00130176"/>
    <w:rsid w:val="001304AD"/>
    <w:rsid w:val="0013322A"/>
    <w:rsid w:val="001339C2"/>
    <w:rsid w:val="0013504F"/>
    <w:rsid w:val="00136E9C"/>
    <w:rsid w:val="00142908"/>
    <w:rsid w:val="001446FD"/>
    <w:rsid w:val="001503FA"/>
    <w:rsid w:val="00156D26"/>
    <w:rsid w:val="0016148A"/>
    <w:rsid w:val="001618C4"/>
    <w:rsid w:val="00161AD5"/>
    <w:rsid w:val="00161CEC"/>
    <w:rsid w:val="00162886"/>
    <w:rsid w:val="001650DD"/>
    <w:rsid w:val="00170BC8"/>
    <w:rsid w:val="00187632"/>
    <w:rsid w:val="0019191B"/>
    <w:rsid w:val="001A3AA7"/>
    <w:rsid w:val="001A5BB1"/>
    <w:rsid w:val="001B02F0"/>
    <w:rsid w:val="001B056F"/>
    <w:rsid w:val="001B7C3D"/>
    <w:rsid w:val="001C430F"/>
    <w:rsid w:val="001C6FE4"/>
    <w:rsid w:val="001D390E"/>
    <w:rsid w:val="001D5485"/>
    <w:rsid w:val="001E2731"/>
    <w:rsid w:val="001E2F91"/>
    <w:rsid w:val="001E33A1"/>
    <w:rsid w:val="001E3E36"/>
    <w:rsid w:val="001E404C"/>
    <w:rsid w:val="001E5693"/>
    <w:rsid w:val="001E7AD0"/>
    <w:rsid w:val="001F4F12"/>
    <w:rsid w:val="001F667B"/>
    <w:rsid w:val="00201D66"/>
    <w:rsid w:val="00206036"/>
    <w:rsid w:val="00206904"/>
    <w:rsid w:val="002102D3"/>
    <w:rsid w:val="00211698"/>
    <w:rsid w:val="00211CE6"/>
    <w:rsid w:val="00212EC1"/>
    <w:rsid w:val="00214429"/>
    <w:rsid w:val="00214D6A"/>
    <w:rsid w:val="002222E2"/>
    <w:rsid w:val="002258B2"/>
    <w:rsid w:val="00232784"/>
    <w:rsid w:val="00232F79"/>
    <w:rsid w:val="002334D8"/>
    <w:rsid w:val="002366C9"/>
    <w:rsid w:val="00244B2E"/>
    <w:rsid w:val="0025328A"/>
    <w:rsid w:val="00254B11"/>
    <w:rsid w:val="00260CA8"/>
    <w:rsid w:val="00260F8B"/>
    <w:rsid w:val="00262EC2"/>
    <w:rsid w:val="0026376F"/>
    <w:rsid w:val="00265DA3"/>
    <w:rsid w:val="00265E17"/>
    <w:rsid w:val="00273181"/>
    <w:rsid w:val="00275915"/>
    <w:rsid w:val="0028790B"/>
    <w:rsid w:val="00292045"/>
    <w:rsid w:val="002A4917"/>
    <w:rsid w:val="002A7409"/>
    <w:rsid w:val="002B00FF"/>
    <w:rsid w:val="002B3589"/>
    <w:rsid w:val="002B3FA1"/>
    <w:rsid w:val="002B53D2"/>
    <w:rsid w:val="002C1E5A"/>
    <w:rsid w:val="002C3A66"/>
    <w:rsid w:val="002D0F60"/>
    <w:rsid w:val="002E1A94"/>
    <w:rsid w:val="002E3492"/>
    <w:rsid w:val="002F0DFD"/>
    <w:rsid w:val="002F4427"/>
    <w:rsid w:val="0030351B"/>
    <w:rsid w:val="00303570"/>
    <w:rsid w:val="00305248"/>
    <w:rsid w:val="0030613D"/>
    <w:rsid w:val="00306458"/>
    <w:rsid w:val="003121C4"/>
    <w:rsid w:val="0031523B"/>
    <w:rsid w:val="00322EC1"/>
    <w:rsid w:val="00323B01"/>
    <w:rsid w:val="00330BDB"/>
    <w:rsid w:val="003342C9"/>
    <w:rsid w:val="00337F84"/>
    <w:rsid w:val="00340712"/>
    <w:rsid w:val="00344AEC"/>
    <w:rsid w:val="0035082D"/>
    <w:rsid w:val="00350BE3"/>
    <w:rsid w:val="00352BE7"/>
    <w:rsid w:val="00352DE9"/>
    <w:rsid w:val="00353278"/>
    <w:rsid w:val="00353C12"/>
    <w:rsid w:val="00354BA5"/>
    <w:rsid w:val="00356D21"/>
    <w:rsid w:val="00362865"/>
    <w:rsid w:val="003632AF"/>
    <w:rsid w:val="0036604B"/>
    <w:rsid w:val="003666D8"/>
    <w:rsid w:val="00366DAF"/>
    <w:rsid w:val="0037010A"/>
    <w:rsid w:val="00376CA0"/>
    <w:rsid w:val="00376DB0"/>
    <w:rsid w:val="003805B1"/>
    <w:rsid w:val="003822AB"/>
    <w:rsid w:val="003850B3"/>
    <w:rsid w:val="003853A0"/>
    <w:rsid w:val="00391855"/>
    <w:rsid w:val="00392D3C"/>
    <w:rsid w:val="003A4C33"/>
    <w:rsid w:val="003A7DA5"/>
    <w:rsid w:val="003B2779"/>
    <w:rsid w:val="003B4D18"/>
    <w:rsid w:val="003C20AC"/>
    <w:rsid w:val="003C6127"/>
    <w:rsid w:val="003C7C76"/>
    <w:rsid w:val="003D1A85"/>
    <w:rsid w:val="003D4169"/>
    <w:rsid w:val="003D463D"/>
    <w:rsid w:val="003D4678"/>
    <w:rsid w:val="003D6EF6"/>
    <w:rsid w:val="003D7C2A"/>
    <w:rsid w:val="003E2F38"/>
    <w:rsid w:val="003E6AB7"/>
    <w:rsid w:val="003E6B6A"/>
    <w:rsid w:val="003F5116"/>
    <w:rsid w:val="004008B6"/>
    <w:rsid w:val="004039D3"/>
    <w:rsid w:val="00405220"/>
    <w:rsid w:val="00412A03"/>
    <w:rsid w:val="00416FB4"/>
    <w:rsid w:val="00417983"/>
    <w:rsid w:val="00420481"/>
    <w:rsid w:val="00432A5F"/>
    <w:rsid w:val="004375EF"/>
    <w:rsid w:val="0044023F"/>
    <w:rsid w:val="00440261"/>
    <w:rsid w:val="004442BE"/>
    <w:rsid w:val="00452D49"/>
    <w:rsid w:val="00454E15"/>
    <w:rsid w:val="00454FE1"/>
    <w:rsid w:val="004622ED"/>
    <w:rsid w:val="00465D69"/>
    <w:rsid w:val="00471EA1"/>
    <w:rsid w:val="004744E3"/>
    <w:rsid w:val="00474F0E"/>
    <w:rsid w:val="00475A27"/>
    <w:rsid w:val="00476B0A"/>
    <w:rsid w:val="00476E9C"/>
    <w:rsid w:val="00480488"/>
    <w:rsid w:val="00484BC3"/>
    <w:rsid w:val="00486EDD"/>
    <w:rsid w:val="0048774E"/>
    <w:rsid w:val="0049121A"/>
    <w:rsid w:val="00491FDE"/>
    <w:rsid w:val="00492EE4"/>
    <w:rsid w:val="0049601C"/>
    <w:rsid w:val="004963B2"/>
    <w:rsid w:val="004A16FE"/>
    <w:rsid w:val="004A5B86"/>
    <w:rsid w:val="004A5EFA"/>
    <w:rsid w:val="004B03D6"/>
    <w:rsid w:val="004B0676"/>
    <w:rsid w:val="004B3D27"/>
    <w:rsid w:val="004B42A5"/>
    <w:rsid w:val="004B46D5"/>
    <w:rsid w:val="004B4BDD"/>
    <w:rsid w:val="004C161A"/>
    <w:rsid w:val="004C2D76"/>
    <w:rsid w:val="004D0BCD"/>
    <w:rsid w:val="004D4103"/>
    <w:rsid w:val="004E11D7"/>
    <w:rsid w:val="004E2505"/>
    <w:rsid w:val="004E35D7"/>
    <w:rsid w:val="004E574B"/>
    <w:rsid w:val="004F7FEB"/>
    <w:rsid w:val="00520325"/>
    <w:rsid w:val="0052169D"/>
    <w:rsid w:val="00521CC5"/>
    <w:rsid w:val="00522687"/>
    <w:rsid w:val="005263C8"/>
    <w:rsid w:val="00531338"/>
    <w:rsid w:val="005319DA"/>
    <w:rsid w:val="005325F9"/>
    <w:rsid w:val="005327CA"/>
    <w:rsid w:val="005329E2"/>
    <w:rsid w:val="0053478E"/>
    <w:rsid w:val="00536D9C"/>
    <w:rsid w:val="00537080"/>
    <w:rsid w:val="005511F5"/>
    <w:rsid w:val="0055152E"/>
    <w:rsid w:val="005526B1"/>
    <w:rsid w:val="00557D53"/>
    <w:rsid w:val="00572592"/>
    <w:rsid w:val="00573B3F"/>
    <w:rsid w:val="00576A03"/>
    <w:rsid w:val="005830BF"/>
    <w:rsid w:val="00583D4E"/>
    <w:rsid w:val="0058625D"/>
    <w:rsid w:val="005869A5"/>
    <w:rsid w:val="0059094B"/>
    <w:rsid w:val="00593B64"/>
    <w:rsid w:val="00593F75"/>
    <w:rsid w:val="005A18B4"/>
    <w:rsid w:val="005B5B5F"/>
    <w:rsid w:val="005B605C"/>
    <w:rsid w:val="005B6BCD"/>
    <w:rsid w:val="005B71BC"/>
    <w:rsid w:val="005C0F98"/>
    <w:rsid w:val="005C103E"/>
    <w:rsid w:val="005D33B0"/>
    <w:rsid w:val="005E52EB"/>
    <w:rsid w:val="005E52F1"/>
    <w:rsid w:val="005E7A1B"/>
    <w:rsid w:val="005F1985"/>
    <w:rsid w:val="005F247B"/>
    <w:rsid w:val="005F4342"/>
    <w:rsid w:val="005F5D14"/>
    <w:rsid w:val="005F76B5"/>
    <w:rsid w:val="00602941"/>
    <w:rsid w:val="00604717"/>
    <w:rsid w:val="00606847"/>
    <w:rsid w:val="00611ED7"/>
    <w:rsid w:val="00616329"/>
    <w:rsid w:val="0061632C"/>
    <w:rsid w:val="00617C44"/>
    <w:rsid w:val="00621471"/>
    <w:rsid w:val="006223FC"/>
    <w:rsid w:val="00622D21"/>
    <w:rsid w:val="00626D31"/>
    <w:rsid w:val="00633860"/>
    <w:rsid w:val="00637B8D"/>
    <w:rsid w:val="00640E10"/>
    <w:rsid w:val="00640F36"/>
    <w:rsid w:val="00641053"/>
    <w:rsid w:val="00641FD7"/>
    <w:rsid w:val="00645468"/>
    <w:rsid w:val="00645D51"/>
    <w:rsid w:val="00650889"/>
    <w:rsid w:val="006547B8"/>
    <w:rsid w:val="00655904"/>
    <w:rsid w:val="006632BE"/>
    <w:rsid w:val="00665077"/>
    <w:rsid w:val="00674408"/>
    <w:rsid w:val="00681926"/>
    <w:rsid w:val="006848AC"/>
    <w:rsid w:val="00684DE6"/>
    <w:rsid w:val="00685AC3"/>
    <w:rsid w:val="00690B42"/>
    <w:rsid w:val="00691B12"/>
    <w:rsid w:val="006A05D9"/>
    <w:rsid w:val="006A075E"/>
    <w:rsid w:val="006A38A5"/>
    <w:rsid w:val="006B75E4"/>
    <w:rsid w:val="006C0357"/>
    <w:rsid w:val="006C4B1F"/>
    <w:rsid w:val="006C60E6"/>
    <w:rsid w:val="006D065C"/>
    <w:rsid w:val="006D1AC8"/>
    <w:rsid w:val="006D2760"/>
    <w:rsid w:val="006D480F"/>
    <w:rsid w:val="006E0522"/>
    <w:rsid w:val="006E44E8"/>
    <w:rsid w:val="006F2A2B"/>
    <w:rsid w:val="007001C6"/>
    <w:rsid w:val="007040DC"/>
    <w:rsid w:val="00706EEA"/>
    <w:rsid w:val="00710FEB"/>
    <w:rsid w:val="00723065"/>
    <w:rsid w:val="00725BA8"/>
    <w:rsid w:val="0072795D"/>
    <w:rsid w:val="00733764"/>
    <w:rsid w:val="007348AC"/>
    <w:rsid w:val="00737B05"/>
    <w:rsid w:val="0074280C"/>
    <w:rsid w:val="00745B91"/>
    <w:rsid w:val="00751B80"/>
    <w:rsid w:val="00754845"/>
    <w:rsid w:val="00756A92"/>
    <w:rsid w:val="00764AFE"/>
    <w:rsid w:val="00765D63"/>
    <w:rsid w:val="00766A26"/>
    <w:rsid w:val="00772784"/>
    <w:rsid w:val="00783856"/>
    <w:rsid w:val="00786088"/>
    <w:rsid w:val="00786964"/>
    <w:rsid w:val="00791B92"/>
    <w:rsid w:val="007933BE"/>
    <w:rsid w:val="00795021"/>
    <w:rsid w:val="00795C86"/>
    <w:rsid w:val="00796636"/>
    <w:rsid w:val="00796E3E"/>
    <w:rsid w:val="007A5745"/>
    <w:rsid w:val="007A6F12"/>
    <w:rsid w:val="007B0B7D"/>
    <w:rsid w:val="007B543A"/>
    <w:rsid w:val="007B64FA"/>
    <w:rsid w:val="007C0AEE"/>
    <w:rsid w:val="007C19E9"/>
    <w:rsid w:val="007D1FE6"/>
    <w:rsid w:val="007D7145"/>
    <w:rsid w:val="007E48CA"/>
    <w:rsid w:val="007E6895"/>
    <w:rsid w:val="007E71D4"/>
    <w:rsid w:val="00801F13"/>
    <w:rsid w:val="008062E0"/>
    <w:rsid w:val="00806403"/>
    <w:rsid w:val="00812081"/>
    <w:rsid w:val="00824EB9"/>
    <w:rsid w:val="00826B06"/>
    <w:rsid w:val="00826FAF"/>
    <w:rsid w:val="00833641"/>
    <w:rsid w:val="00842D9D"/>
    <w:rsid w:val="008536E4"/>
    <w:rsid w:val="00854E07"/>
    <w:rsid w:val="00862007"/>
    <w:rsid w:val="008656BE"/>
    <w:rsid w:val="00870A64"/>
    <w:rsid w:val="00880C3C"/>
    <w:rsid w:val="008909E4"/>
    <w:rsid w:val="00890B32"/>
    <w:rsid w:val="00893E42"/>
    <w:rsid w:val="0089677F"/>
    <w:rsid w:val="00897E91"/>
    <w:rsid w:val="008A326A"/>
    <w:rsid w:val="008A69EE"/>
    <w:rsid w:val="008B0412"/>
    <w:rsid w:val="008B1C7A"/>
    <w:rsid w:val="008B1EC4"/>
    <w:rsid w:val="008B3553"/>
    <w:rsid w:val="008B40C0"/>
    <w:rsid w:val="008B6E64"/>
    <w:rsid w:val="008C19C2"/>
    <w:rsid w:val="008C329F"/>
    <w:rsid w:val="008D046E"/>
    <w:rsid w:val="008D337B"/>
    <w:rsid w:val="008F04FC"/>
    <w:rsid w:val="008F14A9"/>
    <w:rsid w:val="008F7ED4"/>
    <w:rsid w:val="009115D7"/>
    <w:rsid w:val="00913017"/>
    <w:rsid w:val="009130A5"/>
    <w:rsid w:val="00913B43"/>
    <w:rsid w:val="0091528C"/>
    <w:rsid w:val="00917EA1"/>
    <w:rsid w:val="00924F0F"/>
    <w:rsid w:val="009335C3"/>
    <w:rsid w:val="0094291E"/>
    <w:rsid w:val="0094676B"/>
    <w:rsid w:val="00952F7D"/>
    <w:rsid w:val="00954EAF"/>
    <w:rsid w:val="009554CA"/>
    <w:rsid w:val="00955EE2"/>
    <w:rsid w:val="009629AE"/>
    <w:rsid w:val="009633B6"/>
    <w:rsid w:val="009657C4"/>
    <w:rsid w:val="009659A4"/>
    <w:rsid w:val="009709DE"/>
    <w:rsid w:val="009900A4"/>
    <w:rsid w:val="00992A1D"/>
    <w:rsid w:val="00992D97"/>
    <w:rsid w:val="009951A2"/>
    <w:rsid w:val="009A380C"/>
    <w:rsid w:val="009B0E10"/>
    <w:rsid w:val="009B2968"/>
    <w:rsid w:val="009B4B92"/>
    <w:rsid w:val="009B72D4"/>
    <w:rsid w:val="009C1DA5"/>
    <w:rsid w:val="009C29A1"/>
    <w:rsid w:val="009C2D76"/>
    <w:rsid w:val="009C6714"/>
    <w:rsid w:val="009C70A0"/>
    <w:rsid w:val="009C7BD5"/>
    <w:rsid w:val="009D0CD3"/>
    <w:rsid w:val="009D3067"/>
    <w:rsid w:val="009D4923"/>
    <w:rsid w:val="009D6242"/>
    <w:rsid w:val="009E0612"/>
    <w:rsid w:val="009E752E"/>
    <w:rsid w:val="009F0BA3"/>
    <w:rsid w:val="009F330B"/>
    <w:rsid w:val="00A07DCE"/>
    <w:rsid w:val="00A10458"/>
    <w:rsid w:val="00A10BBB"/>
    <w:rsid w:val="00A123DD"/>
    <w:rsid w:val="00A1624C"/>
    <w:rsid w:val="00A23F50"/>
    <w:rsid w:val="00A30709"/>
    <w:rsid w:val="00A345F0"/>
    <w:rsid w:val="00A37103"/>
    <w:rsid w:val="00A37962"/>
    <w:rsid w:val="00A37EA0"/>
    <w:rsid w:val="00A50AFB"/>
    <w:rsid w:val="00A515E2"/>
    <w:rsid w:val="00A528B2"/>
    <w:rsid w:val="00A542F2"/>
    <w:rsid w:val="00A56C17"/>
    <w:rsid w:val="00A57CE5"/>
    <w:rsid w:val="00A602AF"/>
    <w:rsid w:val="00A61BD1"/>
    <w:rsid w:val="00A61CDC"/>
    <w:rsid w:val="00A64F96"/>
    <w:rsid w:val="00A719EC"/>
    <w:rsid w:val="00A7273F"/>
    <w:rsid w:val="00A75167"/>
    <w:rsid w:val="00A77BBB"/>
    <w:rsid w:val="00A80C5A"/>
    <w:rsid w:val="00A81363"/>
    <w:rsid w:val="00A8167D"/>
    <w:rsid w:val="00A840BD"/>
    <w:rsid w:val="00A859B3"/>
    <w:rsid w:val="00A93662"/>
    <w:rsid w:val="00A9547B"/>
    <w:rsid w:val="00AA3BBF"/>
    <w:rsid w:val="00AB01C3"/>
    <w:rsid w:val="00AB198B"/>
    <w:rsid w:val="00AB412E"/>
    <w:rsid w:val="00AB4135"/>
    <w:rsid w:val="00AB4C2A"/>
    <w:rsid w:val="00AB516A"/>
    <w:rsid w:val="00AC023F"/>
    <w:rsid w:val="00AC05B7"/>
    <w:rsid w:val="00AC1B4B"/>
    <w:rsid w:val="00AC2629"/>
    <w:rsid w:val="00AD0C12"/>
    <w:rsid w:val="00AD200D"/>
    <w:rsid w:val="00AD3DE2"/>
    <w:rsid w:val="00AD3EFD"/>
    <w:rsid w:val="00AE02D0"/>
    <w:rsid w:val="00AE104D"/>
    <w:rsid w:val="00AE2317"/>
    <w:rsid w:val="00AE2488"/>
    <w:rsid w:val="00AE4234"/>
    <w:rsid w:val="00AE75CB"/>
    <w:rsid w:val="00AF1404"/>
    <w:rsid w:val="00AF4052"/>
    <w:rsid w:val="00AF6018"/>
    <w:rsid w:val="00AF6101"/>
    <w:rsid w:val="00B02507"/>
    <w:rsid w:val="00B06B23"/>
    <w:rsid w:val="00B11A63"/>
    <w:rsid w:val="00B13AAA"/>
    <w:rsid w:val="00B163A2"/>
    <w:rsid w:val="00B177BE"/>
    <w:rsid w:val="00B21D53"/>
    <w:rsid w:val="00B221E8"/>
    <w:rsid w:val="00B22AE6"/>
    <w:rsid w:val="00B25710"/>
    <w:rsid w:val="00B2575E"/>
    <w:rsid w:val="00B302CF"/>
    <w:rsid w:val="00B306BD"/>
    <w:rsid w:val="00B37F7F"/>
    <w:rsid w:val="00B40E99"/>
    <w:rsid w:val="00B43730"/>
    <w:rsid w:val="00B47BC6"/>
    <w:rsid w:val="00B47DF4"/>
    <w:rsid w:val="00B50858"/>
    <w:rsid w:val="00B60CF3"/>
    <w:rsid w:val="00B751A3"/>
    <w:rsid w:val="00B76A58"/>
    <w:rsid w:val="00B80EC9"/>
    <w:rsid w:val="00BA2D56"/>
    <w:rsid w:val="00BA4F4D"/>
    <w:rsid w:val="00BB3380"/>
    <w:rsid w:val="00BB3AB6"/>
    <w:rsid w:val="00BB41D7"/>
    <w:rsid w:val="00BB4C9C"/>
    <w:rsid w:val="00BC256D"/>
    <w:rsid w:val="00BC2D6B"/>
    <w:rsid w:val="00BC33F9"/>
    <w:rsid w:val="00BC6752"/>
    <w:rsid w:val="00BC7278"/>
    <w:rsid w:val="00BD5F2E"/>
    <w:rsid w:val="00BD7A8F"/>
    <w:rsid w:val="00BE4EAE"/>
    <w:rsid w:val="00BE5B32"/>
    <w:rsid w:val="00BF1805"/>
    <w:rsid w:val="00BF458B"/>
    <w:rsid w:val="00BF6F59"/>
    <w:rsid w:val="00BF7604"/>
    <w:rsid w:val="00C018DD"/>
    <w:rsid w:val="00C04523"/>
    <w:rsid w:val="00C12989"/>
    <w:rsid w:val="00C13673"/>
    <w:rsid w:val="00C211A7"/>
    <w:rsid w:val="00C24533"/>
    <w:rsid w:val="00C25C95"/>
    <w:rsid w:val="00C3007A"/>
    <w:rsid w:val="00C37C06"/>
    <w:rsid w:val="00C423B9"/>
    <w:rsid w:val="00C475A9"/>
    <w:rsid w:val="00C47F32"/>
    <w:rsid w:val="00C535BE"/>
    <w:rsid w:val="00C54149"/>
    <w:rsid w:val="00C57745"/>
    <w:rsid w:val="00C60038"/>
    <w:rsid w:val="00C61509"/>
    <w:rsid w:val="00C63F49"/>
    <w:rsid w:val="00C70083"/>
    <w:rsid w:val="00C90263"/>
    <w:rsid w:val="00C94977"/>
    <w:rsid w:val="00C95220"/>
    <w:rsid w:val="00C957A0"/>
    <w:rsid w:val="00C962AC"/>
    <w:rsid w:val="00CB2752"/>
    <w:rsid w:val="00CB558B"/>
    <w:rsid w:val="00CC0DB8"/>
    <w:rsid w:val="00CC2AF7"/>
    <w:rsid w:val="00CC40B1"/>
    <w:rsid w:val="00CE638E"/>
    <w:rsid w:val="00CE6E23"/>
    <w:rsid w:val="00CE7A2C"/>
    <w:rsid w:val="00CE7F24"/>
    <w:rsid w:val="00CF516E"/>
    <w:rsid w:val="00CF69E8"/>
    <w:rsid w:val="00D046A6"/>
    <w:rsid w:val="00D05395"/>
    <w:rsid w:val="00D066E9"/>
    <w:rsid w:val="00D068CE"/>
    <w:rsid w:val="00D10714"/>
    <w:rsid w:val="00D1194A"/>
    <w:rsid w:val="00D148C6"/>
    <w:rsid w:val="00D168E3"/>
    <w:rsid w:val="00D215EE"/>
    <w:rsid w:val="00D228AE"/>
    <w:rsid w:val="00D2455B"/>
    <w:rsid w:val="00D30BA0"/>
    <w:rsid w:val="00D35E6A"/>
    <w:rsid w:val="00D36C50"/>
    <w:rsid w:val="00D40C43"/>
    <w:rsid w:val="00D45F61"/>
    <w:rsid w:val="00D4659A"/>
    <w:rsid w:val="00D47BBD"/>
    <w:rsid w:val="00D5123E"/>
    <w:rsid w:val="00D52FB0"/>
    <w:rsid w:val="00D6272C"/>
    <w:rsid w:val="00D63E60"/>
    <w:rsid w:val="00D65A74"/>
    <w:rsid w:val="00D668AE"/>
    <w:rsid w:val="00D71E9A"/>
    <w:rsid w:val="00D72F1E"/>
    <w:rsid w:val="00D77F39"/>
    <w:rsid w:val="00D84F77"/>
    <w:rsid w:val="00D8783D"/>
    <w:rsid w:val="00D90A42"/>
    <w:rsid w:val="00DA07F7"/>
    <w:rsid w:val="00DA3A63"/>
    <w:rsid w:val="00DA75CB"/>
    <w:rsid w:val="00DB4246"/>
    <w:rsid w:val="00DB42C0"/>
    <w:rsid w:val="00DB6A10"/>
    <w:rsid w:val="00DD352B"/>
    <w:rsid w:val="00DD5C4E"/>
    <w:rsid w:val="00DD7890"/>
    <w:rsid w:val="00DD7FF1"/>
    <w:rsid w:val="00DE4CF0"/>
    <w:rsid w:val="00DE718E"/>
    <w:rsid w:val="00DF15D9"/>
    <w:rsid w:val="00DF4292"/>
    <w:rsid w:val="00DF4B28"/>
    <w:rsid w:val="00E0327F"/>
    <w:rsid w:val="00E12629"/>
    <w:rsid w:val="00E17C7B"/>
    <w:rsid w:val="00E20DB4"/>
    <w:rsid w:val="00E25649"/>
    <w:rsid w:val="00E267AC"/>
    <w:rsid w:val="00E26C11"/>
    <w:rsid w:val="00E27A70"/>
    <w:rsid w:val="00E32255"/>
    <w:rsid w:val="00E366DE"/>
    <w:rsid w:val="00E41B19"/>
    <w:rsid w:val="00E42548"/>
    <w:rsid w:val="00E44B70"/>
    <w:rsid w:val="00E50605"/>
    <w:rsid w:val="00E5140D"/>
    <w:rsid w:val="00E5213E"/>
    <w:rsid w:val="00E540DB"/>
    <w:rsid w:val="00E555F6"/>
    <w:rsid w:val="00E6732E"/>
    <w:rsid w:val="00E7063B"/>
    <w:rsid w:val="00E832AC"/>
    <w:rsid w:val="00E8655E"/>
    <w:rsid w:val="00E9035A"/>
    <w:rsid w:val="00E908B1"/>
    <w:rsid w:val="00E9213F"/>
    <w:rsid w:val="00E92557"/>
    <w:rsid w:val="00E953FF"/>
    <w:rsid w:val="00EA2C6A"/>
    <w:rsid w:val="00EA4181"/>
    <w:rsid w:val="00EA4A50"/>
    <w:rsid w:val="00EB02FC"/>
    <w:rsid w:val="00EB4362"/>
    <w:rsid w:val="00EB78E0"/>
    <w:rsid w:val="00EC13B1"/>
    <w:rsid w:val="00EC328F"/>
    <w:rsid w:val="00EC3E94"/>
    <w:rsid w:val="00EC7C0E"/>
    <w:rsid w:val="00ED0F43"/>
    <w:rsid w:val="00ED5B34"/>
    <w:rsid w:val="00ED7290"/>
    <w:rsid w:val="00ED7B9B"/>
    <w:rsid w:val="00EE2DFA"/>
    <w:rsid w:val="00EE3E3A"/>
    <w:rsid w:val="00EE48ED"/>
    <w:rsid w:val="00EE5B16"/>
    <w:rsid w:val="00EE66CE"/>
    <w:rsid w:val="00EE7FF5"/>
    <w:rsid w:val="00EF0B64"/>
    <w:rsid w:val="00F03F7B"/>
    <w:rsid w:val="00F041EB"/>
    <w:rsid w:val="00F108BE"/>
    <w:rsid w:val="00F129B4"/>
    <w:rsid w:val="00F27F44"/>
    <w:rsid w:val="00F313CE"/>
    <w:rsid w:val="00F31AD7"/>
    <w:rsid w:val="00F34900"/>
    <w:rsid w:val="00F3538D"/>
    <w:rsid w:val="00F3551C"/>
    <w:rsid w:val="00F35B5B"/>
    <w:rsid w:val="00F3639B"/>
    <w:rsid w:val="00F37962"/>
    <w:rsid w:val="00F4140D"/>
    <w:rsid w:val="00F414DB"/>
    <w:rsid w:val="00F4393B"/>
    <w:rsid w:val="00F44156"/>
    <w:rsid w:val="00F50411"/>
    <w:rsid w:val="00F51CF5"/>
    <w:rsid w:val="00F51F69"/>
    <w:rsid w:val="00F57C1E"/>
    <w:rsid w:val="00F652A4"/>
    <w:rsid w:val="00F70D8E"/>
    <w:rsid w:val="00F732B0"/>
    <w:rsid w:val="00F75515"/>
    <w:rsid w:val="00F77A30"/>
    <w:rsid w:val="00F83E29"/>
    <w:rsid w:val="00F87FA8"/>
    <w:rsid w:val="00F930F4"/>
    <w:rsid w:val="00F96719"/>
    <w:rsid w:val="00F979A5"/>
    <w:rsid w:val="00F97E76"/>
    <w:rsid w:val="00FA12F5"/>
    <w:rsid w:val="00FA6A80"/>
    <w:rsid w:val="00FB2E2D"/>
    <w:rsid w:val="00FB338E"/>
    <w:rsid w:val="00FB6FF8"/>
    <w:rsid w:val="00FC4698"/>
    <w:rsid w:val="00FC66F6"/>
    <w:rsid w:val="00FC6EDE"/>
    <w:rsid w:val="00FC7E0E"/>
    <w:rsid w:val="00FD41EF"/>
    <w:rsid w:val="00FD5033"/>
    <w:rsid w:val="00FE6FE4"/>
    <w:rsid w:val="00FF1CEB"/>
    <w:rsid w:val="00FF4AF2"/>
    <w:rsid w:val="00FF5FCF"/>
    <w:rsid w:val="00FF62E2"/>
    <w:rsid w:val="04FFDF38"/>
    <w:rsid w:val="07489BF9"/>
    <w:rsid w:val="13D6DF03"/>
    <w:rsid w:val="1A9B2A18"/>
    <w:rsid w:val="22D970FD"/>
    <w:rsid w:val="2DE5F739"/>
    <w:rsid w:val="3C862058"/>
    <w:rsid w:val="4F31C27A"/>
    <w:rsid w:val="57D7EA7D"/>
    <w:rsid w:val="5A2F6E9B"/>
    <w:rsid w:val="635848E5"/>
    <w:rsid w:val="6CFCDF59"/>
    <w:rsid w:val="706B4A0F"/>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4F2CA0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qFormat="1"/>
    <w:lsdException w:name="heading 7" w:semiHidden="1" w:uiPriority="9" w:qFormat="1"/>
    <w:lsdException w:name="heading 8" w:semiHidden="1" w:uiPriority="9" w:qFormat="1"/>
    <w:lsdException w:name="heading 9" w:semiHidden="1" w:uiPriority="9" w:qFormat="1"/>
    <w:lsdException w:name="index 1" w:semiHidden="1"/>
    <w:lsdException w:name="index 2" w:semiHidden="1"/>
    <w:lsdException w:name="index 3" w:semiHidden="1"/>
    <w:lsdException w:name="index 4" w:semiHidden="1"/>
    <w:lsdException w:name="index 5" w:semiHidden="1"/>
    <w:lsdException w:name="index 6" w:semiHidden="1"/>
    <w:lsdException w:name="index 7" w:semiHidden="1"/>
    <w:lsdException w:name="index 8" w:semiHidden="1"/>
    <w:lsdException w:name="index 9" w:semiHidden="1"/>
    <w:lsdException w:name="toc 1" w:semiHidden="1" w:uiPriority="39"/>
    <w:lsdException w:name="toc 2" w:semiHidden="1" w:uiPriority="39"/>
    <w:lsdException w:name="toc 3" w:semiHidden="1" w:uiPriority="39"/>
    <w:lsdException w:name="toc 4" w:semiHidden="1" w:uiPriority="39"/>
    <w:lsdException w:name="toc 5" w:semiHidden="1" w:uiPriority="39"/>
    <w:lsdException w:name="toc 6" w:semiHidden="1" w:uiPriority="39"/>
    <w:lsdException w:name="toc 7" w:semiHidden="1" w:uiPriority="39"/>
    <w:lsdException w:name="toc 8" w:semiHidden="1" w:uiPriority="39"/>
    <w:lsdException w:name="toc 9" w:semiHidden="1" w:uiPriority="39"/>
    <w:lsdException w:name="Normal Indent" w:semiHidden="1"/>
    <w:lsdException w:name="footnote text" w:semiHidden="1"/>
    <w:lsdException w:name="annotation text" w:semiHidden="1"/>
    <w:lsdException w:name="header" w:semiHidden="1" w:unhideWhenUsed="1"/>
    <w:lsdException w:name="footer" w:semiHidden="1" w:unhideWhenUsed="1"/>
    <w:lsdException w:name="index heading" w:semiHidden="1"/>
    <w:lsdException w:name="caption" w:semiHidden="1" w:uiPriority="35" w:qFormat="1"/>
    <w:lsdException w:name="table of figures" w:semiHidden="1"/>
    <w:lsdException w:name="envelope address" w:semiHidden="1"/>
    <w:lsdException w:name="envelope return" w:semiHidden="1"/>
    <w:lsdException w:name="footnote reference" w:semiHidden="1"/>
    <w:lsdException w:name="annotation reference" w:semiHidden="1"/>
    <w:lsdException w:name="line number" w:semiHidden="1"/>
    <w:lsdException w:name="page number" w:semiHidden="1" w:unhideWhenUsed="1"/>
    <w:lsdException w:name="endnote reference" w:semiHidden="1"/>
    <w:lsdException w:name="endnote text" w:semiHidden="1"/>
    <w:lsdException w:name="table of authorities" w:semiHidden="1"/>
    <w:lsdException w:name="macro" w:semiHidden="1"/>
    <w:lsdException w:name="toa heading" w:semiHidden="1"/>
    <w:lsdException w:name="List" w:semiHidden="1"/>
    <w:lsdException w:name="List Bullet" w:semiHidden="1"/>
    <w:lsdException w:name="List Number" w:semiHidden="1"/>
    <w:lsdException w:name="List 2" w:semiHidden="1"/>
    <w:lsdException w:name="List 3" w:semiHidden="1"/>
    <w:lsdException w:name="List 4" w:semiHidden="1"/>
    <w:lsdException w:name="List 5" w:semiHidden="1"/>
    <w:lsdException w:name="List Bullet 2" w:semiHidden="1"/>
    <w:lsdException w:name="List Bullet 3" w:semiHidden="1"/>
    <w:lsdException w:name="List Bullet 4" w:semiHidden="1"/>
    <w:lsdException w:name="List Bullet 5" w:semiHidden="1"/>
    <w:lsdException w:name="List Number 2" w:semiHidden="1"/>
    <w:lsdException w:name="List Number 3" w:semiHidden="1"/>
    <w:lsdException w:name="List Number 4" w:semiHidden="1"/>
    <w:lsdException w:name="List Number 5" w:semiHidden="1"/>
    <w:lsdException w:name="Title" w:semiHidden="1" w:uiPriority="10" w:qFormat="1"/>
    <w:lsdException w:name="Closing" w:semiHidden="1"/>
    <w:lsdException w:name="Signature" w:semiHidden="1"/>
    <w:lsdException w:name="Default Paragraph Font" w:semiHidden="1" w:uiPriority="1" w:unhideWhenUsed="1"/>
    <w:lsdException w:name="Body Text" w:semiHidden="1" w:qFormat="1"/>
    <w:lsdException w:name="Body Text Indent" w:semiHidden="1"/>
    <w:lsdException w:name="List Continue" w:semiHidden="1"/>
    <w:lsdException w:name="List Continue 2" w:semiHidden="1"/>
    <w:lsdException w:name="List Continue 3" w:semiHidden="1"/>
    <w:lsdException w:name="List Continue 4" w:semiHidden="1"/>
    <w:lsdException w:name="List Continue 5" w:semiHidden="1"/>
    <w:lsdException w:name="Message Header" w:semiHidden="1"/>
    <w:lsdException w:name="Subtitle" w:semiHidden="1" w:uiPriority="11" w:qFormat="1"/>
    <w:lsdException w:name="Salutation" w:semiHidden="1"/>
    <w:lsdException w:name="Date" w:semiHidden="1"/>
    <w:lsdException w:name="Body Text First Indent" w:semiHidden="1"/>
    <w:lsdException w:name="Body Text First Indent 2" w:semiHidden="1"/>
    <w:lsdException w:name="Note Heading" w:semiHidden="1"/>
    <w:lsdException w:name="Body Text 2" w:semiHidden="1"/>
    <w:lsdException w:name="Body Text 3" w:semiHidden="1"/>
    <w:lsdException w:name="Body Text Indent 2" w:semiHidden="1"/>
    <w:lsdException w:name="Body Text Indent 3" w:semiHidden="1"/>
    <w:lsdException w:name="Block Text" w:semiHidden="1"/>
    <w:lsdException w:name="Hyperlink" w:semiHidden="1"/>
    <w:lsdException w:name="FollowedHyperlink" w:semiHidden="1"/>
    <w:lsdException w:name="Strong" w:semiHidden="1" w:uiPriority="22" w:qFormat="1"/>
    <w:lsdException w:name="Emphasis" w:semiHidden="1" w:uiPriority="20" w:qFormat="1"/>
    <w:lsdException w:name="Document Map" w:semiHidden="1"/>
    <w:lsdException w:name="Plain Text" w:semiHidden="1"/>
    <w:lsdException w:name="E-mail Signature" w:semiHidden="1"/>
    <w:lsdException w:name="HTML Top of Form" w:semiHidden="1" w:unhideWhenUsed="1"/>
    <w:lsdException w:name="HTML Bottom of Form" w:semiHidden="1" w:unhideWhenUsed="1"/>
    <w:lsdException w:name="Normal (Web)" w:semiHidden="1"/>
    <w:lsdException w:name="HTML Acronym" w:semiHidden="1"/>
    <w:lsdException w:name="HTML Address" w:semiHidden="1"/>
    <w:lsdException w:name="HTML Cite" w:semiHidden="1"/>
    <w:lsdException w:name="HTML Code" w:semiHidden="1"/>
    <w:lsdException w:name="HTML Definition" w:semiHidden="1"/>
    <w:lsdException w:name="HTML Keyboard" w:semiHidden="1" w:unhideWhenUsed="1"/>
    <w:lsdException w:name="HTML Preformatted" w:semiHidden="1"/>
    <w:lsdException w:name="HTML Sample" w:semiHidden="1"/>
    <w:lsdException w:name="HTML Typewriter" w:semiHidden="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semiHidden="1"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qFormat="1"/>
    <w:lsdException w:name="Quote" w:semiHidden="1" w:uiPriority="6" w:qFormat="1"/>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qFormat="1"/>
    <w:lsdException w:name="Intense Emphasis" w:semiHidden="1" w:uiPriority="21" w:qFormat="1"/>
    <w:lsdException w:name="Subtle Reference" w:semiHidden="1" w:uiPriority="31" w:qFormat="1"/>
    <w:lsdException w:name="Intense Reference" w:semiHidden="1" w:uiPriority="32" w:qFormat="1"/>
    <w:lsdException w:name="Book Title" w:semiHidden="1"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7"/>
    <w:qFormat/>
    <w:rsid w:val="006B75E4"/>
    <w:rPr>
      <w:rFonts w:ascii="Segoe UI" w:eastAsia="Times New Roman" w:hAnsi="Segoe UI" w:cs="Times New Roman"/>
      <w:sz w:val="22"/>
      <w:lang w:eastAsia="en-GB"/>
    </w:rPr>
  </w:style>
  <w:style w:type="paragraph" w:styleId="Heading1">
    <w:name w:val="heading 1"/>
    <w:basedOn w:val="Normal"/>
    <w:next w:val="Normal"/>
    <w:link w:val="Heading1Char"/>
    <w:autoRedefine/>
    <w:qFormat/>
    <w:rsid w:val="00B21D53"/>
    <w:pPr>
      <w:spacing w:after="0" w:line="240" w:lineRule="auto"/>
      <w:jc w:val="center"/>
      <w:outlineLvl w:val="0"/>
    </w:pPr>
    <w:rPr>
      <w:rFonts w:ascii="Arial" w:hAnsi="Arial" w:cs="Arial"/>
      <w:b/>
      <w:sz w:val="44"/>
      <w:szCs w:val="40"/>
    </w:rPr>
  </w:style>
  <w:style w:type="paragraph" w:styleId="Heading2">
    <w:name w:val="heading 2"/>
    <w:basedOn w:val="Normal"/>
    <w:next w:val="Normal"/>
    <w:link w:val="Heading2Char"/>
    <w:autoRedefine/>
    <w:uiPriority w:val="1"/>
    <w:qFormat/>
    <w:rsid w:val="001304AD"/>
    <w:pPr>
      <w:tabs>
        <w:tab w:val="left" w:pos="526"/>
        <w:tab w:val="center" w:pos="4686"/>
      </w:tabs>
      <w:spacing w:before="100" w:beforeAutospacing="1"/>
      <w:outlineLvl w:val="1"/>
    </w:pPr>
    <w:rPr>
      <w:rFonts w:asciiTheme="majorHAnsi" w:hAnsiTheme="majorHAnsi" w:cs="Arial"/>
      <w:b/>
      <w:bCs/>
      <w:noProof/>
      <w:color w:val="000000" w:themeColor="text1"/>
      <w:sz w:val="32"/>
      <w:szCs w:val="36"/>
      <w:shd w:val="clear" w:color="auto" w:fill="FFFFFF"/>
      <w:lang w:val="en-GB"/>
    </w:rPr>
  </w:style>
  <w:style w:type="paragraph" w:styleId="Heading3">
    <w:name w:val="heading 3"/>
    <w:basedOn w:val="Normal"/>
    <w:next w:val="Normal"/>
    <w:link w:val="Heading3Char"/>
    <w:autoRedefine/>
    <w:uiPriority w:val="2"/>
    <w:qFormat/>
    <w:rsid w:val="00A93662"/>
    <w:pPr>
      <w:spacing w:before="100" w:beforeAutospacing="1"/>
      <w:outlineLvl w:val="2"/>
    </w:pPr>
    <w:rPr>
      <w:rFonts w:asciiTheme="majorHAnsi" w:eastAsiaTheme="minorEastAsia" w:hAnsiTheme="majorHAnsi" w:cs="Arial"/>
      <w:b/>
      <w:bCs/>
      <w:noProof/>
      <w:color w:val="000000" w:themeColor="text1"/>
      <w:sz w:val="28"/>
      <w:szCs w:val="28"/>
      <w:shd w:val="clear" w:color="auto" w:fill="FFFFFF"/>
    </w:rPr>
  </w:style>
  <w:style w:type="paragraph" w:styleId="Heading4">
    <w:name w:val="heading 4"/>
    <w:basedOn w:val="Normal"/>
    <w:next w:val="Normal"/>
    <w:link w:val="Heading4Char"/>
    <w:uiPriority w:val="3"/>
    <w:qFormat/>
    <w:rsid w:val="009B72D4"/>
    <w:pPr>
      <w:ind w:left="567" w:right="567"/>
      <w:jc w:val="center"/>
      <w:outlineLvl w:val="3"/>
    </w:pPr>
    <w:rPr>
      <w:b/>
      <w:sz w:val="80"/>
    </w:rPr>
  </w:style>
  <w:style w:type="paragraph" w:styleId="Heading5">
    <w:name w:val="heading 5"/>
    <w:basedOn w:val="Text"/>
    <w:next w:val="Normal"/>
    <w:link w:val="Heading5Char"/>
    <w:autoRedefine/>
    <w:uiPriority w:val="4"/>
    <w:qFormat/>
    <w:rsid w:val="00BD5F2E"/>
    <w:pPr>
      <w:spacing w:after="0"/>
      <w:outlineLvl w:val="4"/>
    </w:pPr>
    <w:rPr>
      <w:rFonts w:asciiTheme="majorHAnsi" w:hAnsiTheme="majorHAnsi"/>
      <w:b/>
      <w:sz w:val="28"/>
      <w:szCs w:val="22"/>
    </w:rPr>
  </w:style>
  <w:style w:type="paragraph" w:styleId="Heading6">
    <w:name w:val="heading 6"/>
    <w:basedOn w:val="Normal"/>
    <w:next w:val="Normal"/>
    <w:link w:val="Heading6Char"/>
    <w:uiPriority w:val="9"/>
    <w:semiHidden/>
    <w:qFormat/>
    <w:rsid w:val="00B306BD"/>
    <w:pPr>
      <w:keepNext/>
      <w:keepLines/>
      <w:spacing w:before="40"/>
      <w:outlineLvl w:val="5"/>
    </w:pPr>
    <w:rPr>
      <w:rFonts w:asciiTheme="majorHAnsi" w:eastAsiaTheme="majorEastAsia" w:hAnsiTheme="majorHAnsi" w:cstheme="majorBidi"/>
      <w:color w:val="243255" w:themeColor="accent1" w:themeShade="7F"/>
    </w:rPr>
  </w:style>
  <w:style w:type="paragraph" w:styleId="Heading7">
    <w:name w:val="heading 7"/>
    <w:basedOn w:val="Normal"/>
    <w:next w:val="Normal"/>
    <w:link w:val="Heading7Char"/>
    <w:uiPriority w:val="9"/>
    <w:semiHidden/>
    <w:qFormat/>
    <w:rsid w:val="009335C3"/>
    <w:pPr>
      <w:keepNext/>
      <w:outlineLvl w:val="6"/>
    </w:pPr>
    <w:rPr>
      <w:b/>
      <w:bCs/>
      <w:sz w:val="28"/>
      <w:szCs w:val="28"/>
      <w:lang w:val="en-GB"/>
    </w:rPr>
  </w:style>
  <w:style w:type="paragraph" w:styleId="Heading8">
    <w:name w:val="heading 8"/>
    <w:basedOn w:val="Normal"/>
    <w:next w:val="Normal"/>
    <w:link w:val="Heading8Char"/>
    <w:uiPriority w:val="9"/>
    <w:semiHidden/>
    <w:qFormat/>
    <w:rsid w:val="009335C3"/>
    <w:pPr>
      <w:keepNext/>
      <w:outlineLvl w:val="7"/>
    </w:pPr>
    <w:rPr>
      <w:b/>
      <w:bCs/>
      <w:szCs w:val="22"/>
      <w:lang w:val="en-GB"/>
    </w:rPr>
  </w:style>
  <w:style w:type="paragraph" w:styleId="Heading9">
    <w:name w:val="heading 9"/>
    <w:basedOn w:val="Normal"/>
    <w:next w:val="Normal"/>
    <w:link w:val="Heading9Char"/>
    <w:uiPriority w:val="9"/>
    <w:semiHidden/>
    <w:qFormat/>
    <w:rsid w:val="00CE6E23"/>
    <w:pPr>
      <w:keepNext/>
      <w:keepLines/>
      <w:spacing w:before="240" w:after="0" w:line="240" w:lineRule="auto"/>
      <w:outlineLvl w:val="8"/>
    </w:pPr>
    <w:rPr>
      <w:rFonts w:cs="Segoe UI"/>
      <w:sz w:val="32"/>
      <w:szCs w:val="32"/>
      <w:lang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GraphicAnchor">
    <w:name w:val="Graphic Anchor"/>
    <w:basedOn w:val="Normal"/>
    <w:uiPriority w:val="8"/>
    <w:qFormat/>
    <w:rsid w:val="00A602AF"/>
    <w:rPr>
      <w:sz w:val="10"/>
    </w:rPr>
  </w:style>
  <w:style w:type="table" w:styleId="TableGrid">
    <w:name w:val="Table Grid"/>
    <w:basedOn w:val="TableNormal"/>
    <w:uiPriority w:val="59"/>
    <w:rsid w:val="00A602A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rsid w:val="00A602AF"/>
    <w:rPr>
      <w:sz w:val="18"/>
      <w:szCs w:val="18"/>
    </w:rPr>
  </w:style>
  <w:style w:type="character" w:customStyle="1" w:styleId="BalloonTextChar">
    <w:name w:val="Balloon Text Char"/>
    <w:basedOn w:val="DefaultParagraphFont"/>
    <w:link w:val="BalloonText"/>
    <w:uiPriority w:val="99"/>
    <w:semiHidden/>
    <w:rsid w:val="009B72D4"/>
    <w:rPr>
      <w:rFonts w:ascii="Times New Roman" w:hAnsi="Times New Roman" w:cs="Times New Roman"/>
      <w:sz w:val="18"/>
      <w:szCs w:val="18"/>
    </w:rPr>
  </w:style>
  <w:style w:type="character" w:customStyle="1" w:styleId="Heading1Char">
    <w:name w:val="Heading 1 Char"/>
    <w:basedOn w:val="DefaultParagraphFont"/>
    <w:link w:val="Heading1"/>
    <w:rsid w:val="00B21D53"/>
    <w:rPr>
      <w:rFonts w:ascii="Arial" w:eastAsia="Times New Roman" w:hAnsi="Arial" w:cs="Arial"/>
      <w:b/>
      <w:sz w:val="44"/>
      <w:szCs w:val="40"/>
      <w:lang w:eastAsia="en-GB"/>
    </w:rPr>
  </w:style>
  <w:style w:type="character" w:customStyle="1" w:styleId="Heading2Char">
    <w:name w:val="Heading 2 Char"/>
    <w:basedOn w:val="DefaultParagraphFont"/>
    <w:link w:val="Heading2"/>
    <w:uiPriority w:val="1"/>
    <w:rsid w:val="001304AD"/>
    <w:rPr>
      <w:rFonts w:asciiTheme="majorHAnsi" w:eastAsia="Times New Roman" w:hAnsiTheme="majorHAnsi" w:cs="Arial"/>
      <w:b/>
      <w:bCs/>
      <w:noProof/>
      <w:color w:val="000000" w:themeColor="text1"/>
      <w:sz w:val="32"/>
      <w:szCs w:val="36"/>
      <w:lang w:val="en-GB" w:eastAsia="en-GB"/>
    </w:rPr>
  </w:style>
  <w:style w:type="paragraph" w:styleId="Header">
    <w:name w:val="header"/>
    <w:basedOn w:val="Normal"/>
    <w:link w:val="HeaderChar"/>
    <w:uiPriority w:val="99"/>
    <w:rsid w:val="00E832AC"/>
    <w:pPr>
      <w:tabs>
        <w:tab w:val="center" w:pos="4680"/>
        <w:tab w:val="right" w:pos="9360"/>
      </w:tabs>
      <w:jc w:val="right"/>
    </w:pPr>
    <w:rPr>
      <w:rFonts w:asciiTheme="majorHAnsi" w:hAnsiTheme="majorHAnsi"/>
      <w:sz w:val="20"/>
    </w:rPr>
  </w:style>
  <w:style w:type="character" w:customStyle="1" w:styleId="HeaderChar">
    <w:name w:val="Header Char"/>
    <w:basedOn w:val="DefaultParagraphFont"/>
    <w:link w:val="Header"/>
    <w:uiPriority w:val="99"/>
    <w:rsid w:val="00E832AC"/>
    <w:rPr>
      <w:rFonts w:asciiTheme="majorHAnsi" w:hAnsiTheme="majorHAnsi"/>
      <w:sz w:val="20"/>
    </w:rPr>
  </w:style>
  <w:style w:type="paragraph" w:styleId="Footer">
    <w:name w:val="footer"/>
    <w:basedOn w:val="Normal"/>
    <w:link w:val="FooterChar"/>
    <w:uiPriority w:val="99"/>
    <w:rsid w:val="00E832AC"/>
    <w:pPr>
      <w:tabs>
        <w:tab w:val="center" w:pos="4680"/>
        <w:tab w:val="right" w:pos="9360"/>
      </w:tabs>
      <w:ind w:right="360"/>
      <w:jc w:val="right"/>
    </w:pPr>
    <w:rPr>
      <w:rFonts w:asciiTheme="majorHAnsi" w:hAnsiTheme="majorHAnsi"/>
      <w:sz w:val="20"/>
    </w:rPr>
  </w:style>
  <w:style w:type="character" w:customStyle="1" w:styleId="FooterChar">
    <w:name w:val="Footer Char"/>
    <w:basedOn w:val="DefaultParagraphFont"/>
    <w:link w:val="Footer"/>
    <w:uiPriority w:val="99"/>
    <w:rsid w:val="00E832AC"/>
    <w:rPr>
      <w:rFonts w:asciiTheme="majorHAnsi" w:hAnsiTheme="majorHAnsi"/>
      <w:sz w:val="20"/>
    </w:rPr>
  </w:style>
  <w:style w:type="character" w:styleId="PageNumber">
    <w:name w:val="page number"/>
    <w:basedOn w:val="DefaultParagraphFont"/>
    <w:uiPriority w:val="99"/>
    <w:semiHidden/>
    <w:rsid w:val="009B2968"/>
  </w:style>
  <w:style w:type="character" w:customStyle="1" w:styleId="Heading3Char">
    <w:name w:val="Heading 3 Char"/>
    <w:basedOn w:val="DefaultParagraphFont"/>
    <w:link w:val="Heading3"/>
    <w:uiPriority w:val="2"/>
    <w:rsid w:val="00A93662"/>
    <w:rPr>
      <w:rFonts w:asciiTheme="majorHAnsi" w:eastAsiaTheme="minorEastAsia" w:hAnsiTheme="majorHAnsi" w:cs="Arial"/>
      <w:b/>
      <w:bCs/>
      <w:noProof/>
      <w:color w:val="000000" w:themeColor="text1"/>
      <w:sz w:val="28"/>
      <w:szCs w:val="28"/>
      <w:lang w:eastAsia="en-GB"/>
    </w:rPr>
  </w:style>
  <w:style w:type="character" w:customStyle="1" w:styleId="Heading4Char">
    <w:name w:val="Heading 4 Char"/>
    <w:basedOn w:val="DefaultParagraphFont"/>
    <w:link w:val="Heading4"/>
    <w:uiPriority w:val="3"/>
    <w:rsid w:val="009B72D4"/>
    <w:rPr>
      <w:b/>
      <w:sz w:val="80"/>
    </w:rPr>
  </w:style>
  <w:style w:type="paragraph" w:customStyle="1" w:styleId="Text">
    <w:name w:val="Text"/>
    <w:basedOn w:val="Normal"/>
    <w:autoRedefine/>
    <w:uiPriority w:val="5"/>
    <w:qFormat/>
    <w:rsid w:val="006C4B1F"/>
    <w:rPr>
      <w:rFonts w:cs="Segoe UI"/>
      <w:noProof/>
      <w:color w:val="000000" w:themeColor="text1"/>
      <w:sz w:val="20"/>
      <w:szCs w:val="20"/>
      <w:bdr w:val="none" w:sz="0" w:space="0" w:color="auto" w:frame="1"/>
      <w:shd w:val="clear" w:color="auto" w:fill="FFFFFF"/>
      <w:lang w:val="en-GB"/>
    </w:rPr>
  </w:style>
  <w:style w:type="paragraph" w:customStyle="1" w:styleId="Imagecaption">
    <w:name w:val="Image caption"/>
    <w:basedOn w:val="Normal"/>
    <w:uiPriority w:val="6"/>
    <w:qFormat/>
    <w:rsid w:val="004E574B"/>
    <w:pPr>
      <w:ind w:left="113"/>
    </w:pPr>
    <w:rPr>
      <w:color w:val="000000" w:themeColor="text1"/>
    </w:rPr>
  </w:style>
  <w:style w:type="character" w:customStyle="1" w:styleId="Heading5Char">
    <w:name w:val="Heading 5 Char"/>
    <w:basedOn w:val="DefaultParagraphFont"/>
    <w:link w:val="Heading5"/>
    <w:uiPriority w:val="4"/>
    <w:rsid w:val="00BD5F2E"/>
    <w:rPr>
      <w:rFonts w:asciiTheme="majorHAnsi" w:eastAsia="Times New Roman" w:hAnsiTheme="majorHAnsi" w:cs="Segoe UI"/>
      <w:b/>
      <w:noProof/>
      <w:color w:val="000000" w:themeColor="text1"/>
      <w:sz w:val="28"/>
      <w:szCs w:val="22"/>
      <w:bdr w:val="none" w:sz="0" w:space="0" w:color="auto" w:frame="1"/>
      <w:lang w:val="en-GB" w:eastAsia="en-GB"/>
    </w:rPr>
  </w:style>
  <w:style w:type="character" w:styleId="PlaceholderText">
    <w:name w:val="Placeholder Text"/>
    <w:basedOn w:val="DefaultParagraphFont"/>
    <w:uiPriority w:val="99"/>
    <w:semiHidden/>
    <w:rsid w:val="00A123DD"/>
    <w:rPr>
      <w:color w:val="808080"/>
    </w:rPr>
  </w:style>
  <w:style w:type="paragraph" w:customStyle="1" w:styleId="font9">
    <w:name w:val="font_9"/>
    <w:basedOn w:val="Normal"/>
    <w:rsid w:val="007001C6"/>
    <w:pPr>
      <w:spacing w:before="100" w:beforeAutospacing="1" w:after="100" w:afterAutospacing="1"/>
    </w:pPr>
  </w:style>
  <w:style w:type="character" w:customStyle="1" w:styleId="color11">
    <w:name w:val="color_11"/>
    <w:basedOn w:val="DefaultParagraphFont"/>
    <w:rsid w:val="007001C6"/>
  </w:style>
  <w:style w:type="character" w:styleId="Hyperlink">
    <w:name w:val="Hyperlink"/>
    <w:basedOn w:val="DefaultParagraphFont"/>
    <w:uiPriority w:val="99"/>
    <w:rsid w:val="00A37962"/>
    <w:rPr>
      <w:color w:val="9454C3" w:themeColor="hyperlink"/>
      <w:u w:val="single"/>
    </w:rPr>
  </w:style>
  <w:style w:type="character" w:styleId="UnresolvedMention">
    <w:name w:val="Unresolved Mention"/>
    <w:basedOn w:val="DefaultParagraphFont"/>
    <w:uiPriority w:val="99"/>
    <w:semiHidden/>
    <w:unhideWhenUsed/>
    <w:rsid w:val="00A37962"/>
    <w:rPr>
      <w:color w:val="605E5C"/>
      <w:shd w:val="clear" w:color="auto" w:fill="E1DFDD"/>
    </w:rPr>
  </w:style>
  <w:style w:type="paragraph" w:customStyle="1" w:styleId="font7">
    <w:name w:val="font_7"/>
    <w:basedOn w:val="Normal"/>
    <w:rsid w:val="005B5B5F"/>
    <w:pPr>
      <w:spacing w:before="100" w:beforeAutospacing="1" w:after="100" w:afterAutospacing="1"/>
    </w:pPr>
  </w:style>
  <w:style w:type="character" w:customStyle="1" w:styleId="color15">
    <w:name w:val="color_15"/>
    <w:basedOn w:val="DefaultParagraphFont"/>
    <w:rsid w:val="005B5B5F"/>
  </w:style>
  <w:style w:type="paragraph" w:styleId="ListParagraph">
    <w:name w:val="List Paragraph"/>
    <w:basedOn w:val="Normal"/>
    <w:uiPriority w:val="34"/>
    <w:qFormat/>
    <w:rsid w:val="00350BE3"/>
    <w:pPr>
      <w:ind w:left="720"/>
      <w:contextualSpacing/>
    </w:pPr>
  </w:style>
  <w:style w:type="paragraph" w:styleId="NormalWeb">
    <w:name w:val="Normal (Web)"/>
    <w:basedOn w:val="Normal"/>
    <w:uiPriority w:val="99"/>
    <w:semiHidden/>
    <w:unhideWhenUsed/>
    <w:rsid w:val="00E12629"/>
    <w:pPr>
      <w:spacing w:before="100" w:beforeAutospacing="1" w:after="100" w:afterAutospacing="1"/>
    </w:pPr>
  </w:style>
  <w:style w:type="character" w:styleId="Strong">
    <w:name w:val="Strong"/>
    <w:basedOn w:val="DefaultParagraphFont"/>
    <w:uiPriority w:val="22"/>
    <w:qFormat/>
    <w:rsid w:val="00E12629"/>
    <w:rPr>
      <w:b/>
      <w:bCs/>
    </w:rPr>
  </w:style>
  <w:style w:type="character" w:styleId="Emphasis">
    <w:name w:val="Emphasis"/>
    <w:basedOn w:val="DefaultParagraphFont"/>
    <w:uiPriority w:val="20"/>
    <w:qFormat/>
    <w:rsid w:val="00E12629"/>
    <w:rPr>
      <w:i/>
      <w:iCs/>
    </w:rPr>
  </w:style>
  <w:style w:type="paragraph" w:styleId="Caption">
    <w:name w:val="caption"/>
    <w:basedOn w:val="Normal"/>
    <w:next w:val="Normal"/>
    <w:uiPriority w:val="35"/>
    <w:qFormat/>
    <w:rsid w:val="00E12629"/>
    <w:pPr>
      <w:spacing w:after="200"/>
    </w:pPr>
    <w:rPr>
      <w:i/>
      <w:iCs/>
      <w:color w:val="242852" w:themeColor="text2"/>
      <w:sz w:val="18"/>
      <w:szCs w:val="18"/>
    </w:rPr>
  </w:style>
  <w:style w:type="paragraph" w:styleId="FootnoteText">
    <w:name w:val="footnote text"/>
    <w:basedOn w:val="Normal"/>
    <w:link w:val="FootnoteTextChar"/>
    <w:uiPriority w:val="99"/>
    <w:semiHidden/>
    <w:rsid w:val="00BC256D"/>
    <w:rPr>
      <w:sz w:val="20"/>
      <w:szCs w:val="20"/>
    </w:rPr>
  </w:style>
  <w:style w:type="character" w:customStyle="1" w:styleId="FootnoteTextChar">
    <w:name w:val="Footnote Text Char"/>
    <w:basedOn w:val="DefaultParagraphFont"/>
    <w:link w:val="FootnoteText"/>
    <w:uiPriority w:val="99"/>
    <w:semiHidden/>
    <w:rsid w:val="00BC256D"/>
    <w:rPr>
      <w:rFonts w:ascii="Times New Roman" w:eastAsia="Times New Roman" w:hAnsi="Times New Roman" w:cs="Times New Roman"/>
      <w:sz w:val="20"/>
      <w:szCs w:val="20"/>
      <w:lang w:eastAsia="en-GB"/>
    </w:rPr>
  </w:style>
  <w:style w:type="character" w:styleId="FootnoteReference">
    <w:name w:val="footnote reference"/>
    <w:basedOn w:val="DefaultParagraphFont"/>
    <w:uiPriority w:val="99"/>
    <w:semiHidden/>
    <w:rsid w:val="00BC256D"/>
    <w:rPr>
      <w:vertAlign w:val="superscript"/>
    </w:rPr>
  </w:style>
  <w:style w:type="character" w:customStyle="1" w:styleId="Heading6Char">
    <w:name w:val="Heading 6 Char"/>
    <w:basedOn w:val="DefaultParagraphFont"/>
    <w:link w:val="Heading6"/>
    <w:uiPriority w:val="9"/>
    <w:semiHidden/>
    <w:rsid w:val="00B306BD"/>
    <w:rPr>
      <w:rFonts w:asciiTheme="majorHAnsi" w:eastAsiaTheme="majorEastAsia" w:hAnsiTheme="majorHAnsi" w:cstheme="majorBidi"/>
      <w:color w:val="243255" w:themeColor="accent1" w:themeShade="7F"/>
      <w:lang w:eastAsia="en-GB"/>
    </w:rPr>
  </w:style>
  <w:style w:type="paragraph" w:styleId="TOCHeading">
    <w:name w:val="TOC Heading"/>
    <w:basedOn w:val="Heading1"/>
    <w:next w:val="Normal"/>
    <w:uiPriority w:val="39"/>
    <w:unhideWhenUsed/>
    <w:qFormat/>
    <w:rsid w:val="006547B8"/>
    <w:pPr>
      <w:keepNext/>
      <w:keepLines/>
      <w:spacing w:before="480" w:line="276" w:lineRule="auto"/>
      <w:outlineLvl w:val="9"/>
    </w:pPr>
    <w:rPr>
      <w:rFonts w:eastAsiaTheme="majorEastAsia" w:cstheme="majorBidi"/>
      <w:bCs/>
      <w:color w:val="374C80" w:themeColor="accent1" w:themeShade="BF"/>
      <w:sz w:val="28"/>
      <w:szCs w:val="28"/>
      <w:lang w:eastAsia="en-US"/>
    </w:rPr>
  </w:style>
  <w:style w:type="paragraph" w:styleId="TOC1">
    <w:name w:val="toc 1"/>
    <w:basedOn w:val="Normal"/>
    <w:next w:val="Normal"/>
    <w:autoRedefine/>
    <w:uiPriority w:val="39"/>
    <w:rsid w:val="009709DE"/>
    <w:pPr>
      <w:tabs>
        <w:tab w:val="right" w:leader="dot" w:pos="9362"/>
      </w:tabs>
      <w:spacing w:after="0"/>
    </w:pPr>
    <w:rPr>
      <w:b/>
      <w:bCs/>
      <w:caps/>
      <w:sz w:val="20"/>
      <w:szCs w:val="20"/>
    </w:rPr>
  </w:style>
  <w:style w:type="paragraph" w:styleId="TOC2">
    <w:name w:val="toc 2"/>
    <w:basedOn w:val="Normal"/>
    <w:next w:val="Normal"/>
    <w:autoRedefine/>
    <w:uiPriority w:val="39"/>
    <w:rsid w:val="00690B42"/>
    <w:pPr>
      <w:tabs>
        <w:tab w:val="right" w:leader="underscore" w:pos="9362"/>
      </w:tabs>
      <w:spacing w:after="0" w:line="240" w:lineRule="auto"/>
      <w:ind w:left="240"/>
    </w:pPr>
    <w:rPr>
      <w:smallCaps/>
      <w:sz w:val="20"/>
      <w:szCs w:val="20"/>
    </w:rPr>
  </w:style>
  <w:style w:type="paragraph" w:styleId="TOC3">
    <w:name w:val="toc 3"/>
    <w:basedOn w:val="Normal"/>
    <w:next w:val="Normal"/>
    <w:autoRedefine/>
    <w:uiPriority w:val="39"/>
    <w:rsid w:val="006547B8"/>
    <w:pPr>
      <w:ind w:left="480"/>
    </w:pPr>
    <w:rPr>
      <w:i/>
      <w:iCs/>
      <w:sz w:val="20"/>
      <w:szCs w:val="20"/>
    </w:rPr>
  </w:style>
  <w:style w:type="paragraph" w:styleId="TOC4">
    <w:name w:val="toc 4"/>
    <w:basedOn w:val="Normal"/>
    <w:next w:val="Normal"/>
    <w:autoRedefine/>
    <w:uiPriority w:val="39"/>
    <w:rsid w:val="006547B8"/>
    <w:pPr>
      <w:ind w:left="720"/>
    </w:pPr>
    <w:rPr>
      <w:sz w:val="18"/>
      <w:szCs w:val="18"/>
    </w:rPr>
  </w:style>
  <w:style w:type="paragraph" w:styleId="TOC5">
    <w:name w:val="toc 5"/>
    <w:basedOn w:val="Normal"/>
    <w:next w:val="Normal"/>
    <w:autoRedefine/>
    <w:uiPriority w:val="39"/>
    <w:rsid w:val="006547B8"/>
    <w:pPr>
      <w:ind w:left="960"/>
    </w:pPr>
    <w:rPr>
      <w:sz w:val="18"/>
      <w:szCs w:val="18"/>
    </w:rPr>
  </w:style>
  <w:style w:type="paragraph" w:styleId="TOC6">
    <w:name w:val="toc 6"/>
    <w:basedOn w:val="Normal"/>
    <w:next w:val="Normal"/>
    <w:autoRedefine/>
    <w:uiPriority w:val="39"/>
    <w:rsid w:val="006547B8"/>
    <w:pPr>
      <w:ind w:left="1200"/>
    </w:pPr>
    <w:rPr>
      <w:sz w:val="18"/>
      <w:szCs w:val="18"/>
    </w:rPr>
  </w:style>
  <w:style w:type="paragraph" w:styleId="TOC7">
    <w:name w:val="toc 7"/>
    <w:basedOn w:val="Normal"/>
    <w:next w:val="Normal"/>
    <w:autoRedefine/>
    <w:uiPriority w:val="39"/>
    <w:rsid w:val="006547B8"/>
    <w:pPr>
      <w:ind w:left="1440"/>
    </w:pPr>
    <w:rPr>
      <w:sz w:val="18"/>
      <w:szCs w:val="18"/>
    </w:rPr>
  </w:style>
  <w:style w:type="paragraph" w:styleId="TOC8">
    <w:name w:val="toc 8"/>
    <w:basedOn w:val="Normal"/>
    <w:next w:val="Normal"/>
    <w:autoRedefine/>
    <w:uiPriority w:val="39"/>
    <w:rsid w:val="006547B8"/>
    <w:pPr>
      <w:ind w:left="1680"/>
    </w:pPr>
    <w:rPr>
      <w:sz w:val="18"/>
      <w:szCs w:val="18"/>
    </w:rPr>
  </w:style>
  <w:style w:type="paragraph" w:styleId="TOC9">
    <w:name w:val="toc 9"/>
    <w:basedOn w:val="Normal"/>
    <w:next w:val="Normal"/>
    <w:autoRedefine/>
    <w:uiPriority w:val="39"/>
    <w:rsid w:val="006547B8"/>
    <w:pPr>
      <w:ind w:left="1920"/>
    </w:pPr>
    <w:rPr>
      <w:sz w:val="18"/>
      <w:szCs w:val="18"/>
    </w:rPr>
  </w:style>
  <w:style w:type="paragraph" w:customStyle="1" w:styleId="msonormal0">
    <w:name w:val="msonormal"/>
    <w:basedOn w:val="Normal"/>
    <w:rsid w:val="00616329"/>
    <w:pPr>
      <w:spacing w:before="100" w:beforeAutospacing="1" w:after="100" w:afterAutospacing="1"/>
    </w:pPr>
  </w:style>
  <w:style w:type="paragraph" w:customStyle="1" w:styleId="paragraph">
    <w:name w:val="paragraph"/>
    <w:basedOn w:val="Normal"/>
    <w:uiPriority w:val="12"/>
    <w:rsid w:val="00616329"/>
    <w:pPr>
      <w:spacing w:before="100" w:beforeAutospacing="1" w:after="100" w:afterAutospacing="1"/>
    </w:pPr>
  </w:style>
  <w:style w:type="character" w:customStyle="1" w:styleId="normaltextrun">
    <w:name w:val="normaltextrun"/>
    <w:basedOn w:val="DefaultParagraphFont"/>
    <w:rsid w:val="00616329"/>
  </w:style>
  <w:style w:type="character" w:customStyle="1" w:styleId="eop">
    <w:name w:val="eop"/>
    <w:basedOn w:val="DefaultParagraphFont"/>
    <w:rsid w:val="00616329"/>
  </w:style>
  <w:style w:type="character" w:customStyle="1" w:styleId="spellingerror">
    <w:name w:val="spellingerror"/>
    <w:basedOn w:val="DefaultParagraphFont"/>
    <w:rsid w:val="00616329"/>
  </w:style>
  <w:style w:type="character" w:customStyle="1" w:styleId="scxw110478791">
    <w:name w:val="scxw110478791"/>
    <w:basedOn w:val="DefaultParagraphFont"/>
    <w:rsid w:val="00616329"/>
  </w:style>
  <w:style w:type="paragraph" w:customStyle="1" w:styleId="Table">
    <w:name w:val="Table"/>
    <w:uiPriority w:val="7"/>
    <w:qFormat/>
    <w:rsid w:val="00E25649"/>
    <w:pPr>
      <w:framePr w:wrap="auto" w:hAnchor="text" w:y="558"/>
    </w:pPr>
    <w:rPr>
      <w:rFonts w:ascii="Abadi MT Condensed Light" w:eastAsia="Times New Roman" w:hAnsi="Abadi MT Condensed Light" w:cs="Times New Roman"/>
      <w:color w:val="000000" w:themeColor="text1"/>
      <w:sz w:val="20"/>
      <w:lang w:eastAsia="en-GB"/>
    </w:rPr>
  </w:style>
  <w:style w:type="character" w:customStyle="1" w:styleId="proofcitation">
    <w:name w:val="proof_citation"/>
    <w:basedOn w:val="DefaultParagraphFont"/>
    <w:rsid w:val="008062E0"/>
  </w:style>
  <w:style w:type="paragraph" w:styleId="BodyText">
    <w:name w:val="Body Text"/>
    <w:basedOn w:val="Normal"/>
    <w:link w:val="BodyTextChar"/>
    <w:uiPriority w:val="99"/>
    <w:qFormat/>
    <w:rsid w:val="003822AB"/>
    <w:pPr>
      <w:widowControl w:val="0"/>
      <w:autoSpaceDE w:val="0"/>
      <w:autoSpaceDN w:val="0"/>
    </w:pPr>
    <w:rPr>
      <w:rFonts w:ascii="Helvetica" w:eastAsia="Helvetica" w:hAnsi="Helvetica" w:cs="Helvetica"/>
      <w:b/>
      <w:bCs/>
      <w:sz w:val="16"/>
      <w:szCs w:val="16"/>
      <w:lang w:eastAsia="en-US"/>
    </w:rPr>
  </w:style>
  <w:style w:type="character" w:customStyle="1" w:styleId="BodyTextChar">
    <w:name w:val="Body Text Char"/>
    <w:basedOn w:val="DefaultParagraphFont"/>
    <w:link w:val="BodyText"/>
    <w:uiPriority w:val="99"/>
    <w:rsid w:val="003822AB"/>
    <w:rPr>
      <w:rFonts w:ascii="Helvetica" w:eastAsia="Helvetica" w:hAnsi="Helvetica" w:cs="Helvetica"/>
      <w:b/>
      <w:bCs/>
      <w:sz w:val="16"/>
      <w:szCs w:val="16"/>
    </w:rPr>
  </w:style>
  <w:style w:type="paragraph" w:customStyle="1" w:styleId="TableParagraph">
    <w:name w:val="Table Paragraph"/>
    <w:basedOn w:val="Normal"/>
    <w:uiPriority w:val="1"/>
    <w:qFormat/>
    <w:rsid w:val="003822AB"/>
    <w:pPr>
      <w:widowControl w:val="0"/>
      <w:autoSpaceDE w:val="0"/>
      <w:autoSpaceDN w:val="0"/>
    </w:pPr>
    <w:rPr>
      <w:rFonts w:ascii="Arial" w:eastAsia="Arial" w:hAnsi="Arial" w:cs="Arial"/>
      <w:szCs w:val="22"/>
      <w:lang w:eastAsia="en-US"/>
    </w:rPr>
  </w:style>
  <w:style w:type="character" w:styleId="CommentReference">
    <w:name w:val="annotation reference"/>
    <w:basedOn w:val="DefaultParagraphFont"/>
    <w:uiPriority w:val="99"/>
    <w:semiHidden/>
    <w:rsid w:val="00AF6018"/>
    <w:rPr>
      <w:sz w:val="16"/>
      <w:szCs w:val="16"/>
    </w:rPr>
  </w:style>
  <w:style w:type="paragraph" w:styleId="CommentText">
    <w:name w:val="annotation text"/>
    <w:basedOn w:val="Normal"/>
    <w:link w:val="CommentTextChar"/>
    <w:uiPriority w:val="99"/>
    <w:semiHidden/>
    <w:rsid w:val="00AF6018"/>
    <w:rPr>
      <w:sz w:val="20"/>
      <w:szCs w:val="20"/>
    </w:rPr>
  </w:style>
  <w:style w:type="character" w:customStyle="1" w:styleId="CommentTextChar">
    <w:name w:val="Comment Text Char"/>
    <w:basedOn w:val="DefaultParagraphFont"/>
    <w:link w:val="CommentText"/>
    <w:uiPriority w:val="99"/>
    <w:semiHidden/>
    <w:rsid w:val="00AF6018"/>
    <w:rPr>
      <w:rFonts w:ascii="Times New Roman" w:eastAsia="Times New Roman" w:hAnsi="Times New Roman" w:cs="Times New Roman"/>
      <w:sz w:val="20"/>
      <w:szCs w:val="20"/>
      <w:lang w:eastAsia="en-GB"/>
    </w:rPr>
  </w:style>
  <w:style w:type="character" w:customStyle="1" w:styleId="wixguard">
    <w:name w:val="wixguard"/>
    <w:basedOn w:val="DefaultParagraphFont"/>
    <w:rsid w:val="00A37103"/>
  </w:style>
  <w:style w:type="character" w:styleId="FollowedHyperlink">
    <w:name w:val="FollowedHyperlink"/>
    <w:basedOn w:val="DefaultParagraphFont"/>
    <w:uiPriority w:val="99"/>
    <w:semiHidden/>
    <w:rsid w:val="00A37103"/>
    <w:rPr>
      <w:color w:val="3EBBF0" w:themeColor="followedHyperlink"/>
      <w:u w:val="single"/>
    </w:rPr>
  </w:style>
  <w:style w:type="paragraph" w:customStyle="1" w:styleId="font8">
    <w:name w:val="font_8"/>
    <w:basedOn w:val="Normal"/>
    <w:rsid w:val="009D0CD3"/>
    <w:pPr>
      <w:spacing w:before="100" w:beforeAutospacing="1" w:after="100" w:afterAutospacing="1"/>
    </w:pPr>
  </w:style>
  <w:style w:type="paragraph" w:customStyle="1" w:styleId="Heading60">
    <w:name w:val="Heading6"/>
    <w:basedOn w:val="Normal"/>
    <w:uiPriority w:val="7"/>
    <w:qFormat/>
    <w:rsid w:val="00E20DB4"/>
    <w:rPr>
      <w:b/>
      <w:bCs/>
      <w:sz w:val="26"/>
      <w:szCs w:val="26"/>
    </w:rPr>
  </w:style>
  <w:style w:type="paragraph" w:customStyle="1" w:styleId="BasicParagraph">
    <w:name w:val="[Basic Paragraph]"/>
    <w:basedOn w:val="Normal"/>
    <w:uiPriority w:val="99"/>
    <w:rsid w:val="00350BE3"/>
    <w:pPr>
      <w:autoSpaceDE w:val="0"/>
      <w:autoSpaceDN w:val="0"/>
      <w:adjustRightInd w:val="0"/>
      <w:spacing w:line="288" w:lineRule="auto"/>
      <w:textAlignment w:val="center"/>
    </w:pPr>
    <w:rPr>
      <w:rFonts w:ascii="Minion Pro" w:eastAsiaTheme="minorHAnsi" w:hAnsi="Minion Pro" w:cs="Minion Pro"/>
      <w:color w:val="000000"/>
      <w:lang w:eastAsia="en-US"/>
    </w:rPr>
  </w:style>
  <w:style w:type="paragraph" w:customStyle="1" w:styleId="Bullets">
    <w:name w:val="Bullets"/>
    <w:basedOn w:val="Normal"/>
    <w:uiPriority w:val="99"/>
    <w:rsid w:val="00350BE3"/>
    <w:pPr>
      <w:tabs>
        <w:tab w:val="left" w:pos="180"/>
      </w:tabs>
      <w:suppressAutoHyphens/>
      <w:autoSpaceDE w:val="0"/>
      <w:autoSpaceDN w:val="0"/>
      <w:adjustRightInd w:val="0"/>
      <w:spacing w:after="47" w:line="230" w:lineRule="atLeast"/>
      <w:textAlignment w:val="center"/>
    </w:pPr>
    <w:rPr>
      <w:rFonts w:ascii="Avenir Next Condensed" w:eastAsiaTheme="minorHAnsi" w:hAnsi="Avenir Next Condensed" w:cs="Avenir Next Condensed"/>
      <w:color w:val="000000"/>
      <w:sz w:val="20"/>
      <w:szCs w:val="20"/>
      <w:lang w:eastAsia="en-US"/>
    </w:rPr>
  </w:style>
  <w:style w:type="paragraph" w:customStyle="1" w:styleId="SubheadWithinBullets">
    <w:name w:val="Subhead Within Bullets"/>
    <w:basedOn w:val="Normal"/>
    <w:uiPriority w:val="99"/>
    <w:rsid w:val="00350BE3"/>
    <w:pPr>
      <w:suppressAutoHyphens/>
      <w:autoSpaceDE w:val="0"/>
      <w:autoSpaceDN w:val="0"/>
      <w:adjustRightInd w:val="0"/>
      <w:spacing w:line="240" w:lineRule="atLeast"/>
      <w:textAlignment w:val="center"/>
    </w:pPr>
    <w:rPr>
      <w:rFonts w:ascii="Avenir Next Condensed Demi Bol" w:eastAsiaTheme="minorHAnsi" w:hAnsi="Avenir Next Condensed Demi Bol" w:cs="Avenir Next Condensed Demi Bol"/>
      <w:b/>
      <w:bCs/>
      <w:color w:val="000000"/>
      <w:spacing w:val="-2"/>
      <w:sz w:val="20"/>
      <w:szCs w:val="20"/>
      <w:lang w:eastAsia="en-US"/>
    </w:rPr>
  </w:style>
  <w:style w:type="character" w:customStyle="1" w:styleId="Italic">
    <w:name w:val="Italic"/>
    <w:uiPriority w:val="99"/>
    <w:rsid w:val="00350BE3"/>
    <w:rPr>
      <w:i/>
      <w:iCs/>
    </w:rPr>
  </w:style>
  <w:style w:type="paragraph" w:styleId="CommentSubject">
    <w:name w:val="annotation subject"/>
    <w:basedOn w:val="CommentText"/>
    <w:next w:val="CommentText"/>
    <w:link w:val="CommentSubjectChar"/>
    <w:uiPriority w:val="99"/>
    <w:semiHidden/>
    <w:unhideWhenUsed/>
    <w:rsid w:val="005325F9"/>
    <w:rPr>
      <w:b/>
      <w:bCs/>
    </w:rPr>
  </w:style>
  <w:style w:type="character" w:customStyle="1" w:styleId="CommentSubjectChar">
    <w:name w:val="Comment Subject Char"/>
    <w:basedOn w:val="CommentTextChar"/>
    <w:link w:val="CommentSubject"/>
    <w:uiPriority w:val="99"/>
    <w:semiHidden/>
    <w:rsid w:val="005325F9"/>
    <w:rPr>
      <w:rFonts w:ascii="Times New Roman" w:eastAsia="Times New Roman" w:hAnsi="Times New Roman" w:cs="Times New Roman"/>
      <w:b/>
      <w:bCs/>
      <w:sz w:val="20"/>
      <w:szCs w:val="20"/>
      <w:lang w:eastAsia="en-GB"/>
    </w:rPr>
  </w:style>
  <w:style w:type="paragraph" w:styleId="Revision">
    <w:name w:val="Revision"/>
    <w:hidden/>
    <w:uiPriority w:val="99"/>
    <w:semiHidden/>
    <w:rsid w:val="004A5EFA"/>
    <w:pPr>
      <w:spacing w:after="0" w:line="240" w:lineRule="auto"/>
    </w:pPr>
    <w:rPr>
      <w:rFonts w:ascii="Segoe UI" w:eastAsia="Times New Roman" w:hAnsi="Segoe UI" w:cs="Times New Roman"/>
      <w:sz w:val="22"/>
      <w:lang w:eastAsia="en-GB"/>
    </w:rPr>
  </w:style>
  <w:style w:type="paragraph" w:customStyle="1" w:styleId="Default">
    <w:name w:val="Default"/>
    <w:rsid w:val="00B76A58"/>
    <w:pPr>
      <w:autoSpaceDE w:val="0"/>
      <w:autoSpaceDN w:val="0"/>
      <w:adjustRightInd w:val="0"/>
      <w:spacing w:after="0" w:line="240" w:lineRule="auto"/>
    </w:pPr>
    <w:rPr>
      <w:rFonts w:ascii="Kievit Offc Medium" w:hAnsi="Kievit Offc Medium" w:cs="Kievit Offc Medium"/>
      <w:color w:val="000000"/>
    </w:rPr>
  </w:style>
  <w:style w:type="paragraph" w:customStyle="1" w:styleId="Pa72">
    <w:name w:val="Pa7_2"/>
    <w:basedOn w:val="Default"/>
    <w:next w:val="Default"/>
    <w:uiPriority w:val="99"/>
    <w:rsid w:val="00B76A58"/>
    <w:pPr>
      <w:spacing w:line="281" w:lineRule="atLeast"/>
    </w:pPr>
    <w:rPr>
      <w:rFonts w:cstheme="minorBidi"/>
      <w:color w:val="auto"/>
    </w:rPr>
  </w:style>
  <w:style w:type="paragraph" w:customStyle="1" w:styleId="Pa42">
    <w:name w:val="Pa4_2"/>
    <w:basedOn w:val="Default"/>
    <w:next w:val="Default"/>
    <w:uiPriority w:val="99"/>
    <w:rsid w:val="00B76A58"/>
    <w:pPr>
      <w:spacing w:line="211" w:lineRule="atLeast"/>
    </w:pPr>
    <w:rPr>
      <w:rFonts w:cstheme="minorBidi"/>
      <w:color w:val="auto"/>
    </w:rPr>
  </w:style>
  <w:style w:type="character" w:customStyle="1" w:styleId="apple-converted-space">
    <w:name w:val="apple-converted-space"/>
    <w:basedOn w:val="DefaultParagraphFont"/>
    <w:rsid w:val="00CB2752"/>
  </w:style>
  <w:style w:type="table" w:styleId="GridTable4-Accent3">
    <w:name w:val="Grid Table 4 Accent 3"/>
    <w:basedOn w:val="TableNormal"/>
    <w:uiPriority w:val="49"/>
    <w:rsid w:val="00723065"/>
    <w:pPr>
      <w:spacing w:after="0" w:line="240" w:lineRule="auto"/>
    </w:pPr>
    <w:rPr>
      <w:sz w:val="22"/>
      <w:szCs w:val="22"/>
    </w:rPr>
    <w:tblPr>
      <w:tblStyleRowBandSize w:val="1"/>
      <w:tblStyleColBandSize w:val="1"/>
      <w:tblBorders>
        <w:top w:val="single" w:sz="4" w:space="0" w:color="7EB1E6" w:themeColor="accent3" w:themeTint="99"/>
        <w:left w:val="single" w:sz="4" w:space="0" w:color="7EB1E6" w:themeColor="accent3" w:themeTint="99"/>
        <w:bottom w:val="single" w:sz="4" w:space="0" w:color="7EB1E6" w:themeColor="accent3" w:themeTint="99"/>
        <w:right w:val="single" w:sz="4" w:space="0" w:color="7EB1E6" w:themeColor="accent3" w:themeTint="99"/>
        <w:insideH w:val="single" w:sz="4" w:space="0" w:color="7EB1E6" w:themeColor="accent3" w:themeTint="99"/>
        <w:insideV w:val="single" w:sz="4" w:space="0" w:color="7EB1E6" w:themeColor="accent3" w:themeTint="99"/>
      </w:tblBorders>
    </w:tblPr>
    <w:tblStylePr w:type="firstRow">
      <w:rPr>
        <w:b/>
        <w:bCs/>
        <w:color w:val="FFFFFF" w:themeColor="background1"/>
      </w:rPr>
      <w:tblPr/>
      <w:tcPr>
        <w:tcBorders>
          <w:top w:val="single" w:sz="4" w:space="0" w:color="297FD5" w:themeColor="accent3"/>
          <w:left w:val="single" w:sz="4" w:space="0" w:color="297FD5" w:themeColor="accent3"/>
          <w:bottom w:val="single" w:sz="4" w:space="0" w:color="297FD5" w:themeColor="accent3"/>
          <w:right w:val="single" w:sz="4" w:space="0" w:color="297FD5" w:themeColor="accent3"/>
          <w:insideH w:val="nil"/>
          <w:insideV w:val="nil"/>
        </w:tcBorders>
        <w:shd w:val="clear" w:color="auto" w:fill="297FD5" w:themeFill="accent3"/>
      </w:tcPr>
    </w:tblStylePr>
    <w:tblStylePr w:type="lastRow">
      <w:rPr>
        <w:b/>
        <w:bCs/>
      </w:rPr>
      <w:tblPr/>
      <w:tcPr>
        <w:tcBorders>
          <w:top w:val="double" w:sz="4" w:space="0" w:color="297FD5" w:themeColor="accent3"/>
        </w:tcBorders>
      </w:tcPr>
    </w:tblStylePr>
    <w:tblStylePr w:type="firstCol">
      <w:rPr>
        <w:b/>
        <w:bCs/>
      </w:rPr>
    </w:tblStylePr>
    <w:tblStylePr w:type="lastCol">
      <w:rPr>
        <w:b/>
        <w:bCs/>
      </w:rPr>
    </w:tblStylePr>
    <w:tblStylePr w:type="band1Vert">
      <w:tblPr/>
      <w:tcPr>
        <w:shd w:val="clear" w:color="auto" w:fill="D3E5F6" w:themeFill="accent3" w:themeFillTint="33"/>
      </w:tcPr>
    </w:tblStylePr>
    <w:tblStylePr w:type="band1Horz">
      <w:tblPr/>
      <w:tcPr>
        <w:shd w:val="clear" w:color="auto" w:fill="D3E5F6" w:themeFill="accent3" w:themeFillTint="33"/>
      </w:tcPr>
    </w:tblStylePr>
  </w:style>
  <w:style w:type="table" w:styleId="TableGridLight">
    <w:name w:val="Grid Table Light"/>
    <w:basedOn w:val="TableNormal"/>
    <w:uiPriority w:val="40"/>
    <w:rsid w:val="00053DB6"/>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customStyle="1" w:styleId="Heading7Char">
    <w:name w:val="Heading 7 Char"/>
    <w:basedOn w:val="DefaultParagraphFont"/>
    <w:link w:val="Heading7"/>
    <w:uiPriority w:val="9"/>
    <w:semiHidden/>
    <w:rsid w:val="009335C3"/>
    <w:rPr>
      <w:rFonts w:ascii="Segoe UI" w:eastAsia="Times New Roman" w:hAnsi="Segoe UI" w:cs="Times New Roman"/>
      <w:b/>
      <w:bCs/>
      <w:sz w:val="28"/>
      <w:szCs w:val="28"/>
      <w:lang w:val="en-GB" w:eastAsia="en-GB"/>
    </w:rPr>
  </w:style>
  <w:style w:type="character" w:customStyle="1" w:styleId="Heading8Char">
    <w:name w:val="Heading 8 Char"/>
    <w:basedOn w:val="DefaultParagraphFont"/>
    <w:link w:val="Heading8"/>
    <w:uiPriority w:val="9"/>
    <w:semiHidden/>
    <w:rsid w:val="009335C3"/>
    <w:rPr>
      <w:rFonts w:ascii="Segoe UI" w:eastAsia="Times New Roman" w:hAnsi="Segoe UI" w:cs="Times New Roman"/>
      <w:b/>
      <w:bCs/>
      <w:sz w:val="22"/>
      <w:szCs w:val="22"/>
      <w:lang w:val="en-GB" w:eastAsia="en-GB"/>
    </w:rPr>
  </w:style>
  <w:style w:type="paragraph" w:styleId="BodyTextIndent">
    <w:name w:val="Body Text Indent"/>
    <w:basedOn w:val="Normal"/>
    <w:link w:val="BodyTextIndentChar"/>
    <w:uiPriority w:val="99"/>
    <w:semiHidden/>
    <w:rsid w:val="0035082D"/>
    <w:pPr>
      <w:spacing w:after="0" w:line="240" w:lineRule="auto"/>
      <w:ind w:left="720"/>
    </w:pPr>
  </w:style>
  <w:style w:type="character" w:customStyle="1" w:styleId="BodyTextIndentChar">
    <w:name w:val="Body Text Indent Char"/>
    <w:basedOn w:val="DefaultParagraphFont"/>
    <w:link w:val="BodyTextIndent"/>
    <w:uiPriority w:val="99"/>
    <w:semiHidden/>
    <w:rsid w:val="0035082D"/>
    <w:rPr>
      <w:rFonts w:ascii="Segoe UI" w:eastAsia="Times New Roman" w:hAnsi="Segoe UI" w:cs="Times New Roman"/>
      <w:sz w:val="22"/>
      <w:lang w:eastAsia="en-GB"/>
    </w:rPr>
  </w:style>
  <w:style w:type="paragraph" w:styleId="Title">
    <w:name w:val="Title"/>
    <w:basedOn w:val="Normal"/>
    <w:next w:val="Normal"/>
    <w:link w:val="TitleChar"/>
    <w:uiPriority w:val="10"/>
    <w:qFormat/>
    <w:rsid w:val="009B4B92"/>
    <w:pPr>
      <w:spacing w:after="0" w:line="240" w:lineRule="auto"/>
      <w:contextualSpacing/>
    </w:pPr>
    <w:rPr>
      <w:rFonts w:asciiTheme="majorHAnsi" w:eastAsiaTheme="majorEastAsia" w:hAnsiTheme="majorHAnsi" w:cstheme="majorBidi"/>
      <w:b/>
      <w:caps/>
      <w:spacing w:val="-10"/>
      <w:kern w:val="28"/>
      <w:sz w:val="72"/>
      <w:szCs w:val="56"/>
      <w:lang w:eastAsia="en-US"/>
    </w:rPr>
  </w:style>
  <w:style w:type="character" w:customStyle="1" w:styleId="TitleChar">
    <w:name w:val="Title Char"/>
    <w:basedOn w:val="DefaultParagraphFont"/>
    <w:link w:val="Title"/>
    <w:uiPriority w:val="10"/>
    <w:rsid w:val="009B4B92"/>
    <w:rPr>
      <w:rFonts w:asciiTheme="majorHAnsi" w:eastAsiaTheme="majorEastAsia" w:hAnsiTheme="majorHAnsi" w:cstheme="majorBidi"/>
      <w:b/>
      <w:caps/>
      <w:spacing w:val="-10"/>
      <w:kern w:val="28"/>
      <w:sz w:val="72"/>
      <w:szCs w:val="56"/>
    </w:rPr>
  </w:style>
  <w:style w:type="paragraph" w:styleId="Subtitle">
    <w:name w:val="Subtitle"/>
    <w:basedOn w:val="Normal"/>
    <w:next w:val="Normal"/>
    <w:link w:val="SubtitleChar"/>
    <w:uiPriority w:val="11"/>
    <w:qFormat/>
    <w:rsid w:val="009B4B92"/>
    <w:pPr>
      <w:numPr>
        <w:ilvl w:val="1"/>
      </w:numPr>
      <w:spacing w:after="0" w:line="240" w:lineRule="auto"/>
    </w:pPr>
    <w:rPr>
      <w:rFonts w:asciiTheme="majorHAnsi" w:eastAsiaTheme="minorEastAsia" w:hAnsiTheme="majorHAnsi" w:cstheme="minorBidi"/>
      <w:caps/>
      <w:sz w:val="32"/>
      <w:szCs w:val="22"/>
      <w:lang w:eastAsia="en-US"/>
    </w:rPr>
  </w:style>
  <w:style w:type="character" w:customStyle="1" w:styleId="SubtitleChar">
    <w:name w:val="Subtitle Char"/>
    <w:basedOn w:val="DefaultParagraphFont"/>
    <w:link w:val="Subtitle"/>
    <w:uiPriority w:val="11"/>
    <w:rsid w:val="009B4B92"/>
    <w:rPr>
      <w:rFonts w:asciiTheme="majorHAnsi" w:eastAsiaTheme="minorEastAsia" w:hAnsiTheme="majorHAnsi"/>
      <w:caps/>
      <w:sz w:val="32"/>
      <w:szCs w:val="22"/>
    </w:rPr>
  </w:style>
  <w:style w:type="paragraph" w:customStyle="1" w:styleId="NormalWhite">
    <w:name w:val="Normal White"/>
    <w:basedOn w:val="Normal"/>
    <w:uiPriority w:val="6"/>
    <w:qFormat/>
    <w:rsid w:val="009B4B92"/>
    <w:pPr>
      <w:spacing w:after="240" w:line="240" w:lineRule="auto"/>
    </w:pPr>
    <w:rPr>
      <w:rFonts w:eastAsiaTheme="minorHAnsi" w:cstheme="minorBidi"/>
      <w:sz w:val="24"/>
      <w:szCs w:val="28"/>
      <w:lang w:eastAsia="en-US"/>
    </w:rPr>
  </w:style>
  <w:style w:type="paragraph" w:customStyle="1" w:styleId="company">
    <w:name w:val="company"/>
    <w:basedOn w:val="Normal"/>
    <w:uiPriority w:val="6"/>
    <w:qFormat/>
    <w:rsid w:val="009B4B92"/>
    <w:pPr>
      <w:spacing w:after="240" w:line="240" w:lineRule="auto"/>
    </w:pPr>
    <w:rPr>
      <w:rFonts w:asciiTheme="minorHAnsi" w:eastAsiaTheme="minorHAnsi" w:hAnsiTheme="minorHAnsi" w:cstheme="minorBidi"/>
      <w:b/>
      <w:caps/>
      <w:color w:val="FFFFFF" w:themeColor="background1"/>
      <w:sz w:val="24"/>
      <w:szCs w:val="28"/>
      <w:lang w:eastAsia="en-US"/>
    </w:rPr>
  </w:style>
  <w:style w:type="paragraph" w:customStyle="1" w:styleId="Email">
    <w:name w:val="Email"/>
    <w:basedOn w:val="Normal"/>
    <w:uiPriority w:val="12"/>
    <w:rsid w:val="009B4B92"/>
    <w:pPr>
      <w:spacing w:after="240" w:line="240" w:lineRule="auto"/>
    </w:pPr>
    <w:rPr>
      <w:rFonts w:asciiTheme="minorHAnsi" w:eastAsiaTheme="minorHAnsi" w:hAnsiTheme="minorHAnsi" w:cstheme="minorBidi"/>
      <w:sz w:val="24"/>
      <w:szCs w:val="28"/>
      <w:lang w:eastAsia="en-US"/>
    </w:rPr>
  </w:style>
  <w:style w:type="paragraph" w:customStyle="1" w:styleId="Heading1White">
    <w:name w:val="Heading 1 White"/>
    <w:basedOn w:val="Heading1"/>
    <w:uiPriority w:val="6"/>
    <w:rsid w:val="00AB516A"/>
    <w:pPr>
      <w:spacing w:before="240" w:after="120"/>
    </w:pPr>
    <w:rPr>
      <w:rFonts w:asciiTheme="majorHAnsi" w:eastAsiaTheme="minorHAnsi" w:hAnsiTheme="majorHAnsi" w:cstheme="minorBidi"/>
      <w:b w:val="0"/>
      <w:bCs/>
      <w:caps/>
      <w:color w:val="FFFFFF" w:themeColor="background1"/>
      <w:sz w:val="48"/>
      <w:szCs w:val="48"/>
      <w:lang w:eastAsia="en-US"/>
    </w:rPr>
  </w:style>
  <w:style w:type="paragraph" w:customStyle="1" w:styleId="xmsonormal">
    <w:name w:val="x_msonormal"/>
    <w:basedOn w:val="Normal"/>
    <w:rsid w:val="00D35E6A"/>
    <w:pPr>
      <w:spacing w:after="0" w:line="240" w:lineRule="auto"/>
    </w:pPr>
    <w:rPr>
      <w:rFonts w:ascii="Calibri" w:eastAsiaTheme="minorHAnsi" w:hAnsi="Calibri" w:cs="Calibri"/>
      <w:szCs w:val="22"/>
      <w:lang w:eastAsia="en-US"/>
    </w:rPr>
  </w:style>
  <w:style w:type="paragraph" w:styleId="BodyTextIndent2">
    <w:name w:val="Body Text Indent 2"/>
    <w:basedOn w:val="Normal"/>
    <w:link w:val="BodyTextIndent2Char"/>
    <w:uiPriority w:val="99"/>
    <w:semiHidden/>
    <w:rsid w:val="00CE6E23"/>
    <w:pPr>
      <w:spacing w:after="0"/>
      <w:ind w:left="720"/>
    </w:pPr>
    <w:rPr>
      <w:rFonts w:eastAsia="Calibri" w:cs="Segoe UI"/>
      <w:i/>
      <w:iCs/>
      <w:szCs w:val="22"/>
      <w:lang w:eastAsia="en-US"/>
    </w:rPr>
  </w:style>
  <w:style w:type="character" w:customStyle="1" w:styleId="BodyTextIndent2Char">
    <w:name w:val="Body Text Indent 2 Char"/>
    <w:basedOn w:val="DefaultParagraphFont"/>
    <w:link w:val="BodyTextIndent2"/>
    <w:uiPriority w:val="99"/>
    <w:semiHidden/>
    <w:rsid w:val="00CE6E23"/>
    <w:rPr>
      <w:rFonts w:ascii="Segoe UI" w:eastAsia="Calibri" w:hAnsi="Segoe UI" w:cs="Segoe UI"/>
      <w:i/>
      <w:iCs/>
      <w:sz w:val="22"/>
      <w:szCs w:val="22"/>
    </w:rPr>
  </w:style>
  <w:style w:type="character" w:customStyle="1" w:styleId="Heading9Char">
    <w:name w:val="Heading 9 Char"/>
    <w:basedOn w:val="DefaultParagraphFont"/>
    <w:link w:val="Heading9"/>
    <w:uiPriority w:val="9"/>
    <w:semiHidden/>
    <w:rsid w:val="00CE6E23"/>
    <w:rPr>
      <w:rFonts w:ascii="Segoe UI" w:eastAsia="Times New Roman" w:hAnsi="Segoe UI" w:cs="Segoe UI"/>
      <w:sz w:val="32"/>
      <w:szCs w:val="32"/>
    </w:rPr>
  </w:style>
  <w:style w:type="paragraph" w:styleId="BodyTextIndent3">
    <w:name w:val="Body Text Indent 3"/>
    <w:basedOn w:val="Normal"/>
    <w:link w:val="BodyTextIndent3Char"/>
    <w:uiPriority w:val="99"/>
    <w:semiHidden/>
    <w:rsid w:val="00A75167"/>
    <w:pPr>
      <w:spacing w:after="0"/>
      <w:ind w:left="2250" w:hanging="1530"/>
    </w:pPr>
  </w:style>
  <w:style w:type="character" w:customStyle="1" w:styleId="BodyTextIndent3Char">
    <w:name w:val="Body Text Indent 3 Char"/>
    <w:basedOn w:val="DefaultParagraphFont"/>
    <w:link w:val="BodyTextIndent3"/>
    <w:uiPriority w:val="99"/>
    <w:semiHidden/>
    <w:rsid w:val="00A75167"/>
    <w:rPr>
      <w:rFonts w:ascii="Segoe UI" w:eastAsia="Times New Roman" w:hAnsi="Segoe UI" w:cs="Times New Roman"/>
      <w:sz w:val="22"/>
      <w:lang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793185">
      <w:bodyDiv w:val="1"/>
      <w:marLeft w:val="0"/>
      <w:marRight w:val="0"/>
      <w:marTop w:val="0"/>
      <w:marBottom w:val="0"/>
      <w:divBdr>
        <w:top w:val="none" w:sz="0" w:space="0" w:color="auto"/>
        <w:left w:val="none" w:sz="0" w:space="0" w:color="auto"/>
        <w:bottom w:val="none" w:sz="0" w:space="0" w:color="auto"/>
        <w:right w:val="none" w:sz="0" w:space="0" w:color="auto"/>
      </w:divBdr>
    </w:div>
    <w:div w:id="14500113">
      <w:bodyDiv w:val="1"/>
      <w:marLeft w:val="0"/>
      <w:marRight w:val="0"/>
      <w:marTop w:val="0"/>
      <w:marBottom w:val="0"/>
      <w:divBdr>
        <w:top w:val="none" w:sz="0" w:space="0" w:color="auto"/>
        <w:left w:val="none" w:sz="0" w:space="0" w:color="auto"/>
        <w:bottom w:val="none" w:sz="0" w:space="0" w:color="auto"/>
        <w:right w:val="none" w:sz="0" w:space="0" w:color="auto"/>
      </w:divBdr>
    </w:div>
    <w:div w:id="32731824">
      <w:bodyDiv w:val="1"/>
      <w:marLeft w:val="0"/>
      <w:marRight w:val="0"/>
      <w:marTop w:val="0"/>
      <w:marBottom w:val="0"/>
      <w:divBdr>
        <w:top w:val="none" w:sz="0" w:space="0" w:color="auto"/>
        <w:left w:val="none" w:sz="0" w:space="0" w:color="auto"/>
        <w:bottom w:val="none" w:sz="0" w:space="0" w:color="auto"/>
        <w:right w:val="none" w:sz="0" w:space="0" w:color="auto"/>
      </w:divBdr>
    </w:div>
    <w:div w:id="49622062">
      <w:bodyDiv w:val="1"/>
      <w:marLeft w:val="0"/>
      <w:marRight w:val="0"/>
      <w:marTop w:val="0"/>
      <w:marBottom w:val="0"/>
      <w:divBdr>
        <w:top w:val="none" w:sz="0" w:space="0" w:color="auto"/>
        <w:left w:val="none" w:sz="0" w:space="0" w:color="auto"/>
        <w:bottom w:val="none" w:sz="0" w:space="0" w:color="auto"/>
        <w:right w:val="none" w:sz="0" w:space="0" w:color="auto"/>
      </w:divBdr>
    </w:div>
    <w:div w:id="59988519">
      <w:bodyDiv w:val="1"/>
      <w:marLeft w:val="0"/>
      <w:marRight w:val="0"/>
      <w:marTop w:val="0"/>
      <w:marBottom w:val="0"/>
      <w:divBdr>
        <w:top w:val="none" w:sz="0" w:space="0" w:color="auto"/>
        <w:left w:val="none" w:sz="0" w:space="0" w:color="auto"/>
        <w:bottom w:val="none" w:sz="0" w:space="0" w:color="auto"/>
        <w:right w:val="none" w:sz="0" w:space="0" w:color="auto"/>
      </w:divBdr>
    </w:div>
    <w:div w:id="85661369">
      <w:bodyDiv w:val="1"/>
      <w:marLeft w:val="0"/>
      <w:marRight w:val="0"/>
      <w:marTop w:val="0"/>
      <w:marBottom w:val="0"/>
      <w:divBdr>
        <w:top w:val="none" w:sz="0" w:space="0" w:color="auto"/>
        <w:left w:val="none" w:sz="0" w:space="0" w:color="auto"/>
        <w:bottom w:val="none" w:sz="0" w:space="0" w:color="auto"/>
        <w:right w:val="none" w:sz="0" w:space="0" w:color="auto"/>
      </w:divBdr>
      <w:divsChild>
        <w:div w:id="158733525">
          <w:marLeft w:val="0"/>
          <w:marRight w:val="0"/>
          <w:marTop w:val="0"/>
          <w:marBottom w:val="0"/>
          <w:divBdr>
            <w:top w:val="none" w:sz="0" w:space="0" w:color="auto"/>
            <w:left w:val="none" w:sz="0" w:space="0" w:color="auto"/>
            <w:bottom w:val="none" w:sz="0" w:space="0" w:color="auto"/>
            <w:right w:val="none" w:sz="0" w:space="0" w:color="auto"/>
          </w:divBdr>
          <w:divsChild>
            <w:div w:id="51543379">
              <w:marLeft w:val="0"/>
              <w:marRight w:val="0"/>
              <w:marTop w:val="0"/>
              <w:marBottom w:val="0"/>
              <w:divBdr>
                <w:top w:val="none" w:sz="0" w:space="0" w:color="auto"/>
                <w:left w:val="none" w:sz="0" w:space="0" w:color="auto"/>
                <w:bottom w:val="none" w:sz="0" w:space="0" w:color="auto"/>
                <w:right w:val="none" w:sz="0" w:space="0" w:color="auto"/>
              </w:divBdr>
            </w:div>
            <w:div w:id="690762610">
              <w:marLeft w:val="0"/>
              <w:marRight w:val="0"/>
              <w:marTop w:val="0"/>
              <w:marBottom w:val="0"/>
              <w:divBdr>
                <w:top w:val="none" w:sz="0" w:space="0" w:color="auto"/>
                <w:left w:val="none" w:sz="0" w:space="0" w:color="auto"/>
                <w:bottom w:val="none" w:sz="0" w:space="0" w:color="auto"/>
                <w:right w:val="none" w:sz="0" w:space="0" w:color="auto"/>
              </w:divBdr>
            </w:div>
            <w:div w:id="764378815">
              <w:marLeft w:val="0"/>
              <w:marRight w:val="0"/>
              <w:marTop w:val="0"/>
              <w:marBottom w:val="0"/>
              <w:divBdr>
                <w:top w:val="none" w:sz="0" w:space="0" w:color="auto"/>
                <w:left w:val="none" w:sz="0" w:space="0" w:color="auto"/>
                <w:bottom w:val="none" w:sz="0" w:space="0" w:color="auto"/>
                <w:right w:val="none" w:sz="0" w:space="0" w:color="auto"/>
              </w:divBdr>
            </w:div>
            <w:div w:id="1115560621">
              <w:marLeft w:val="0"/>
              <w:marRight w:val="0"/>
              <w:marTop w:val="0"/>
              <w:marBottom w:val="0"/>
              <w:divBdr>
                <w:top w:val="none" w:sz="0" w:space="0" w:color="auto"/>
                <w:left w:val="none" w:sz="0" w:space="0" w:color="auto"/>
                <w:bottom w:val="none" w:sz="0" w:space="0" w:color="auto"/>
                <w:right w:val="none" w:sz="0" w:space="0" w:color="auto"/>
              </w:divBdr>
            </w:div>
            <w:div w:id="2051569383">
              <w:marLeft w:val="0"/>
              <w:marRight w:val="0"/>
              <w:marTop w:val="0"/>
              <w:marBottom w:val="0"/>
              <w:divBdr>
                <w:top w:val="none" w:sz="0" w:space="0" w:color="auto"/>
                <w:left w:val="none" w:sz="0" w:space="0" w:color="auto"/>
                <w:bottom w:val="none" w:sz="0" w:space="0" w:color="auto"/>
                <w:right w:val="none" w:sz="0" w:space="0" w:color="auto"/>
              </w:divBdr>
            </w:div>
          </w:divsChild>
        </w:div>
        <w:div w:id="304623242">
          <w:marLeft w:val="0"/>
          <w:marRight w:val="0"/>
          <w:marTop w:val="0"/>
          <w:marBottom w:val="0"/>
          <w:divBdr>
            <w:top w:val="none" w:sz="0" w:space="0" w:color="auto"/>
            <w:left w:val="none" w:sz="0" w:space="0" w:color="auto"/>
            <w:bottom w:val="none" w:sz="0" w:space="0" w:color="auto"/>
            <w:right w:val="none" w:sz="0" w:space="0" w:color="auto"/>
          </w:divBdr>
        </w:div>
        <w:div w:id="385764450">
          <w:marLeft w:val="0"/>
          <w:marRight w:val="0"/>
          <w:marTop w:val="0"/>
          <w:marBottom w:val="0"/>
          <w:divBdr>
            <w:top w:val="none" w:sz="0" w:space="0" w:color="auto"/>
            <w:left w:val="none" w:sz="0" w:space="0" w:color="auto"/>
            <w:bottom w:val="none" w:sz="0" w:space="0" w:color="auto"/>
            <w:right w:val="none" w:sz="0" w:space="0" w:color="auto"/>
          </w:divBdr>
        </w:div>
        <w:div w:id="388187476">
          <w:marLeft w:val="0"/>
          <w:marRight w:val="0"/>
          <w:marTop w:val="0"/>
          <w:marBottom w:val="0"/>
          <w:divBdr>
            <w:top w:val="none" w:sz="0" w:space="0" w:color="auto"/>
            <w:left w:val="none" w:sz="0" w:space="0" w:color="auto"/>
            <w:bottom w:val="none" w:sz="0" w:space="0" w:color="auto"/>
            <w:right w:val="none" w:sz="0" w:space="0" w:color="auto"/>
          </w:divBdr>
        </w:div>
        <w:div w:id="549078004">
          <w:marLeft w:val="0"/>
          <w:marRight w:val="0"/>
          <w:marTop w:val="0"/>
          <w:marBottom w:val="0"/>
          <w:divBdr>
            <w:top w:val="none" w:sz="0" w:space="0" w:color="auto"/>
            <w:left w:val="none" w:sz="0" w:space="0" w:color="auto"/>
            <w:bottom w:val="none" w:sz="0" w:space="0" w:color="auto"/>
            <w:right w:val="none" w:sz="0" w:space="0" w:color="auto"/>
          </w:divBdr>
        </w:div>
        <w:div w:id="997919709">
          <w:marLeft w:val="0"/>
          <w:marRight w:val="0"/>
          <w:marTop w:val="0"/>
          <w:marBottom w:val="0"/>
          <w:divBdr>
            <w:top w:val="none" w:sz="0" w:space="0" w:color="auto"/>
            <w:left w:val="none" w:sz="0" w:space="0" w:color="auto"/>
            <w:bottom w:val="none" w:sz="0" w:space="0" w:color="auto"/>
            <w:right w:val="none" w:sz="0" w:space="0" w:color="auto"/>
          </w:divBdr>
        </w:div>
        <w:div w:id="1012493718">
          <w:marLeft w:val="0"/>
          <w:marRight w:val="0"/>
          <w:marTop w:val="0"/>
          <w:marBottom w:val="0"/>
          <w:divBdr>
            <w:top w:val="none" w:sz="0" w:space="0" w:color="auto"/>
            <w:left w:val="none" w:sz="0" w:space="0" w:color="auto"/>
            <w:bottom w:val="none" w:sz="0" w:space="0" w:color="auto"/>
            <w:right w:val="none" w:sz="0" w:space="0" w:color="auto"/>
          </w:divBdr>
        </w:div>
        <w:div w:id="1052728448">
          <w:marLeft w:val="0"/>
          <w:marRight w:val="0"/>
          <w:marTop w:val="0"/>
          <w:marBottom w:val="0"/>
          <w:divBdr>
            <w:top w:val="none" w:sz="0" w:space="0" w:color="auto"/>
            <w:left w:val="none" w:sz="0" w:space="0" w:color="auto"/>
            <w:bottom w:val="none" w:sz="0" w:space="0" w:color="auto"/>
            <w:right w:val="none" w:sz="0" w:space="0" w:color="auto"/>
          </w:divBdr>
        </w:div>
        <w:div w:id="1232621246">
          <w:marLeft w:val="0"/>
          <w:marRight w:val="0"/>
          <w:marTop w:val="0"/>
          <w:marBottom w:val="0"/>
          <w:divBdr>
            <w:top w:val="none" w:sz="0" w:space="0" w:color="auto"/>
            <w:left w:val="none" w:sz="0" w:space="0" w:color="auto"/>
            <w:bottom w:val="none" w:sz="0" w:space="0" w:color="auto"/>
            <w:right w:val="none" w:sz="0" w:space="0" w:color="auto"/>
          </w:divBdr>
        </w:div>
        <w:div w:id="1497257344">
          <w:marLeft w:val="0"/>
          <w:marRight w:val="0"/>
          <w:marTop w:val="0"/>
          <w:marBottom w:val="0"/>
          <w:divBdr>
            <w:top w:val="none" w:sz="0" w:space="0" w:color="auto"/>
            <w:left w:val="none" w:sz="0" w:space="0" w:color="auto"/>
            <w:bottom w:val="none" w:sz="0" w:space="0" w:color="auto"/>
            <w:right w:val="none" w:sz="0" w:space="0" w:color="auto"/>
          </w:divBdr>
        </w:div>
        <w:div w:id="1565525637">
          <w:marLeft w:val="0"/>
          <w:marRight w:val="0"/>
          <w:marTop w:val="0"/>
          <w:marBottom w:val="0"/>
          <w:divBdr>
            <w:top w:val="none" w:sz="0" w:space="0" w:color="auto"/>
            <w:left w:val="none" w:sz="0" w:space="0" w:color="auto"/>
            <w:bottom w:val="none" w:sz="0" w:space="0" w:color="auto"/>
            <w:right w:val="none" w:sz="0" w:space="0" w:color="auto"/>
          </w:divBdr>
        </w:div>
        <w:div w:id="1766225554">
          <w:marLeft w:val="0"/>
          <w:marRight w:val="0"/>
          <w:marTop w:val="0"/>
          <w:marBottom w:val="0"/>
          <w:divBdr>
            <w:top w:val="none" w:sz="0" w:space="0" w:color="auto"/>
            <w:left w:val="none" w:sz="0" w:space="0" w:color="auto"/>
            <w:bottom w:val="none" w:sz="0" w:space="0" w:color="auto"/>
            <w:right w:val="none" w:sz="0" w:space="0" w:color="auto"/>
          </w:divBdr>
          <w:divsChild>
            <w:div w:id="258292175">
              <w:marLeft w:val="0"/>
              <w:marRight w:val="0"/>
              <w:marTop w:val="0"/>
              <w:marBottom w:val="0"/>
              <w:divBdr>
                <w:top w:val="none" w:sz="0" w:space="0" w:color="auto"/>
                <w:left w:val="none" w:sz="0" w:space="0" w:color="auto"/>
                <w:bottom w:val="none" w:sz="0" w:space="0" w:color="auto"/>
                <w:right w:val="none" w:sz="0" w:space="0" w:color="auto"/>
              </w:divBdr>
            </w:div>
            <w:div w:id="453912020">
              <w:marLeft w:val="0"/>
              <w:marRight w:val="0"/>
              <w:marTop w:val="0"/>
              <w:marBottom w:val="0"/>
              <w:divBdr>
                <w:top w:val="none" w:sz="0" w:space="0" w:color="auto"/>
                <w:left w:val="none" w:sz="0" w:space="0" w:color="auto"/>
                <w:bottom w:val="none" w:sz="0" w:space="0" w:color="auto"/>
                <w:right w:val="none" w:sz="0" w:space="0" w:color="auto"/>
              </w:divBdr>
            </w:div>
            <w:div w:id="1040205202">
              <w:marLeft w:val="0"/>
              <w:marRight w:val="0"/>
              <w:marTop w:val="0"/>
              <w:marBottom w:val="0"/>
              <w:divBdr>
                <w:top w:val="none" w:sz="0" w:space="0" w:color="auto"/>
                <w:left w:val="none" w:sz="0" w:space="0" w:color="auto"/>
                <w:bottom w:val="none" w:sz="0" w:space="0" w:color="auto"/>
                <w:right w:val="none" w:sz="0" w:space="0" w:color="auto"/>
              </w:divBdr>
            </w:div>
            <w:div w:id="1353604175">
              <w:marLeft w:val="0"/>
              <w:marRight w:val="0"/>
              <w:marTop w:val="0"/>
              <w:marBottom w:val="0"/>
              <w:divBdr>
                <w:top w:val="none" w:sz="0" w:space="0" w:color="auto"/>
                <w:left w:val="none" w:sz="0" w:space="0" w:color="auto"/>
                <w:bottom w:val="none" w:sz="0" w:space="0" w:color="auto"/>
                <w:right w:val="none" w:sz="0" w:space="0" w:color="auto"/>
              </w:divBdr>
            </w:div>
            <w:div w:id="1447120124">
              <w:marLeft w:val="0"/>
              <w:marRight w:val="0"/>
              <w:marTop w:val="0"/>
              <w:marBottom w:val="0"/>
              <w:divBdr>
                <w:top w:val="none" w:sz="0" w:space="0" w:color="auto"/>
                <w:left w:val="none" w:sz="0" w:space="0" w:color="auto"/>
                <w:bottom w:val="none" w:sz="0" w:space="0" w:color="auto"/>
                <w:right w:val="none" w:sz="0" w:space="0" w:color="auto"/>
              </w:divBdr>
            </w:div>
          </w:divsChild>
        </w:div>
        <w:div w:id="1983193348">
          <w:marLeft w:val="0"/>
          <w:marRight w:val="0"/>
          <w:marTop w:val="0"/>
          <w:marBottom w:val="0"/>
          <w:divBdr>
            <w:top w:val="none" w:sz="0" w:space="0" w:color="auto"/>
            <w:left w:val="none" w:sz="0" w:space="0" w:color="auto"/>
            <w:bottom w:val="none" w:sz="0" w:space="0" w:color="auto"/>
            <w:right w:val="none" w:sz="0" w:space="0" w:color="auto"/>
          </w:divBdr>
        </w:div>
        <w:div w:id="2004971877">
          <w:marLeft w:val="0"/>
          <w:marRight w:val="0"/>
          <w:marTop w:val="0"/>
          <w:marBottom w:val="0"/>
          <w:divBdr>
            <w:top w:val="none" w:sz="0" w:space="0" w:color="auto"/>
            <w:left w:val="none" w:sz="0" w:space="0" w:color="auto"/>
            <w:bottom w:val="none" w:sz="0" w:space="0" w:color="auto"/>
            <w:right w:val="none" w:sz="0" w:space="0" w:color="auto"/>
          </w:divBdr>
        </w:div>
        <w:div w:id="2008167134">
          <w:marLeft w:val="0"/>
          <w:marRight w:val="0"/>
          <w:marTop w:val="0"/>
          <w:marBottom w:val="0"/>
          <w:divBdr>
            <w:top w:val="none" w:sz="0" w:space="0" w:color="auto"/>
            <w:left w:val="none" w:sz="0" w:space="0" w:color="auto"/>
            <w:bottom w:val="none" w:sz="0" w:space="0" w:color="auto"/>
            <w:right w:val="none" w:sz="0" w:space="0" w:color="auto"/>
          </w:divBdr>
        </w:div>
      </w:divsChild>
    </w:div>
    <w:div w:id="128519669">
      <w:bodyDiv w:val="1"/>
      <w:marLeft w:val="0"/>
      <w:marRight w:val="0"/>
      <w:marTop w:val="0"/>
      <w:marBottom w:val="0"/>
      <w:divBdr>
        <w:top w:val="none" w:sz="0" w:space="0" w:color="auto"/>
        <w:left w:val="none" w:sz="0" w:space="0" w:color="auto"/>
        <w:bottom w:val="none" w:sz="0" w:space="0" w:color="auto"/>
        <w:right w:val="none" w:sz="0" w:space="0" w:color="auto"/>
      </w:divBdr>
    </w:div>
    <w:div w:id="131676611">
      <w:bodyDiv w:val="1"/>
      <w:marLeft w:val="0"/>
      <w:marRight w:val="0"/>
      <w:marTop w:val="0"/>
      <w:marBottom w:val="0"/>
      <w:divBdr>
        <w:top w:val="none" w:sz="0" w:space="0" w:color="auto"/>
        <w:left w:val="none" w:sz="0" w:space="0" w:color="auto"/>
        <w:bottom w:val="none" w:sz="0" w:space="0" w:color="auto"/>
        <w:right w:val="none" w:sz="0" w:space="0" w:color="auto"/>
      </w:divBdr>
    </w:div>
    <w:div w:id="131872333">
      <w:bodyDiv w:val="1"/>
      <w:marLeft w:val="0"/>
      <w:marRight w:val="0"/>
      <w:marTop w:val="0"/>
      <w:marBottom w:val="0"/>
      <w:divBdr>
        <w:top w:val="none" w:sz="0" w:space="0" w:color="auto"/>
        <w:left w:val="none" w:sz="0" w:space="0" w:color="auto"/>
        <w:bottom w:val="none" w:sz="0" w:space="0" w:color="auto"/>
        <w:right w:val="none" w:sz="0" w:space="0" w:color="auto"/>
      </w:divBdr>
    </w:div>
    <w:div w:id="154806379">
      <w:bodyDiv w:val="1"/>
      <w:marLeft w:val="0"/>
      <w:marRight w:val="0"/>
      <w:marTop w:val="0"/>
      <w:marBottom w:val="0"/>
      <w:divBdr>
        <w:top w:val="none" w:sz="0" w:space="0" w:color="auto"/>
        <w:left w:val="none" w:sz="0" w:space="0" w:color="auto"/>
        <w:bottom w:val="none" w:sz="0" w:space="0" w:color="auto"/>
        <w:right w:val="none" w:sz="0" w:space="0" w:color="auto"/>
      </w:divBdr>
    </w:div>
    <w:div w:id="157112567">
      <w:bodyDiv w:val="1"/>
      <w:marLeft w:val="0"/>
      <w:marRight w:val="0"/>
      <w:marTop w:val="0"/>
      <w:marBottom w:val="0"/>
      <w:divBdr>
        <w:top w:val="none" w:sz="0" w:space="0" w:color="auto"/>
        <w:left w:val="none" w:sz="0" w:space="0" w:color="auto"/>
        <w:bottom w:val="none" w:sz="0" w:space="0" w:color="auto"/>
        <w:right w:val="none" w:sz="0" w:space="0" w:color="auto"/>
      </w:divBdr>
    </w:div>
    <w:div w:id="160513701">
      <w:bodyDiv w:val="1"/>
      <w:marLeft w:val="0"/>
      <w:marRight w:val="0"/>
      <w:marTop w:val="0"/>
      <w:marBottom w:val="0"/>
      <w:divBdr>
        <w:top w:val="none" w:sz="0" w:space="0" w:color="auto"/>
        <w:left w:val="none" w:sz="0" w:space="0" w:color="auto"/>
        <w:bottom w:val="none" w:sz="0" w:space="0" w:color="auto"/>
        <w:right w:val="none" w:sz="0" w:space="0" w:color="auto"/>
      </w:divBdr>
    </w:div>
    <w:div w:id="180511748">
      <w:bodyDiv w:val="1"/>
      <w:marLeft w:val="0"/>
      <w:marRight w:val="0"/>
      <w:marTop w:val="0"/>
      <w:marBottom w:val="0"/>
      <w:divBdr>
        <w:top w:val="none" w:sz="0" w:space="0" w:color="auto"/>
        <w:left w:val="none" w:sz="0" w:space="0" w:color="auto"/>
        <w:bottom w:val="none" w:sz="0" w:space="0" w:color="auto"/>
        <w:right w:val="none" w:sz="0" w:space="0" w:color="auto"/>
      </w:divBdr>
    </w:div>
    <w:div w:id="195241168">
      <w:bodyDiv w:val="1"/>
      <w:marLeft w:val="0"/>
      <w:marRight w:val="0"/>
      <w:marTop w:val="0"/>
      <w:marBottom w:val="0"/>
      <w:divBdr>
        <w:top w:val="none" w:sz="0" w:space="0" w:color="auto"/>
        <w:left w:val="none" w:sz="0" w:space="0" w:color="auto"/>
        <w:bottom w:val="none" w:sz="0" w:space="0" w:color="auto"/>
        <w:right w:val="none" w:sz="0" w:space="0" w:color="auto"/>
      </w:divBdr>
    </w:div>
    <w:div w:id="209532790">
      <w:bodyDiv w:val="1"/>
      <w:marLeft w:val="0"/>
      <w:marRight w:val="0"/>
      <w:marTop w:val="0"/>
      <w:marBottom w:val="0"/>
      <w:divBdr>
        <w:top w:val="none" w:sz="0" w:space="0" w:color="auto"/>
        <w:left w:val="none" w:sz="0" w:space="0" w:color="auto"/>
        <w:bottom w:val="none" w:sz="0" w:space="0" w:color="auto"/>
        <w:right w:val="none" w:sz="0" w:space="0" w:color="auto"/>
      </w:divBdr>
    </w:div>
    <w:div w:id="216626810">
      <w:bodyDiv w:val="1"/>
      <w:marLeft w:val="0"/>
      <w:marRight w:val="0"/>
      <w:marTop w:val="0"/>
      <w:marBottom w:val="0"/>
      <w:divBdr>
        <w:top w:val="none" w:sz="0" w:space="0" w:color="auto"/>
        <w:left w:val="none" w:sz="0" w:space="0" w:color="auto"/>
        <w:bottom w:val="none" w:sz="0" w:space="0" w:color="auto"/>
        <w:right w:val="none" w:sz="0" w:space="0" w:color="auto"/>
      </w:divBdr>
    </w:div>
    <w:div w:id="278419410">
      <w:bodyDiv w:val="1"/>
      <w:marLeft w:val="0"/>
      <w:marRight w:val="0"/>
      <w:marTop w:val="0"/>
      <w:marBottom w:val="0"/>
      <w:divBdr>
        <w:top w:val="none" w:sz="0" w:space="0" w:color="auto"/>
        <w:left w:val="none" w:sz="0" w:space="0" w:color="auto"/>
        <w:bottom w:val="none" w:sz="0" w:space="0" w:color="auto"/>
        <w:right w:val="none" w:sz="0" w:space="0" w:color="auto"/>
      </w:divBdr>
    </w:div>
    <w:div w:id="280262822">
      <w:bodyDiv w:val="1"/>
      <w:marLeft w:val="0"/>
      <w:marRight w:val="0"/>
      <w:marTop w:val="0"/>
      <w:marBottom w:val="0"/>
      <w:divBdr>
        <w:top w:val="none" w:sz="0" w:space="0" w:color="auto"/>
        <w:left w:val="none" w:sz="0" w:space="0" w:color="auto"/>
        <w:bottom w:val="none" w:sz="0" w:space="0" w:color="auto"/>
        <w:right w:val="none" w:sz="0" w:space="0" w:color="auto"/>
      </w:divBdr>
    </w:div>
    <w:div w:id="287669201">
      <w:bodyDiv w:val="1"/>
      <w:marLeft w:val="0"/>
      <w:marRight w:val="0"/>
      <w:marTop w:val="0"/>
      <w:marBottom w:val="0"/>
      <w:divBdr>
        <w:top w:val="none" w:sz="0" w:space="0" w:color="auto"/>
        <w:left w:val="none" w:sz="0" w:space="0" w:color="auto"/>
        <w:bottom w:val="none" w:sz="0" w:space="0" w:color="auto"/>
        <w:right w:val="none" w:sz="0" w:space="0" w:color="auto"/>
      </w:divBdr>
    </w:div>
    <w:div w:id="311250679">
      <w:bodyDiv w:val="1"/>
      <w:marLeft w:val="0"/>
      <w:marRight w:val="0"/>
      <w:marTop w:val="0"/>
      <w:marBottom w:val="0"/>
      <w:divBdr>
        <w:top w:val="none" w:sz="0" w:space="0" w:color="auto"/>
        <w:left w:val="none" w:sz="0" w:space="0" w:color="auto"/>
        <w:bottom w:val="none" w:sz="0" w:space="0" w:color="auto"/>
        <w:right w:val="none" w:sz="0" w:space="0" w:color="auto"/>
      </w:divBdr>
    </w:div>
    <w:div w:id="319316188">
      <w:bodyDiv w:val="1"/>
      <w:marLeft w:val="0"/>
      <w:marRight w:val="0"/>
      <w:marTop w:val="0"/>
      <w:marBottom w:val="0"/>
      <w:divBdr>
        <w:top w:val="none" w:sz="0" w:space="0" w:color="auto"/>
        <w:left w:val="none" w:sz="0" w:space="0" w:color="auto"/>
        <w:bottom w:val="none" w:sz="0" w:space="0" w:color="auto"/>
        <w:right w:val="none" w:sz="0" w:space="0" w:color="auto"/>
      </w:divBdr>
    </w:div>
    <w:div w:id="355810022">
      <w:bodyDiv w:val="1"/>
      <w:marLeft w:val="0"/>
      <w:marRight w:val="0"/>
      <w:marTop w:val="0"/>
      <w:marBottom w:val="0"/>
      <w:divBdr>
        <w:top w:val="none" w:sz="0" w:space="0" w:color="auto"/>
        <w:left w:val="none" w:sz="0" w:space="0" w:color="auto"/>
        <w:bottom w:val="none" w:sz="0" w:space="0" w:color="auto"/>
        <w:right w:val="none" w:sz="0" w:space="0" w:color="auto"/>
      </w:divBdr>
    </w:div>
    <w:div w:id="373581164">
      <w:bodyDiv w:val="1"/>
      <w:marLeft w:val="0"/>
      <w:marRight w:val="0"/>
      <w:marTop w:val="0"/>
      <w:marBottom w:val="0"/>
      <w:divBdr>
        <w:top w:val="none" w:sz="0" w:space="0" w:color="auto"/>
        <w:left w:val="none" w:sz="0" w:space="0" w:color="auto"/>
        <w:bottom w:val="none" w:sz="0" w:space="0" w:color="auto"/>
        <w:right w:val="none" w:sz="0" w:space="0" w:color="auto"/>
      </w:divBdr>
    </w:div>
    <w:div w:id="403339847">
      <w:bodyDiv w:val="1"/>
      <w:marLeft w:val="0"/>
      <w:marRight w:val="0"/>
      <w:marTop w:val="0"/>
      <w:marBottom w:val="0"/>
      <w:divBdr>
        <w:top w:val="none" w:sz="0" w:space="0" w:color="auto"/>
        <w:left w:val="none" w:sz="0" w:space="0" w:color="auto"/>
        <w:bottom w:val="none" w:sz="0" w:space="0" w:color="auto"/>
        <w:right w:val="none" w:sz="0" w:space="0" w:color="auto"/>
      </w:divBdr>
    </w:div>
    <w:div w:id="416635509">
      <w:bodyDiv w:val="1"/>
      <w:marLeft w:val="0"/>
      <w:marRight w:val="0"/>
      <w:marTop w:val="0"/>
      <w:marBottom w:val="0"/>
      <w:divBdr>
        <w:top w:val="none" w:sz="0" w:space="0" w:color="auto"/>
        <w:left w:val="none" w:sz="0" w:space="0" w:color="auto"/>
        <w:bottom w:val="none" w:sz="0" w:space="0" w:color="auto"/>
        <w:right w:val="none" w:sz="0" w:space="0" w:color="auto"/>
      </w:divBdr>
    </w:div>
    <w:div w:id="447044262">
      <w:bodyDiv w:val="1"/>
      <w:marLeft w:val="0"/>
      <w:marRight w:val="0"/>
      <w:marTop w:val="0"/>
      <w:marBottom w:val="0"/>
      <w:divBdr>
        <w:top w:val="none" w:sz="0" w:space="0" w:color="auto"/>
        <w:left w:val="none" w:sz="0" w:space="0" w:color="auto"/>
        <w:bottom w:val="none" w:sz="0" w:space="0" w:color="auto"/>
        <w:right w:val="none" w:sz="0" w:space="0" w:color="auto"/>
      </w:divBdr>
    </w:div>
    <w:div w:id="459804577">
      <w:bodyDiv w:val="1"/>
      <w:marLeft w:val="0"/>
      <w:marRight w:val="0"/>
      <w:marTop w:val="0"/>
      <w:marBottom w:val="0"/>
      <w:divBdr>
        <w:top w:val="none" w:sz="0" w:space="0" w:color="auto"/>
        <w:left w:val="none" w:sz="0" w:space="0" w:color="auto"/>
        <w:bottom w:val="none" w:sz="0" w:space="0" w:color="auto"/>
        <w:right w:val="none" w:sz="0" w:space="0" w:color="auto"/>
      </w:divBdr>
    </w:div>
    <w:div w:id="498694585">
      <w:bodyDiv w:val="1"/>
      <w:marLeft w:val="0"/>
      <w:marRight w:val="0"/>
      <w:marTop w:val="0"/>
      <w:marBottom w:val="0"/>
      <w:divBdr>
        <w:top w:val="none" w:sz="0" w:space="0" w:color="auto"/>
        <w:left w:val="none" w:sz="0" w:space="0" w:color="auto"/>
        <w:bottom w:val="none" w:sz="0" w:space="0" w:color="auto"/>
        <w:right w:val="none" w:sz="0" w:space="0" w:color="auto"/>
      </w:divBdr>
    </w:div>
    <w:div w:id="503515838">
      <w:bodyDiv w:val="1"/>
      <w:marLeft w:val="0"/>
      <w:marRight w:val="0"/>
      <w:marTop w:val="0"/>
      <w:marBottom w:val="0"/>
      <w:divBdr>
        <w:top w:val="none" w:sz="0" w:space="0" w:color="auto"/>
        <w:left w:val="none" w:sz="0" w:space="0" w:color="auto"/>
        <w:bottom w:val="none" w:sz="0" w:space="0" w:color="auto"/>
        <w:right w:val="none" w:sz="0" w:space="0" w:color="auto"/>
      </w:divBdr>
    </w:div>
    <w:div w:id="529143705">
      <w:bodyDiv w:val="1"/>
      <w:marLeft w:val="0"/>
      <w:marRight w:val="0"/>
      <w:marTop w:val="0"/>
      <w:marBottom w:val="0"/>
      <w:divBdr>
        <w:top w:val="none" w:sz="0" w:space="0" w:color="auto"/>
        <w:left w:val="none" w:sz="0" w:space="0" w:color="auto"/>
        <w:bottom w:val="none" w:sz="0" w:space="0" w:color="auto"/>
        <w:right w:val="none" w:sz="0" w:space="0" w:color="auto"/>
      </w:divBdr>
    </w:div>
    <w:div w:id="548153412">
      <w:bodyDiv w:val="1"/>
      <w:marLeft w:val="0"/>
      <w:marRight w:val="0"/>
      <w:marTop w:val="0"/>
      <w:marBottom w:val="0"/>
      <w:divBdr>
        <w:top w:val="none" w:sz="0" w:space="0" w:color="auto"/>
        <w:left w:val="none" w:sz="0" w:space="0" w:color="auto"/>
        <w:bottom w:val="none" w:sz="0" w:space="0" w:color="auto"/>
        <w:right w:val="none" w:sz="0" w:space="0" w:color="auto"/>
      </w:divBdr>
    </w:div>
    <w:div w:id="567570451">
      <w:bodyDiv w:val="1"/>
      <w:marLeft w:val="0"/>
      <w:marRight w:val="0"/>
      <w:marTop w:val="0"/>
      <w:marBottom w:val="0"/>
      <w:divBdr>
        <w:top w:val="none" w:sz="0" w:space="0" w:color="auto"/>
        <w:left w:val="none" w:sz="0" w:space="0" w:color="auto"/>
        <w:bottom w:val="none" w:sz="0" w:space="0" w:color="auto"/>
        <w:right w:val="none" w:sz="0" w:space="0" w:color="auto"/>
      </w:divBdr>
    </w:div>
    <w:div w:id="569578813">
      <w:bodyDiv w:val="1"/>
      <w:marLeft w:val="0"/>
      <w:marRight w:val="0"/>
      <w:marTop w:val="0"/>
      <w:marBottom w:val="0"/>
      <w:divBdr>
        <w:top w:val="none" w:sz="0" w:space="0" w:color="auto"/>
        <w:left w:val="none" w:sz="0" w:space="0" w:color="auto"/>
        <w:bottom w:val="none" w:sz="0" w:space="0" w:color="auto"/>
        <w:right w:val="none" w:sz="0" w:space="0" w:color="auto"/>
      </w:divBdr>
    </w:div>
    <w:div w:id="574248163">
      <w:bodyDiv w:val="1"/>
      <w:marLeft w:val="0"/>
      <w:marRight w:val="0"/>
      <w:marTop w:val="0"/>
      <w:marBottom w:val="0"/>
      <w:divBdr>
        <w:top w:val="none" w:sz="0" w:space="0" w:color="auto"/>
        <w:left w:val="none" w:sz="0" w:space="0" w:color="auto"/>
        <w:bottom w:val="none" w:sz="0" w:space="0" w:color="auto"/>
        <w:right w:val="none" w:sz="0" w:space="0" w:color="auto"/>
      </w:divBdr>
    </w:div>
    <w:div w:id="601107135">
      <w:bodyDiv w:val="1"/>
      <w:marLeft w:val="0"/>
      <w:marRight w:val="0"/>
      <w:marTop w:val="0"/>
      <w:marBottom w:val="0"/>
      <w:divBdr>
        <w:top w:val="none" w:sz="0" w:space="0" w:color="auto"/>
        <w:left w:val="none" w:sz="0" w:space="0" w:color="auto"/>
        <w:bottom w:val="none" w:sz="0" w:space="0" w:color="auto"/>
        <w:right w:val="none" w:sz="0" w:space="0" w:color="auto"/>
      </w:divBdr>
    </w:div>
    <w:div w:id="642462898">
      <w:bodyDiv w:val="1"/>
      <w:marLeft w:val="0"/>
      <w:marRight w:val="0"/>
      <w:marTop w:val="0"/>
      <w:marBottom w:val="0"/>
      <w:divBdr>
        <w:top w:val="none" w:sz="0" w:space="0" w:color="auto"/>
        <w:left w:val="none" w:sz="0" w:space="0" w:color="auto"/>
        <w:bottom w:val="none" w:sz="0" w:space="0" w:color="auto"/>
        <w:right w:val="none" w:sz="0" w:space="0" w:color="auto"/>
      </w:divBdr>
    </w:div>
    <w:div w:id="644284919">
      <w:bodyDiv w:val="1"/>
      <w:marLeft w:val="0"/>
      <w:marRight w:val="0"/>
      <w:marTop w:val="0"/>
      <w:marBottom w:val="0"/>
      <w:divBdr>
        <w:top w:val="none" w:sz="0" w:space="0" w:color="auto"/>
        <w:left w:val="none" w:sz="0" w:space="0" w:color="auto"/>
        <w:bottom w:val="none" w:sz="0" w:space="0" w:color="auto"/>
        <w:right w:val="none" w:sz="0" w:space="0" w:color="auto"/>
      </w:divBdr>
    </w:div>
    <w:div w:id="678309671">
      <w:bodyDiv w:val="1"/>
      <w:marLeft w:val="0"/>
      <w:marRight w:val="0"/>
      <w:marTop w:val="0"/>
      <w:marBottom w:val="0"/>
      <w:divBdr>
        <w:top w:val="none" w:sz="0" w:space="0" w:color="auto"/>
        <w:left w:val="none" w:sz="0" w:space="0" w:color="auto"/>
        <w:bottom w:val="none" w:sz="0" w:space="0" w:color="auto"/>
        <w:right w:val="none" w:sz="0" w:space="0" w:color="auto"/>
      </w:divBdr>
      <w:divsChild>
        <w:div w:id="248848640">
          <w:marLeft w:val="0"/>
          <w:marRight w:val="0"/>
          <w:marTop w:val="0"/>
          <w:marBottom w:val="0"/>
          <w:divBdr>
            <w:top w:val="none" w:sz="0" w:space="0" w:color="auto"/>
            <w:left w:val="none" w:sz="0" w:space="0" w:color="auto"/>
            <w:bottom w:val="none" w:sz="0" w:space="0" w:color="auto"/>
            <w:right w:val="none" w:sz="0" w:space="0" w:color="auto"/>
          </w:divBdr>
        </w:div>
        <w:div w:id="522943217">
          <w:marLeft w:val="0"/>
          <w:marRight w:val="0"/>
          <w:marTop w:val="0"/>
          <w:marBottom w:val="0"/>
          <w:divBdr>
            <w:top w:val="none" w:sz="0" w:space="0" w:color="auto"/>
            <w:left w:val="none" w:sz="0" w:space="0" w:color="auto"/>
            <w:bottom w:val="none" w:sz="0" w:space="0" w:color="auto"/>
            <w:right w:val="none" w:sz="0" w:space="0" w:color="auto"/>
          </w:divBdr>
        </w:div>
        <w:div w:id="1214074589">
          <w:marLeft w:val="0"/>
          <w:marRight w:val="0"/>
          <w:marTop w:val="0"/>
          <w:marBottom w:val="0"/>
          <w:divBdr>
            <w:top w:val="none" w:sz="0" w:space="0" w:color="auto"/>
            <w:left w:val="none" w:sz="0" w:space="0" w:color="auto"/>
            <w:bottom w:val="none" w:sz="0" w:space="0" w:color="auto"/>
            <w:right w:val="none" w:sz="0" w:space="0" w:color="auto"/>
          </w:divBdr>
        </w:div>
      </w:divsChild>
    </w:div>
    <w:div w:id="680475901">
      <w:bodyDiv w:val="1"/>
      <w:marLeft w:val="0"/>
      <w:marRight w:val="0"/>
      <w:marTop w:val="0"/>
      <w:marBottom w:val="0"/>
      <w:divBdr>
        <w:top w:val="none" w:sz="0" w:space="0" w:color="auto"/>
        <w:left w:val="none" w:sz="0" w:space="0" w:color="auto"/>
        <w:bottom w:val="none" w:sz="0" w:space="0" w:color="auto"/>
        <w:right w:val="none" w:sz="0" w:space="0" w:color="auto"/>
      </w:divBdr>
      <w:divsChild>
        <w:div w:id="526530642">
          <w:marLeft w:val="0"/>
          <w:marRight w:val="0"/>
          <w:marTop w:val="0"/>
          <w:marBottom w:val="0"/>
          <w:divBdr>
            <w:top w:val="none" w:sz="0" w:space="0" w:color="auto"/>
            <w:left w:val="none" w:sz="0" w:space="0" w:color="auto"/>
            <w:bottom w:val="none" w:sz="0" w:space="0" w:color="auto"/>
            <w:right w:val="none" w:sz="0" w:space="0" w:color="auto"/>
          </w:divBdr>
        </w:div>
        <w:div w:id="903174874">
          <w:marLeft w:val="0"/>
          <w:marRight w:val="0"/>
          <w:marTop w:val="0"/>
          <w:marBottom w:val="0"/>
          <w:divBdr>
            <w:top w:val="none" w:sz="0" w:space="0" w:color="auto"/>
            <w:left w:val="none" w:sz="0" w:space="0" w:color="auto"/>
            <w:bottom w:val="none" w:sz="0" w:space="0" w:color="auto"/>
            <w:right w:val="none" w:sz="0" w:space="0" w:color="auto"/>
          </w:divBdr>
        </w:div>
        <w:div w:id="1475293513">
          <w:marLeft w:val="0"/>
          <w:marRight w:val="0"/>
          <w:marTop w:val="0"/>
          <w:marBottom w:val="0"/>
          <w:divBdr>
            <w:top w:val="none" w:sz="0" w:space="0" w:color="auto"/>
            <w:left w:val="none" w:sz="0" w:space="0" w:color="auto"/>
            <w:bottom w:val="none" w:sz="0" w:space="0" w:color="auto"/>
            <w:right w:val="none" w:sz="0" w:space="0" w:color="auto"/>
          </w:divBdr>
        </w:div>
        <w:div w:id="1704671172">
          <w:marLeft w:val="0"/>
          <w:marRight w:val="0"/>
          <w:marTop w:val="0"/>
          <w:marBottom w:val="0"/>
          <w:divBdr>
            <w:top w:val="none" w:sz="0" w:space="0" w:color="auto"/>
            <w:left w:val="none" w:sz="0" w:space="0" w:color="auto"/>
            <w:bottom w:val="none" w:sz="0" w:space="0" w:color="auto"/>
            <w:right w:val="none" w:sz="0" w:space="0" w:color="auto"/>
          </w:divBdr>
        </w:div>
        <w:div w:id="1724712601">
          <w:marLeft w:val="0"/>
          <w:marRight w:val="0"/>
          <w:marTop w:val="0"/>
          <w:marBottom w:val="0"/>
          <w:divBdr>
            <w:top w:val="none" w:sz="0" w:space="0" w:color="auto"/>
            <w:left w:val="none" w:sz="0" w:space="0" w:color="auto"/>
            <w:bottom w:val="none" w:sz="0" w:space="0" w:color="auto"/>
            <w:right w:val="none" w:sz="0" w:space="0" w:color="auto"/>
          </w:divBdr>
        </w:div>
        <w:div w:id="1875077353">
          <w:marLeft w:val="0"/>
          <w:marRight w:val="0"/>
          <w:marTop w:val="0"/>
          <w:marBottom w:val="0"/>
          <w:divBdr>
            <w:top w:val="none" w:sz="0" w:space="0" w:color="auto"/>
            <w:left w:val="none" w:sz="0" w:space="0" w:color="auto"/>
            <w:bottom w:val="none" w:sz="0" w:space="0" w:color="auto"/>
            <w:right w:val="none" w:sz="0" w:space="0" w:color="auto"/>
          </w:divBdr>
        </w:div>
        <w:div w:id="1968853275">
          <w:marLeft w:val="0"/>
          <w:marRight w:val="0"/>
          <w:marTop w:val="0"/>
          <w:marBottom w:val="0"/>
          <w:divBdr>
            <w:top w:val="none" w:sz="0" w:space="0" w:color="auto"/>
            <w:left w:val="none" w:sz="0" w:space="0" w:color="auto"/>
            <w:bottom w:val="none" w:sz="0" w:space="0" w:color="auto"/>
            <w:right w:val="none" w:sz="0" w:space="0" w:color="auto"/>
          </w:divBdr>
        </w:div>
      </w:divsChild>
    </w:div>
    <w:div w:id="719667683">
      <w:bodyDiv w:val="1"/>
      <w:marLeft w:val="0"/>
      <w:marRight w:val="0"/>
      <w:marTop w:val="0"/>
      <w:marBottom w:val="0"/>
      <w:divBdr>
        <w:top w:val="none" w:sz="0" w:space="0" w:color="auto"/>
        <w:left w:val="none" w:sz="0" w:space="0" w:color="auto"/>
        <w:bottom w:val="none" w:sz="0" w:space="0" w:color="auto"/>
        <w:right w:val="none" w:sz="0" w:space="0" w:color="auto"/>
      </w:divBdr>
    </w:div>
    <w:div w:id="723607318">
      <w:bodyDiv w:val="1"/>
      <w:marLeft w:val="0"/>
      <w:marRight w:val="0"/>
      <w:marTop w:val="0"/>
      <w:marBottom w:val="0"/>
      <w:divBdr>
        <w:top w:val="none" w:sz="0" w:space="0" w:color="auto"/>
        <w:left w:val="none" w:sz="0" w:space="0" w:color="auto"/>
        <w:bottom w:val="none" w:sz="0" w:space="0" w:color="auto"/>
        <w:right w:val="none" w:sz="0" w:space="0" w:color="auto"/>
      </w:divBdr>
    </w:div>
    <w:div w:id="727997605">
      <w:bodyDiv w:val="1"/>
      <w:marLeft w:val="0"/>
      <w:marRight w:val="0"/>
      <w:marTop w:val="0"/>
      <w:marBottom w:val="0"/>
      <w:divBdr>
        <w:top w:val="none" w:sz="0" w:space="0" w:color="auto"/>
        <w:left w:val="none" w:sz="0" w:space="0" w:color="auto"/>
        <w:bottom w:val="none" w:sz="0" w:space="0" w:color="auto"/>
        <w:right w:val="none" w:sz="0" w:space="0" w:color="auto"/>
      </w:divBdr>
    </w:div>
    <w:div w:id="762843545">
      <w:bodyDiv w:val="1"/>
      <w:marLeft w:val="0"/>
      <w:marRight w:val="0"/>
      <w:marTop w:val="0"/>
      <w:marBottom w:val="0"/>
      <w:divBdr>
        <w:top w:val="none" w:sz="0" w:space="0" w:color="auto"/>
        <w:left w:val="none" w:sz="0" w:space="0" w:color="auto"/>
        <w:bottom w:val="none" w:sz="0" w:space="0" w:color="auto"/>
        <w:right w:val="none" w:sz="0" w:space="0" w:color="auto"/>
      </w:divBdr>
    </w:div>
    <w:div w:id="800610620">
      <w:bodyDiv w:val="1"/>
      <w:marLeft w:val="0"/>
      <w:marRight w:val="0"/>
      <w:marTop w:val="0"/>
      <w:marBottom w:val="0"/>
      <w:divBdr>
        <w:top w:val="none" w:sz="0" w:space="0" w:color="auto"/>
        <w:left w:val="none" w:sz="0" w:space="0" w:color="auto"/>
        <w:bottom w:val="none" w:sz="0" w:space="0" w:color="auto"/>
        <w:right w:val="none" w:sz="0" w:space="0" w:color="auto"/>
      </w:divBdr>
    </w:div>
    <w:div w:id="807672414">
      <w:bodyDiv w:val="1"/>
      <w:marLeft w:val="0"/>
      <w:marRight w:val="0"/>
      <w:marTop w:val="0"/>
      <w:marBottom w:val="0"/>
      <w:divBdr>
        <w:top w:val="none" w:sz="0" w:space="0" w:color="auto"/>
        <w:left w:val="none" w:sz="0" w:space="0" w:color="auto"/>
        <w:bottom w:val="none" w:sz="0" w:space="0" w:color="auto"/>
        <w:right w:val="none" w:sz="0" w:space="0" w:color="auto"/>
      </w:divBdr>
      <w:divsChild>
        <w:div w:id="518662333">
          <w:marLeft w:val="0"/>
          <w:marRight w:val="0"/>
          <w:marTop w:val="0"/>
          <w:marBottom w:val="0"/>
          <w:divBdr>
            <w:top w:val="none" w:sz="0" w:space="0" w:color="auto"/>
            <w:left w:val="none" w:sz="0" w:space="0" w:color="auto"/>
            <w:bottom w:val="none" w:sz="0" w:space="0" w:color="auto"/>
            <w:right w:val="none" w:sz="0" w:space="0" w:color="auto"/>
          </w:divBdr>
          <w:divsChild>
            <w:div w:id="832646081">
              <w:marLeft w:val="0"/>
              <w:marRight w:val="0"/>
              <w:marTop w:val="0"/>
              <w:marBottom w:val="0"/>
              <w:divBdr>
                <w:top w:val="none" w:sz="0" w:space="0" w:color="auto"/>
                <w:left w:val="none" w:sz="0" w:space="0" w:color="auto"/>
                <w:bottom w:val="none" w:sz="0" w:space="0" w:color="auto"/>
                <w:right w:val="none" w:sz="0" w:space="0" w:color="auto"/>
              </w:divBdr>
            </w:div>
          </w:divsChild>
        </w:div>
        <w:div w:id="1833256392">
          <w:marLeft w:val="0"/>
          <w:marRight w:val="0"/>
          <w:marTop w:val="0"/>
          <w:marBottom w:val="0"/>
          <w:divBdr>
            <w:top w:val="none" w:sz="0" w:space="0" w:color="auto"/>
            <w:left w:val="none" w:sz="0" w:space="0" w:color="auto"/>
            <w:bottom w:val="none" w:sz="0" w:space="0" w:color="auto"/>
            <w:right w:val="none" w:sz="0" w:space="0" w:color="auto"/>
          </w:divBdr>
          <w:divsChild>
            <w:div w:id="20808609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27787009">
      <w:bodyDiv w:val="1"/>
      <w:marLeft w:val="0"/>
      <w:marRight w:val="0"/>
      <w:marTop w:val="0"/>
      <w:marBottom w:val="0"/>
      <w:divBdr>
        <w:top w:val="none" w:sz="0" w:space="0" w:color="auto"/>
        <w:left w:val="none" w:sz="0" w:space="0" w:color="auto"/>
        <w:bottom w:val="none" w:sz="0" w:space="0" w:color="auto"/>
        <w:right w:val="none" w:sz="0" w:space="0" w:color="auto"/>
      </w:divBdr>
    </w:div>
    <w:div w:id="827791820">
      <w:bodyDiv w:val="1"/>
      <w:marLeft w:val="0"/>
      <w:marRight w:val="0"/>
      <w:marTop w:val="0"/>
      <w:marBottom w:val="0"/>
      <w:divBdr>
        <w:top w:val="none" w:sz="0" w:space="0" w:color="auto"/>
        <w:left w:val="none" w:sz="0" w:space="0" w:color="auto"/>
        <w:bottom w:val="none" w:sz="0" w:space="0" w:color="auto"/>
        <w:right w:val="none" w:sz="0" w:space="0" w:color="auto"/>
      </w:divBdr>
    </w:div>
    <w:div w:id="837647161">
      <w:bodyDiv w:val="1"/>
      <w:marLeft w:val="0"/>
      <w:marRight w:val="0"/>
      <w:marTop w:val="0"/>
      <w:marBottom w:val="0"/>
      <w:divBdr>
        <w:top w:val="none" w:sz="0" w:space="0" w:color="auto"/>
        <w:left w:val="none" w:sz="0" w:space="0" w:color="auto"/>
        <w:bottom w:val="none" w:sz="0" w:space="0" w:color="auto"/>
        <w:right w:val="none" w:sz="0" w:space="0" w:color="auto"/>
      </w:divBdr>
      <w:divsChild>
        <w:div w:id="734596115">
          <w:marLeft w:val="0"/>
          <w:marRight w:val="0"/>
          <w:marTop w:val="0"/>
          <w:marBottom w:val="0"/>
          <w:divBdr>
            <w:top w:val="none" w:sz="0" w:space="0" w:color="auto"/>
            <w:left w:val="none" w:sz="0" w:space="0" w:color="auto"/>
            <w:bottom w:val="none" w:sz="0" w:space="0" w:color="auto"/>
            <w:right w:val="none" w:sz="0" w:space="0" w:color="auto"/>
          </w:divBdr>
        </w:div>
        <w:div w:id="1542092226">
          <w:marLeft w:val="0"/>
          <w:marRight w:val="0"/>
          <w:marTop w:val="0"/>
          <w:marBottom w:val="0"/>
          <w:divBdr>
            <w:top w:val="none" w:sz="0" w:space="0" w:color="auto"/>
            <w:left w:val="none" w:sz="0" w:space="0" w:color="auto"/>
            <w:bottom w:val="none" w:sz="0" w:space="0" w:color="auto"/>
            <w:right w:val="none" w:sz="0" w:space="0" w:color="auto"/>
          </w:divBdr>
        </w:div>
      </w:divsChild>
    </w:div>
    <w:div w:id="837693273">
      <w:bodyDiv w:val="1"/>
      <w:marLeft w:val="0"/>
      <w:marRight w:val="0"/>
      <w:marTop w:val="0"/>
      <w:marBottom w:val="0"/>
      <w:divBdr>
        <w:top w:val="none" w:sz="0" w:space="0" w:color="auto"/>
        <w:left w:val="none" w:sz="0" w:space="0" w:color="auto"/>
        <w:bottom w:val="none" w:sz="0" w:space="0" w:color="auto"/>
        <w:right w:val="none" w:sz="0" w:space="0" w:color="auto"/>
      </w:divBdr>
    </w:div>
    <w:div w:id="857619256">
      <w:bodyDiv w:val="1"/>
      <w:marLeft w:val="0"/>
      <w:marRight w:val="0"/>
      <w:marTop w:val="0"/>
      <w:marBottom w:val="0"/>
      <w:divBdr>
        <w:top w:val="none" w:sz="0" w:space="0" w:color="auto"/>
        <w:left w:val="none" w:sz="0" w:space="0" w:color="auto"/>
        <w:bottom w:val="none" w:sz="0" w:space="0" w:color="auto"/>
        <w:right w:val="none" w:sz="0" w:space="0" w:color="auto"/>
      </w:divBdr>
    </w:div>
    <w:div w:id="866142986">
      <w:bodyDiv w:val="1"/>
      <w:marLeft w:val="0"/>
      <w:marRight w:val="0"/>
      <w:marTop w:val="0"/>
      <w:marBottom w:val="0"/>
      <w:divBdr>
        <w:top w:val="none" w:sz="0" w:space="0" w:color="auto"/>
        <w:left w:val="none" w:sz="0" w:space="0" w:color="auto"/>
        <w:bottom w:val="none" w:sz="0" w:space="0" w:color="auto"/>
        <w:right w:val="none" w:sz="0" w:space="0" w:color="auto"/>
      </w:divBdr>
    </w:div>
    <w:div w:id="866215319">
      <w:bodyDiv w:val="1"/>
      <w:marLeft w:val="0"/>
      <w:marRight w:val="0"/>
      <w:marTop w:val="0"/>
      <w:marBottom w:val="0"/>
      <w:divBdr>
        <w:top w:val="none" w:sz="0" w:space="0" w:color="auto"/>
        <w:left w:val="none" w:sz="0" w:space="0" w:color="auto"/>
        <w:bottom w:val="none" w:sz="0" w:space="0" w:color="auto"/>
        <w:right w:val="none" w:sz="0" w:space="0" w:color="auto"/>
      </w:divBdr>
    </w:div>
    <w:div w:id="866331844">
      <w:bodyDiv w:val="1"/>
      <w:marLeft w:val="0"/>
      <w:marRight w:val="0"/>
      <w:marTop w:val="0"/>
      <w:marBottom w:val="0"/>
      <w:divBdr>
        <w:top w:val="none" w:sz="0" w:space="0" w:color="auto"/>
        <w:left w:val="none" w:sz="0" w:space="0" w:color="auto"/>
        <w:bottom w:val="none" w:sz="0" w:space="0" w:color="auto"/>
        <w:right w:val="none" w:sz="0" w:space="0" w:color="auto"/>
      </w:divBdr>
      <w:divsChild>
        <w:div w:id="452868974">
          <w:marLeft w:val="0"/>
          <w:marRight w:val="0"/>
          <w:marTop w:val="0"/>
          <w:marBottom w:val="0"/>
          <w:divBdr>
            <w:top w:val="none" w:sz="0" w:space="0" w:color="auto"/>
            <w:left w:val="none" w:sz="0" w:space="0" w:color="auto"/>
            <w:bottom w:val="none" w:sz="0" w:space="0" w:color="auto"/>
            <w:right w:val="none" w:sz="0" w:space="0" w:color="auto"/>
          </w:divBdr>
          <w:divsChild>
            <w:div w:id="1088160986">
              <w:marLeft w:val="0"/>
              <w:marRight w:val="0"/>
              <w:marTop w:val="0"/>
              <w:marBottom w:val="0"/>
              <w:divBdr>
                <w:top w:val="none" w:sz="0" w:space="0" w:color="auto"/>
                <w:left w:val="none" w:sz="0" w:space="0" w:color="auto"/>
                <w:bottom w:val="none" w:sz="0" w:space="0" w:color="auto"/>
                <w:right w:val="none" w:sz="0" w:space="0" w:color="auto"/>
              </w:divBdr>
            </w:div>
          </w:divsChild>
        </w:div>
        <w:div w:id="470438676">
          <w:marLeft w:val="0"/>
          <w:marRight w:val="0"/>
          <w:marTop w:val="0"/>
          <w:marBottom w:val="0"/>
          <w:divBdr>
            <w:top w:val="none" w:sz="0" w:space="0" w:color="auto"/>
            <w:left w:val="none" w:sz="0" w:space="0" w:color="auto"/>
            <w:bottom w:val="none" w:sz="0" w:space="0" w:color="auto"/>
            <w:right w:val="none" w:sz="0" w:space="0" w:color="auto"/>
          </w:divBdr>
        </w:div>
        <w:div w:id="493761009">
          <w:marLeft w:val="0"/>
          <w:marRight w:val="0"/>
          <w:marTop w:val="0"/>
          <w:marBottom w:val="0"/>
          <w:divBdr>
            <w:top w:val="none" w:sz="0" w:space="0" w:color="auto"/>
            <w:left w:val="none" w:sz="0" w:space="0" w:color="auto"/>
            <w:bottom w:val="none" w:sz="0" w:space="0" w:color="auto"/>
            <w:right w:val="none" w:sz="0" w:space="0" w:color="auto"/>
          </w:divBdr>
        </w:div>
        <w:div w:id="644041624">
          <w:marLeft w:val="0"/>
          <w:marRight w:val="0"/>
          <w:marTop w:val="0"/>
          <w:marBottom w:val="0"/>
          <w:divBdr>
            <w:top w:val="none" w:sz="0" w:space="0" w:color="auto"/>
            <w:left w:val="none" w:sz="0" w:space="0" w:color="auto"/>
            <w:bottom w:val="none" w:sz="0" w:space="0" w:color="auto"/>
            <w:right w:val="none" w:sz="0" w:space="0" w:color="auto"/>
          </w:divBdr>
        </w:div>
      </w:divsChild>
    </w:div>
    <w:div w:id="891430609">
      <w:bodyDiv w:val="1"/>
      <w:marLeft w:val="0"/>
      <w:marRight w:val="0"/>
      <w:marTop w:val="0"/>
      <w:marBottom w:val="0"/>
      <w:divBdr>
        <w:top w:val="none" w:sz="0" w:space="0" w:color="auto"/>
        <w:left w:val="none" w:sz="0" w:space="0" w:color="auto"/>
        <w:bottom w:val="none" w:sz="0" w:space="0" w:color="auto"/>
        <w:right w:val="none" w:sz="0" w:space="0" w:color="auto"/>
      </w:divBdr>
    </w:div>
    <w:div w:id="913590698">
      <w:bodyDiv w:val="1"/>
      <w:marLeft w:val="0"/>
      <w:marRight w:val="0"/>
      <w:marTop w:val="0"/>
      <w:marBottom w:val="0"/>
      <w:divBdr>
        <w:top w:val="none" w:sz="0" w:space="0" w:color="auto"/>
        <w:left w:val="none" w:sz="0" w:space="0" w:color="auto"/>
        <w:bottom w:val="none" w:sz="0" w:space="0" w:color="auto"/>
        <w:right w:val="none" w:sz="0" w:space="0" w:color="auto"/>
      </w:divBdr>
    </w:div>
    <w:div w:id="1014847515">
      <w:bodyDiv w:val="1"/>
      <w:marLeft w:val="0"/>
      <w:marRight w:val="0"/>
      <w:marTop w:val="0"/>
      <w:marBottom w:val="0"/>
      <w:divBdr>
        <w:top w:val="none" w:sz="0" w:space="0" w:color="auto"/>
        <w:left w:val="none" w:sz="0" w:space="0" w:color="auto"/>
        <w:bottom w:val="none" w:sz="0" w:space="0" w:color="auto"/>
        <w:right w:val="none" w:sz="0" w:space="0" w:color="auto"/>
      </w:divBdr>
    </w:div>
    <w:div w:id="1029262110">
      <w:bodyDiv w:val="1"/>
      <w:marLeft w:val="0"/>
      <w:marRight w:val="0"/>
      <w:marTop w:val="0"/>
      <w:marBottom w:val="0"/>
      <w:divBdr>
        <w:top w:val="none" w:sz="0" w:space="0" w:color="auto"/>
        <w:left w:val="none" w:sz="0" w:space="0" w:color="auto"/>
        <w:bottom w:val="none" w:sz="0" w:space="0" w:color="auto"/>
        <w:right w:val="none" w:sz="0" w:space="0" w:color="auto"/>
      </w:divBdr>
    </w:div>
    <w:div w:id="1097823620">
      <w:bodyDiv w:val="1"/>
      <w:marLeft w:val="0"/>
      <w:marRight w:val="0"/>
      <w:marTop w:val="0"/>
      <w:marBottom w:val="0"/>
      <w:divBdr>
        <w:top w:val="none" w:sz="0" w:space="0" w:color="auto"/>
        <w:left w:val="none" w:sz="0" w:space="0" w:color="auto"/>
        <w:bottom w:val="none" w:sz="0" w:space="0" w:color="auto"/>
        <w:right w:val="none" w:sz="0" w:space="0" w:color="auto"/>
      </w:divBdr>
    </w:div>
    <w:div w:id="1128737407">
      <w:bodyDiv w:val="1"/>
      <w:marLeft w:val="0"/>
      <w:marRight w:val="0"/>
      <w:marTop w:val="0"/>
      <w:marBottom w:val="0"/>
      <w:divBdr>
        <w:top w:val="none" w:sz="0" w:space="0" w:color="auto"/>
        <w:left w:val="none" w:sz="0" w:space="0" w:color="auto"/>
        <w:bottom w:val="none" w:sz="0" w:space="0" w:color="auto"/>
        <w:right w:val="none" w:sz="0" w:space="0" w:color="auto"/>
      </w:divBdr>
    </w:div>
    <w:div w:id="1141457374">
      <w:bodyDiv w:val="1"/>
      <w:marLeft w:val="0"/>
      <w:marRight w:val="0"/>
      <w:marTop w:val="0"/>
      <w:marBottom w:val="0"/>
      <w:divBdr>
        <w:top w:val="none" w:sz="0" w:space="0" w:color="auto"/>
        <w:left w:val="none" w:sz="0" w:space="0" w:color="auto"/>
        <w:bottom w:val="none" w:sz="0" w:space="0" w:color="auto"/>
        <w:right w:val="none" w:sz="0" w:space="0" w:color="auto"/>
      </w:divBdr>
    </w:div>
    <w:div w:id="1191919687">
      <w:bodyDiv w:val="1"/>
      <w:marLeft w:val="0"/>
      <w:marRight w:val="0"/>
      <w:marTop w:val="0"/>
      <w:marBottom w:val="0"/>
      <w:divBdr>
        <w:top w:val="none" w:sz="0" w:space="0" w:color="auto"/>
        <w:left w:val="none" w:sz="0" w:space="0" w:color="auto"/>
        <w:bottom w:val="none" w:sz="0" w:space="0" w:color="auto"/>
        <w:right w:val="none" w:sz="0" w:space="0" w:color="auto"/>
      </w:divBdr>
    </w:div>
    <w:div w:id="1218131341">
      <w:bodyDiv w:val="1"/>
      <w:marLeft w:val="0"/>
      <w:marRight w:val="0"/>
      <w:marTop w:val="0"/>
      <w:marBottom w:val="0"/>
      <w:divBdr>
        <w:top w:val="none" w:sz="0" w:space="0" w:color="auto"/>
        <w:left w:val="none" w:sz="0" w:space="0" w:color="auto"/>
        <w:bottom w:val="none" w:sz="0" w:space="0" w:color="auto"/>
        <w:right w:val="none" w:sz="0" w:space="0" w:color="auto"/>
      </w:divBdr>
    </w:div>
    <w:div w:id="1294865511">
      <w:bodyDiv w:val="1"/>
      <w:marLeft w:val="0"/>
      <w:marRight w:val="0"/>
      <w:marTop w:val="0"/>
      <w:marBottom w:val="0"/>
      <w:divBdr>
        <w:top w:val="none" w:sz="0" w:space="0" w:color="auto"/>
        <w:left w:val="none" w:sz="0" w:space="0" w:color="auto"/>
        <w:bottom w:val="none" w:sz="0" w:space="0" w:color="auto"/>
        <w:right w:val="none" w:sz="0" w:space="0" w:color="auto"/>
      </w:divBdr>
      <w:divsChild>
        <w:div w:id="193932988">
          <w:marLeft w:val="0"/>
          <w:marRight w:val="0"/>
          <w:marTop w:val="0"/>
          <w:marBottom w:val="0"/>
          <w:divBdr>
            <w:top w:val="none" w:sz="0" w:space="0" w:color="auto"/>
            <w:left w:val="none" w:sz="0" w:space="0" w:color="auto"/>
            <w:bottom w:val="none" w:sz="0" w:space="0" w:color="auto"/>
            <w:right w:val="none" w:sz="0" w:space="0" w:color="auto"/>
          </w:divBdr>
        </w:div>
        <w:div w:id="217209416">
          <w:marLeft w:val="0"/>
          <w:marRight w:val="0"/>
          <w:marTop w:val="0"/>
          <w:marBottom w:val="0"/>
          <w:divBdr>
            <w:top w:val="none" w:sz="0" w:space="0" w:color="auto"/>
            <w:left w:val="none" w:sz="0" w:space="0" w:color="auto"/>
            <w:bottom w:val="none" w:sz="0" w:space="0" w:color="auto"/>
            <w:right w:val="none" w:sz="0" w:space="0" w:color="auto"/>
          </w:divBdr>
          <w:divsChild>
            <w:div w:id="523599464">
              <w:marLeft w:val="0"/>
              <w:marRight w:val="0"/>
              <w:marTop w:val="0"/>
              <w:marBottom w:val="0"/>
              <w:divBdr>
                <w:top w:val="none" w:sz="0" w:space="0" w:color="auto"/>
                <w:left w:val="none" w:sz="0" w:space="0" w:color="auto"/>
                <w:bottom w:val="none" w:sz="0" w:space="0" w:color="auto"/>
                <w:right w:val="none" w:sz="0" w:space="0" w:color="auto"/>
              </w:divBdr>
            </w:div>
          </w:divsChild>
        </w:div>
        <w:div w:id="439186978">
          <w:marLeft w:val="0"/>
          <w:marRight w:val="0"/>
          <w:marTop w:val="0"/>
          <w:marBottom w:val="0"/>
          <w:divBdr>
            <w:top w:val="none" w:sz="0" w:space="0" w:color="auto"/>
            <w:left w:val="none" w:sz="0" w:space="0" w:color="auto"/>
            <w:bottom w:val="none" w:sz="0" w:space="0" w:color="auto"/>
            <w:right w:val="none" w:sz="0" w:space="0" w:color="auto"/>
          </w:divBdr>
        </w:div>
        <w:div w:id="693196251">
          <w:marLeft w:val="0"/>
          <w:marRight w:val="0"/>
          <w:marTop w:val="0"/>
          <w:marBottom w:val="0"/>
          <w:divBdr>
            <w:top w:val="none" w:sz="0" w:space="0" w:color="auto"/>
            <w:left w:val="none" w:sz="0" w:space="0" w:color="auto"/>
            <w:bottom w:val="none" w:sz="0" w:space="0" w:color="auto"/>
            <w:right w:val="none" w:sz="0" w:space="0" w:color="auto"/>
          </w:divBdr>
        </w:div>
      </w:divsChild>
    </w:div>
    <w:div w:id="1310943603">
      <w:bodyDiv w:val="1"/>
      <w:marLeft w:val="0"/>
      <w:marRight w:val="0"/>
      <w:marTop w:val="0"/>
      <w:marBottom w:val="0"/>
      <w:divBdr>
        <w:top w:val="none" w:sz="0" w:space="0" w:color="auto"/>
        <w:left w:val="none" w:sz="0" w:space="0" w:color="auto"/>
        <w:bottom w:val="none" w:sz="0" w:space="0" w:color="auto"/>
        <w:right w:val="none" w:sz="0" w:space="0" w:color="auto"/>
      </w:divBdr>
    </w:div>
    <w:div w:id="1322351062">
      <w:bodyDiv w:val="1"/>
      <w:marLeft w:val="0"/>
      <w:marRight w:val="0"/>
      <w:marTop w:val="0"/>
      <w:marBottom w:val="0"/>
      <w:divBdr>
        <w:top w:val="none" w:sz="0" w:space="0" w:color="auto"/>
        <w:left w:val="none" w:sz="0" w:space="0" w:color="auto"/>
        <w:bottom w:val="none" w:sz="0" w:space="0" w:color="auto"/>
        <w:right w:val="none" w:sz="0" w:space="0" w:color="auto"/>
      </w:divBdr>
    </w:div>
    <w:div w:id="1324312827">
      <w:bodyDiv w:val="1"/>
      <w:marLeft w:val="0"/>
      <w:marRight w:val="0"/>
      <w:marTop w:val="0"/>
      <w:marBottom w:val="0"/>
      <w:divBdr>
        <w:top w:val="none" w:sz="0" w:space="0" w:color="auto"/>
        <w:left w:val="none" w:sz="0" w:space="0" w:color="auto"/>
        <w:bottom w:val="none" w:sz="0" w:space="0" w:color="auto"/>
        <w:right w:val="none" w:sz="0" w:space="0" w:color="auto"/>
      </w:divBdr>
      <w:divsChild>
        <w:div w:id="16736666">
          <w:marLeft w:val="187"/>
          <w:marRight w:val="0"/>
          <w:marTop w:val="0"/>
          <w:marBottom w:val="0"/>
          <w:divBdr>
            <w:top w:val="none" w:sz="0" w:space="0" w:color="auto"/>
            <w:left w:val="none" w:sz="0" w:space="0" w:color="auto"/>
            <w:bottom w:val="none" w:sz="0" w:space="0" w:color="auto"/>
            <w:right w:val="none" w:sz="0" w:space="0" w:color="auto"/>
          </w:divBdr>
        </w:div>
        <w:div w:id="195630556">
          <w:marLeft w:val="187"/>
          <w:marRight w:val="0"/>
          <w:marTop w:val="0"/>
          <w:marBottom w:val="0"/>
          <w:divBdr>
            <w:top w:val="none" w:sz="0" w:space="0" w:color="auto"/>
            <w:left w:val="none" w:sz="0" w:space="0" w:color="auto"/>
            <w:bottom w:val="none" w:sz="0" w:space="0" w:color="auto"/>
            <w:right w:val="none" w:sz="0" w:space="0" w:color="auto"/>
          </w:divBdr>
        </w:div>
        <w:div w:id="658505963">
          <w:marLeft w:val="187"/>
          <w:marRight w:val="0"/>
          <w:marTop w:val="0"/>
          <w:marBottom w:val="0"/>
          <w:divBdr>
            <w:top w:val="none" w:sz="0" w:space="0" w:color="auto"/>
            <w:left w:val="none" w:sz="0" w:space="0" w:color="auto"/>
            <w:bottom w:val="none" w:sz="0" w:space="0" w:color="auto"/>
            <w:right w:val="none" w:sz="0" w:space="0" w:color="auto"/>
          </w:divBdr>
        </w:div>
        <w:div w:id="830487073">
          <w:marLeft w:val="187"/>
          <w:marRight w:val="0"/>
          <w:marTop w:val="0"/>
          <w:marBottom w:val="0"/>
          <w:divBdr>
            <w:top w:val="none" w:sz="0" w:space="0" w:color="auto"/>
            <w:left w:val="none" w:sz="0" w:space="0" w:color="auto"/>
            <w:bottom w:val="none" w:sz="0" w:space="0" w:color="auto"/>
            <w:right w:val="none" w:sz="0" w:space="0" w:color="auto"/>
          </w:divBdr>
        </w:div>
        <w:div w:id="1288243351">
          <w:marLeft w:val="187"/>
          <w:marRight w:val="0"/>
          <w:marTop w:val="0"/>
          <w:marBottom w:val="0"/>
          <w:divBdr>
            <w:top w:val="none" w:sz="0" w:space="0" w:color="auto"/>
            <w:left w:val="none" w:sz="0" w:space="0" w:color="auto"/>
            <w:bottom w:val="none" w:sz="0" w:space="0" w:color="auto"/>
            <w:right w:val="none" w:sz="0" w:space="0" w:color="auto"/>
          </w:divBdr>
        </w:div>
        <w:div w:id="1288850459">
          <w:marLeft w:val="187"/>
          <w:marRight w:val="0"/>
          <w:marTop w:val="0"/>
          <w:marBottom w:val="0"/>
          <w:divBdr>
            <w:top w:val="none" w:sz="0" w:space="0" w:color="auto"/>
            <w:left w:val="none" w:sz="0" w:space="0" w:color="auto"/>
            <w:bottom w:val="none" w:sz="0" w:space="0" w:color="auto"/>
            <w:right w:val="none" w:sz="0" w:space="0" w:color="auto"/>
          </w:divBdr>
        </w:div>
        <w:div w:id="1300182035">
          <w:marLeft w:val="187"/>
          <w:marRight w:val="0"/>
          <w:marTop w:val="0"/>
          <w:marBottom w:val="0"/>
          <w:divBdr>
            <w:top w:val="none" w:sz="0" w:space="0" w:color="auto"/>
            <w:left w:val="none" w:sz="0" w:space="0" w:color="auto"/>
            <w:bottom w:val="none" w:sz="0" w:space="0" w:color="auto"/>
            <w:right w:val="none" w:sz="0" w:space="0" w:color="auto"/>
          </w:divBdr>
        </w:div>
        <w:div w:id="1300308927">
          <w:marLeft w:val="187"/>
          <w:marRight w:val="0"/>
          <w:marTop w:val="0"/>
          <w:marBottom w:val="0"/>
          <w:divBdr>
            <w:top w:val="none" w:sz="0" w:space="0" w:color="auto"/>
            <w:left w:val="none" w:sz="0" w:space="0" w:color="auto"/>
            <w:bottom w:val="none" w:sz="0" w:space="0" w:color="auto"/>
            <w:right w:val="none" w:sz="0" w:space="0" w:color="auto"/>
          </w:divBdr>
        </w:div>
        <w:div w:id="1872180891">
          <w:marLeft w:val="187"/>
          <w:marRight w:val="0"/>
          <w:marTop w:val="0"/>
          <w:marBottom w:val="0"/>
          <w:divBdr>
            <w:top w:val="none" w:sz="0" w:space="0" w:color="auto"/>
            <w:left w:val="none" w:sz="0" w:space="0" w:color="auto"/>
            <w:bottom w:val="none" w:sz="0" w:space="0" w:color="auto"/>
            <w:right w:val="none" w:sz="0" w:space="0" w:color="auto"/>
          </w:divBdr>
        </w:div>
      </w:divsChild>
    </w:div>
    <w:div w:id="1349865772">
      <w:bodyDiv w:val="1"/>
      <w:marLeft w:val="0"/>
      <w:marRight w:val="0"/>
      <w:marTop w:val="0"/>
      <w:marBottom w:val="0"/>
      <w:divBdr>
        <w:top w:val="none" w:sz="0" w:space="0" w:color="auto"/>
        <w:left w:val="none" w:sz="0" w:space="0" w:color="auto"/>
        <w:bottom w:val="none" w:sz="0" w:space="0" w:color="auto"/>
        <w:right w:val="none" w:sz="0" w:space="0" w:color="auto"/>
      </w:divBdr>
      <w:divsChild>
        <w:div w:id="7366989">
          <w:marLeft w:val="0"/>
          <w:marRight w:val="0"/>
          <w:marTop w:val="0"/>
          <w:marBottom w:val="0"/>
          <w:divBdr>
            <w:top w:val="none" w:sz="0" w:space="0" w:color="auto"/>
            <w:left w:val="none" w:sz="0" w:space="0" w:color="auto"/>
            <w:bottom w:val="none" w:sz="0" w:space="0" w:color="auto"/>
            <w:right w:val="none" w:sz="0" w:space="0" w:color="auto"/>
          </w:divBdr>
        </w:div>
        <w:div w:id="32968690">
          <w:marLeft w:val="0"/>
          <w:marRight w:val="0"/>
          <w:marTop w:val="0"/>
          <w:marBottom w:val="0"/>
          <w:divBdr>
            <w:top w:val="none" w:sz="0" w:space="0" w:color="auto"/>
            <w:left w:val="none" w:sz="0" w:space="0" w:color="auto"/>
            <w:bottom w:val="none" w:sz="0" w:space="0" w:color="auto"/>
            <w:right w:val="none" w:sz="0" w:space="0" w:color="auto"/>
          </w:divBdr>
        </w:div>
        <w:div w:id="36398947">
          <w:marLeft w:val="0"/>
          <w:marRight w:val="0"/>
          <w:marTop w:val="0"/>
          <w:marBottom w:val="0"/>
          <w:divBdr>
            <w:top w:val="none" w:sz="0" w:space="0" w:color="auto"/>
            <w:left w:val="none" w:sz="0" w:space="0" w:color="auto"/>
            <w:bottom w:val="none" w:sz="0" w:space="0" w:color="auto"/>
            <w:right w:val="none" w:sz="0" w:space="0" w:color="auto"/>
          </w:divBdr>
        </w:div>
        <w:div w:id="58283684">
          <w:marLeft w:val="0"/>
          <w:marRight w:val="0"/>
          <w:marTop w:val="0"/>
          <w:marBottom w:val="0"/>
          <w:divBdr>
            <w:top w:val="none" w:sz="0" w:space="0" w:color="auto"/>
            <w:left w:val="none" w:sz="0" w:space="0" w:color="auto"/>
            <w:bottom w:val="none" w:sz="0" w:space="0" w:color="auto"/>
            <w:right w:val="none" w:sz="0" w:space="0" w:color="auto"/>
          </w:divBdr>
        </w:div>
        <w:div w:id="96756946">
          <w:marLeft w:val="0"/>
          <w:marRight w:val="0"/>
          <w:marTop w:val="0"/>
          <w:marBottom w:val="0"/>
          <w:divBdr>
            <w:top w:val="none" w:sz="0" w:space="0" w:color="auto"/>
            <w:left w:val="none" w:sz="0" w:space="0" w:color="auto"/>
            <w:bottom w:val="none" w:sz="0" w:space="0" w:color="auto"/>
            <w:right w:val="none" w:sz="0" w:space="0" w:color="auto"/>
          </w:divBdr>
        </w:div>
        <w:div w:id="96993384">
          <w:marLeft w:val="0"/>
          <w:marRight w:val="0"/>
          <w:marTop w:val="0"/>
          <w:marBottom w:val="0"/>
          <w:divBdr>
            <w:top w:val="none" w:sz="0" w:space="0" w:color="auto"/>
            <w:left w:val="none" w:sz="0" w:space="0" w:color="auto"/>
            <w:bottom w:val="none" w:sz="0" w:space="0" w:color="auto"/>
            <w:right w:val="none" w:sz="0" w:space="0" w:color="auto"/>
          </w:divBdr>
        </w:div>
        <w:div w:id="214855551">
          <w:marLeft w:val="0"/>
          <w:marRight w:val="0"/>
          <w:marTop w:val="0"/>
          <w:marBottom w:val="0"/>
          <w:divBdr>
            <w:top w:val="none" w:sz="0" w:space="0" w:color="auto"/>
            <w:left w:val="none" w:sz="0" w:space="0" w:color="auto"/>
            <w:bottom w:val="none" w:sz="0" w:space="0" w:color="auto"/>
            <w:right w:val="none" w:sz="0" w:space="0" w:color="auto"/>
          </w:divBdr>
        </w:div>
        <w:div w:id="237596075">
          <w:marLeft w:val="0"/>
          <w:marRight w:val="0"/>
          <w:marTop w:val="0"/>
          <w:marBottom w:val="0"/>
          <w:divBdr>
            <w:top w:val="none" w:sz="0" w:space="0" w:color="auto"/>
            <w:left w:val="none" w:sz="0" w:space="0" w:color="auto"/>
            <w:bottom w:val="none" w:sz="0" w:space="0" w:color="auto"/>
            <w:right w:val="none" w:sz="0" w:space="0" w:color="auto"/>
          </w:divBdr>
        </w:div>
        <w:div w:id="245698031">
          <w:marLeft w:val="0"/>
          <w:marRight w:val="0"/>
          <w:marTop w:val="0"/>
          <w:marBottom w:val="0"/>
          <w:divBdr>
            <w:top w:val="none" w:sz="0" w:space="0" w:color="auto"/>
            <w:left w:val="none" w:sz="0" w:space="0" w:color="auto"/>
            <w:bottom w:val="none" w:sz="0" w:space="0" w:color="auto"/>
            <w:right w:val="none" w:sz="0" w:space="0" w:color="auto"/>
          </w:divBdr>
        </w:div>
        <w:div w:id="265772169">
          <w:marLeft w:val="0"/>
          <w:marRight w:val="0"/>
          <w:marTop w:val="0"/>
          <w:marBottom w:val="0"/>
          <w:divBdr>
            <w:top w:val="none" w:sz="0" w:space="0" w:color="auto"/>
            <w:left w:val="none" w:sz="0" w:space="0" w:color="auto"/>
            <w:bottom w:val="none" w:sz="0" w:space="0" w:color="auto"/>
            <w:right w:val="none" w:sz="0" w:space="0" w:color="auto"/>
          </w:divBdr>
        </w:div>
        <w:div w:id="388577801">
          <w:marLeft w:val="0"/>
          <w:marRight w:val="0"/>
          <w:marTop w:val="0"/>
          <w:marBottom w:val="0"/>
          <w:divBdr>
            <w:top w:val="none" w:sz="0" w:space="0" w:color="auto"/>
            <w:left w:val="none" w:sz="0" w:space="0" w:color="auto"/>
            <w:bottom w:val="none" w:sz="0" w:space="0" w:color="auto"/>
            <w:right w:val="none" w:sz="0" w:space="0" w:color="auto"/>
          </w:divBdr>
        </w:div>
        <w:div w:id="391734134">
          <w:marLeft w:val="0"/>
          <w:marRight w:val="0"/>
          <w:marTop w:val="0"/>
          <w:marBottom w:val="0"/>
          <w:divBdr>
            <w:top w:val="none" w:sz="0" w:space="0" w:color="auto"/>
            <w:left w:val="none" w:sz="0" w:space="0" w:color="auto"/>
            <w:bottom w:val="none" w:sz="0" w:space="0" w:color="auto"/>
            <w:right w:val="none" w:sz="0" w:space="0" w:color="auto"/>
          </w:divBdr>
        </w:div>
        <w:div w:id="486626281">
          <w:marLeft w:val="0"/>
          <w:marRight w:val="0"/>
          <w:marTop w:val="0"/>
          <w:marBottom w:val="0"/>
          <w:divBdr>
            <w:top w:val="none" w:sz="0" w:space="0" w:color="auto"/>
            <w:left w:val="none" w:sz="0" w:space="0" w:color="auto"/>
            <w:bottom w:val="none" w:sz="0" w:space="0" w:color="auto"/>
            <w:right w:val="none" w:sz="0" w:space="0" w:color="auto"/>
          </w:divBdr>
        </w:div>
        <w:div w:id="516505837">
          <w:marLeft w:val="0"/>
          <w:marRight w:val="0"/>
          <w:marTop w:val="0"/>
          <w:marBottom w:val="0"/>
          <w:divBdr>
            <w:top w:val="none" w:sz="0" w:space="0" w:color="auto"/>
            <w:left w:val="none" w:sz="0" w:space="0" w:color="auto"/>
            <w:bottom w:val="none" w:sz="0" w:space="0" w:color="auto"/>
            <w:right w:val="none" w:sz="0" w:space="0" w:color="auto"/>
          </w:divBdr>
        </w:div>
        <w:div w:id="535236003">
          <w:marLeft w:val="0"/>
          <w:marRight w:val="0"/>
          <w:marTop w:val="0"/>
          <w:marBottom w:val="0"/>
          <w:divBdr>
            <w:top w:val="none" w:sz="0" w:space="0" w:color="auto"/>
            <w:left w:val="none" w:sz="0" w:space="0" w:color="auto"/>
            <w:bottom w:val="none" w:sz="0" w:space="0" w:color="auto"/>
            <w:right w:val="none" w:sz="0" w:space="0" w:color="auto"/>
          </w:divBdr>
        </w:div>
        <w:div w:id="548302403">
          <w:marLeft w:val="0"/>
          <w:marRight w:val="0"/>
          <w:marTop w:val="0"/>
          <w:marBottom w:val="0"/>
          <w:divBdr>
            <w:top w:val="none" w:sz="0" w:space="0" w:color="auto"/>
            <w:left w:val="none" w:sz="0" w:space="0" w:color="auto"/>
            <w:bottom w:val="none" w:sz="0" w:space="0" w:color="auto"/>
            <w:right w:val="none" w:sz="0" w:space="0" w:color="auto"/>
          </w:divBdr>
        </w:div>
        <w:div w:id="647200254">
          <w:marLeft w:val="0"/>
          <w:marRight w:val="0"/>
          <w:marTop w:val="0"/>
          <w:marBottom w:val="0"/>
          <w:divBdr>
            <w:top w:val="none" w:sz="0" w:space="0" w:color="auto"/>
            <w:left w:val="none" w:sz="0" w:space="0" w:color="auto"/>
            <w:bottom w:val="none" w:sz="0" w:space="0" w:color="auto"/>
            <w:right w:val="none" w:sz="0" w:space="0" w:color="auto"/>
          </w:divBdr>
        </w:div>
        <w:div w:id="709692021">
          <w:marLeft w:val="0"/>
          <w:marRight w:val="0"/>
          <w:marTop w:val="0"/>
          <w:marBottom w:val="0"/>
          <w:divBdr>
            <w:top w:val="none" w:sz="0" w:space="0" w:color="auto"/>
            <w:left w:val="none" w:sz="0" w:space="0" w:color="auto"/>
            <w:bottom w:val="none" w:sz="0" w:space="0" w:color="auto"/>
            <w:right w:val="none" w:sz="0" w:space="0" w:color="auto"/>
          </w:divBdr>
        </w:div>
        <w:div w:id="855073494">
          <w:marLeft w:val="0"/>
          <w:marRight w:val="0"/>
          <w:marTop w:val="0"/>
          <w:marBottom w:val="0"/>
          <w:divBdr>
            <w:top w:val="none" w:sz="0" w:space="0" w:color="auto"/>
            <w:left w:val="none" w:sz="0" w:space="0" w:color="auto"/>
            <w:bottom w:val="none" w:sz="0" w:space="0" w:color="auto"/>
            <w:right w:val="none" w:sz="0" w:space="0" w:color="auto"/>
          </w:divBdr>
        </w:div>
        <w:div w:id="864756101">
          <w:marLeft w:val="0"/>
          <w:marRight w:val="0"/>
          <w:marTop w:val="0"/>
          <w:marBottom w:val="0"/>
          <w:divBdr>
            <w:top w:val="none" w:sz="0" w:space="0" w:color="auto"/>
            <w:left w:val="none" w:sz="0" w:space="0" w:color="auto"/>
            <w:bottom w:val="none" w:sz="0" w:space="0" w:color="auto"/>
            <w:right w:val="none" w:sz="0" w:space="0" w:color="auto"/>
          </w:divBdr>
        </w:div>
        <w:div w:id="892498095">
          <w:marLeft w:val="0"/>
          <w:marRight w:val="0"/>
          <w:marTop w:val="0"/>
          <w:marBottom w:val="0"/>
          <w:divBdr>
            <w:top w:val="none" w:sz="0" w:space="0" w:color="auto"/>
            <w:left w:val="none" w:sz="0" w:space="0" w:color="auto"/>
            <w:bottom w:val="none" w:sz="0" w:space="0" w:color="auto"/>
            <w:right w:val="none" w:sz="0" w:space="0" w:color="auto"/>
          </w:divBdr>
        </w:div>
        <w:div w:id="977995535">
          <w:marLeft w:val="0"/>
          <w:marRight w:val="0"/>
          <w:marTop w:val="0"/>
          <w:marBottom w:val="0"/>
          <w:divBdr>
            <w:top w:val="none" w:sz="0" w:space="0" w:color="auto"/>
            <w:left w:val="none" w:sz="0" w:space="0" w:color="auto"/>
            <w:bottom w:val="none" w:sz="0" w:space="0" w:color="auto"/>
            <w:right w:val="none" w:sz="0" w:space="0" w:color="auto"/>
          </w:divBdr>
        </w:div>
        <w:div w:id="1068501717">
          <w:marLeft w:val="0"/>
          <w:marRight w:val="0"/>
          <w:marTop w:val="0"/>
          <w:marBottom w:val="0"/>
          <w:divBdr>
            <w:top w:val="none" w:sz="0" w:space="0" w:color="auto"/>
            <w:left w:val="none" w:sz="0" w:space="0" w:color="auto"/>
            <w:bottom w:val="none" w:sz="0" w:space="0" w:color="auto"/>
            <w:right w:val="none" w:sz="0" w:space="0" w:color="auto"/>
          </w:divBdr>
        </w:div>
        <w:div w:id="1143696798">
          <w:marLeft w:val="0"/>
          <w:marRight w:val="0"/>
          <w:marTop w:val="0"/>
          <w:marBottom w:val="0"/>
          <w:divBdr>
            <w:top w:val="none" w:sz="0" w:space="0" w:color="auto"/>
            <w:left w:val="none" w:sz="0" w:space="0" w:color="auto"/>
            <w:bottom w:val="none" w:sz="0" w:space="0" w:color="auto"/>
            <w:right w:val="none" w:sz="0" w:space="0" w:color="auto"/>
          </w:divBdr>
        </w:div>
        <w:div w:id="1179853167">
          <w:marLeft w:val="0"/>
          <w:marRight w:val="0"/>
          <w:marTop w:val="0"/>
          <w:marBottom w:val="0"/>
          <w:divBdr>
            <w:top w:val="none" w:sz="0" w:space="0" w:color="auto"/>
            <w:left w:val="none" w:sz="0" w:space="0" w:color="auto"/>
            <w:bottom w:val="none" w:sz="0" w:space="0" w:color="auto"/>
            <w:right w:val="none" w:sz="0" w:space="0" w:color="auto"/>
          </w:divBdr>
        </w:div>
        <w:div w:id="1281649790">
          <w:marLeft w:val="0"/>
          <w:marRight w:val="0"/>
          <w:marTop w:val="0"/>
          <w:marBottom w:val="0"/>
          <w:divBdr>
            <w:top w:val="none" w:sz="0" w:space="0" w:color="auto"/>
            <w:left w:val="none" w:sz="0" w:space="0" w:color="auto"/>
            <w:bottom w:val="none" w:sz="0" w:space="0" w:color="auto"/>
            <w:right w:val="none" w:sz="0" w:space="0" w:color="auto"/>
          </w:divBdr>
        </w:div>
        <w:div w:id="1301497931">
          <w:marLeft w:val="0"/>
          <w:marRight w:val="0"/>
          <w:marTop w:val="0"/>
          <w:marBottom w:val="0"/>
          <w:divBdr>
            <w:top w:val="none" w:sz="0" w:space="0" w:color="auto"/>
            <w:left w:val="none" w:sz="0" w:space="0" w:color="auto"/>
            <w:bottom w:val="none" w:sz="0" w:space="0" w:color="auto"/>
            <w:right w:val="none" w:sz="0" w:space="0" w:color="auto"/>
          </w:divBdr>
        </w:div>
        <w:div w:id="1351569298">
          <w:marLeft w:val="0"/>
          <w:marRight w:val="0"/>
          <w:marTop w:val="0"/>
          <w:marBottom w:val="0"/>
          <w:divBdr>
            <w:top w:val="none" w:sz="0" w:space="0" w:color="auto"/>
            <w:left w:val="none" w:sz="0" w:space="0" w:color="auto"/>
            <w:bottom w:val="none" w:sz="0" w:space="0" w:color="auto"/>
            <w:right w:val="none" w:sz="0" w:space="0" w:color="auto"/>
          </w:divBdr>
        </w:div>
        <w:div w:id="1381787229">
          <w:marLeft w:val="0"/>
          <w:marRight w:val="0"/>
          <w:marTop w:val="0"/>
          <w:marBottom w:val="0"/>
          <w:divBdr>
            <w:top w:val="none" w:sz="0" w:space="0" w:color="auto"/>
            <w:left w:val="none" w:sz="0" w:space="0" w:color="auto"/>
            <w:bottom w:val="none" w:sz="0" w:space="0" w:color="auto"/>
            <w:right w:val="none" w:sz="0" w:space="0" w:color="auto"/>
          </w:divBdr>
        </w:div>
        <w:div w:id="1457289010">
          <w:marLeft w:val="0"/>
          <w:marRight w:val="0"/>
          <w:marTop w:val="0"/>
          <w:marBottom w:val="0"/>
          <w:divBdr>
            <w:top w:val="none" w:sz="0" w:space="0" w:color="auto"/>
            <w:left w:val="none" w:sz="0" w:space="0" w:color="auto"/>
            <w:bottom w:val="none" w:sz="0" w:space="0" w:color="auto"/>
            <w:right w:val="none" w:sz="0" w:space="0" w:color="auto"/>
          </w:divBdr>
        </w:div>
        <w:div w:id="1464075418">
          <w:marLeft w:val="0"/>
          <w:marRight w:val="0"/>
          <w:marTop w:val="0"/>
          <w:marBottom w:val="0"/>
          <w:divBdr>
            <w:top w:val="none" w:sz="0" w:space="0" w:color="auto"/>
            <w:left w:val="none" w:sz="0" w:space="0" w:color="auto"/>
            <w:bottom w:val="none" w:sz="0" w:space="0" w:color="auto"/>
            <w:right w:val="none" w:sz="0" w:space="0" w:color="auto"/>
          </w:divBdr>
        </w:div>
        <w:div w:id="1544487993">
          <w:marLeft w:val="0"/>
          <w:marRight w:val="0"/>
          <w:marTop w:val="0"/>
          <w:marBottom w:val="0"/>
          <w:divBdr>
            <w:top w:val="none" w:sz="0" w:space="0" w:color="auto"/>
            <w:left w:val="none" w:sz="0" w:space="0" w:color="auto"/>
            <w:bottom w:val="none" w:sz="0" w:space="0" w:color="auto"/>
            <w:right w:val="none" w:sz="0" w:space="0" w:color="auto"/>
          </w:divBdr>
        </w:div>
        <w:div w:id="1598903403">
          <w:marLeft w:val="0"/>
          <w:marRight w:val="0"/>
          <w:marTop w:val="0"/>
          <w:marBottom w:val="0"/>
          <w:divBdr>
            <w:top w:val="none" w:sz="0" w:space="0" w:color="auto"/>
            <w:left w:val="none" w:sz="0" w:space="0" w:color="auto"/>
            <w:bottom w:val="none" w:sz="0" w:space="0" w:color="auto"/>
            <w:right w:val="none" w:sz="0" w:space="0" w:color="auto"/>
          </w:divBdr>
        </w:div>
        <w:div w:id="1875187243">
          <w:marLeft w:val="0"/>
          <w:marRight w:val="0"/>
          <w:marTop w:val="0"/>
          <w:marBottom w:val="0"/>
          <w:divBdr>
            <w:top w:val="none" w:sz="0" w:space="0" w:color="auto"/>
            <w:left w:val="none" w:sz="0" w:space="0" w:color="auto"/>
            <w:bottom w:val="none" w:sz="0" w:space="0" w:color="auto"/>
            <w:right w:val="none" w:sz="0" w:space="0" w:color="auto"/>
          </w:divBdr>
        </w:div>
        <w:div w:id="1887717243">
          <w:marLeft w:val="0"/>
          <w:marRight w:val="0"/>
          <w:marTop w:val="0"/>
          <w:marBottom w:val="0"/>
          <w:divBdr>
            <w:top w:val="none" w:sz="0" w:space="0" w:color="auto"/>
            <w:left w:val="none" w:sz="0" w:space="0" w:color="auto"/>
            <w:bottom w:val="none" w:sz="0" w:space="0" w:color="auto"/>
            <w:right w:val="none" w:sz="0" w:space="0" w:color="auto"/>
          </w:divBdr>
        </w:div>
        <w:div w:id="2025739939">
          <w:marLeft w:val="0"/>
          <w:marRight w:val="0"/>
          <w:marTop w:val="0"/>
          <w:marBottom w:val="0"/>
          <w:divBdr>
            <w:top w:val="none" w:sz="0" w:space="0" w:color="auto"/>
            <w:left w:val="none" w:sz="0" w:space="0" w:color="auto"/>
            <w:bottom w:val="none" w:sz="0" w:space="0" w:color="auto"/>
            <w:right w:val="none" w:sz="0" w:space="0" w:color="auto"/>
          </w:divBdr>
        </w:div>
      </w:divsChild>
    </w:div>
    <w:div w:id="1354108935">
      <w:bodyDiv w:val="1"/>
      <w:marLeft w:val="0"/>
      <w:marRight w:val="0"/>
      <w:marTop w:val="0"/>
      <w:marBottom w:val="0"/>
      <w:divBdr>
        <w:top w:val="none" w:sz="0" w:space="0" w:color="auto"/>
        <w:left w:val="none" w:sz="0" w:space="0" w:color="auto"/>
        <w:bottom w:val="none" w:sz="0" w:space="0" w:color="auto"/>
        <w:right w:val="none" w:sz="0" w:space="0" w:color="auto"/>
      </w:divBdr>
    </w:div>
    <w:div w:id="1380126817">
      <w:bodyDiv w:val="1"/>
      <w:marLeft w:val="0"/>
      <w:marRight w:val="0"/>
      <w:marTop w:val="0"/>
      <w:marBottom w:val="0"/>
      <w:divBdr>
        <w:top w:val="none" w:sz="0" w:space="0" w:color="auto"/>
        <w:left w:val="none" w:sz="0" w:space="0" w:color="auto"/>
        <w:bottom w:val="none" w:sz="0" w:space="0" w:color="auto"/>
        <w:right w:val="none" w:sz="0" w:space="0" w:color="auto"/>
      </w:divBdr>
    </w:div>
    <w:div w:id="1381125910">
      <w:bodyDiv w:val="1"/>
      <w:marLeft w:val="0"/>
      <w:marRight w:val="0"/>
      <w:marTop w:val="0"/>
      <w:marBottom w:val="0"/>
      <w:divBdr>
        <w:top w:val="none" w:sz="0" w:space="0" w:color="auto"/>
        <w:left w:val="none" w:sz="0" w:space="0" w:color="auto"/>
        <w:bottom w:val="none" w:sz="0" w:space="0" w:color="auto"/>
        <w:right w:val="none" w:sz="0" w:space="0" w:color="auto"/>
      </w:divBdr>
    </w:div>
    <w:div w:id="1386418508">
      <w:bodyDiv w:val="1"/>
      <w:marLeft w:val="0"/>
      <w:marRight w:val="0"/>
      <w:marTop w:val="0"/>
      <w:marBottom w:val="0"/>
      <w:divBdr>
        <w:top w:val="none" w:sz="0" w:space="0" w:color="auto"/>
        <w:left w:val="none" w:sz="0" w:space="0" w:color="auto"/>
        <w:bottom w:val="none" w:sz="0" w:space="0" w:color="auto"/>
        <w:right w:val="none" w:sz="0" w:space="0" w:color="auto"/>
      </w:divBdr>
    </w:div>
    <w:div w:id="1420718459">
      <w:bodyDiv w:val="1"/>
      <w:marLeft w:val="0"/>
      <w:marRight w:val="0"/>
      <w:marTop w:val="0"/>
      <w:marBottom w:val="0"/>
      <w:divBdr>
        <w:top w:val="none" w:sz="0" w:space="0" w:color="auto"/>
        <w:left w:val="none" w:sz="0" w:space="0" w:color="auto"/>
        <w:bottom w:val="none" w:sz="0" w:space="0" w:color="auto"/>
        <w:right w:val="none" w:sz="0" w:space="0" w:color="auto"/>
      </w:divBdr>
    </w:div>
    <w:div w:id="1421412140">
      <w:bodyDiv w:val="1"/>
      <w:marLeft w:val="0"/>
      <w:marRight w:val="0"/>
      <w:marTop w:val="0"/>
      <w:marBottom w:val="0"/>
      <w:divBdr>
        <w:top w:val="none" w:sz="0" w:space="0" w:color="auto"/>
        <w:left w:val="none" w:sz="0" w:space="0" w:color="auto"/>
        <w:bottom w:val="none" w:sz="0" w:space="0" w:color="auto"/>
        <w:right w:val="none" w:sz="0" w:space="0" w:color="auto"/>
      </w:divBdr>
    </w:div>
    <w:div w:id="1445877702">
      <w:bodyDiv w:val="1"/>
      <w:marLeft w:val="0"/>
      <w:marRight w:val="0"/>
      <w:marTop w:val="0"/>
      <w:marBottom w:val="0"/>
      <w:divBdr>
        <w:top w:val="none" w:sz="0" w:space="0" w:color="auto"/>
        <w:left w:val="none" w:sz="0" w:space="0" w:color="auto"/>
        <w:bottom w:val="none" w:sz="0" w:space="0" w:color="auto"/>
        <w:right w:val="none" w:sz="0" w:space="0" w:color="auto"/>
      </w:divBdr>
    </w:div>
    <w:div w:id="1451700930">
      <w:bodyDiv w:val="1"/>
      <w:marLeft w:val="0"/>
      <w:marRight w:val="0"/>
      <w:marTop w:val="0"/>
      <w:marBottom w:val="0"/>
      <w:divBdr>
        <w:top w:val="none" w:sz="0" w:space="0" w:color="auto"/>
        <w:left w:val="none" w:sz="0" w:space="0" w:color="auto"/>
        <w:bottom w:val="none" w:sz="0" w:space="0" w:color="auto"/>
        <w:right w:val="none" w:sz="0" w:space="0" w:color="auto"/>
      </w:divBdr>
      <w:divsChild>
        <w:div w:id="1407191236">
          <w:marLeft w:val="0"/>
          <w:marRight w:val="0"/>
          <w:marTop w:val="0"/>
          <w:marBottom w:val="0"/>
          <w:divBdr>
            <w:top w:val="none" w:sz="0" w:space="0" w:color="auto"/>
            <w:left w:val="none" w:sz="0" w:space="0" w:color="auto"/>
            <w:bottom w:val="none" w:sz="0" w:space="0" w:color="auto"/>
            <w:right w:val="none" w:sz="0" w:space="0" w:color="auto"/>
          </w:divBdr>
        </w:div>
      </w:divsChild>
    </w:div>
    <w:div w:id="1454448313">
      <w:bodyDiv w:val="1"/>
      <w:marLeft w:val="0"/>
      <w:marRight w:val="0"/>
      <w:marTop w:val="0"/>
      <w:marBottom w:val="0"/>
      <w:divBdr>
        <w:top w:val="none" w:sz="0" w:space="0" w:color="auto"/>
        <w:left w:val="none" w:sz="0" w:space="0" w:color="auto"/>
        <w:bottom w:val="none" w:sz="0" w:space="0" w:color="auto"/>
        <w:right w:val="none" w:sz="0" w:space="0" w:color="auto"/>
      </w:divBdr>
      <w:divsChild>
        <w:div w:id="697006921">
          <w:marLeft w:val="0"/>
          <w:marRight w:val="0"/>
          <w:marTop w:val="0"/>
          <w:marBottom w:val="0"/>
          <w:divBdr>
            <w:top w:val="none" w:sz="0" w:space="0" w:color="auto"/>
            <w:left w:val="none" w:sz="0" w:space="0" w:color="auto"/>
            <w:bottom w:val="none" w:sz="0" w:space="0" w:color="auto"/>
            <w:right w:val="none" w:sz="0" w:space="0" w:color="auto"/>
          </w:divBdr>
        </w:div>
        <w:div w:id="1365643156">
          <w:marLeft w:val="0"/>
          <w:marRight w:val="0"/>
          <w:marTop w:val="0"/>
          <w:marBottom w:val="0"/>
          <w:divBdr>
            <w:top w:val="none" w:sz="0" w:space="0" w:color="auto"/>
            <w:left w:val="none" w:sz="0" w:space="0" w:color="auto"/>
            <w:bottom w:val="none" w:sz="0" w:space="0" w:color="auto"/>
            <w:right w:val="none" w:sz="0" w:space="0" w:color="auto"/>
          </w:divBdr>
        </w:div>
      </w:divsChild>
    </w:div>
    <w:div w:id="1474829050">
      <w:bodyDiv w:val="1"/>
      <w:marLeft w:val="0"/>
      <w:marRight w:val="0"/>
      <w:marTop w:val="0"/>
      <w:marBottom w:val="0"/>
      <w:divBdr>
        <w:top w:val="none" w:sz="0" w:space="0" w:color="auto"/>
        <w:left w:val="none" w:sz="0" w:space="0" w:color="auto"/>
        <w:bottom w:val="none" w:sz="0" w:space="0" w:color="auto"/>
        <w:right w:val="none" w:sz="0" w:space="0" w:color="auto"/>
      </w:divBdr>
    </w:div>
    <w:div w:id="1480801820">
      <w:bodyDiv w:val="1"/>
      <w:marLeft w:val="0"/>
      <w:marRight w:val="0"/>
      <w:marTop w:val="0"/>
      <w:marBottom w:val="0"/>
      <w:divBdr>
        <w:top w:val="none" w:sz="0" w:space="0" w:color="auto"/>
        <w:left w:val="none" w:sz="0" w:space="0" w:color="auto"/>
        <w:bottom w:val="none" w:sz="0" w:space="0" w:color="auto"/>
        <w:right w:val="none" w:sz="0" w:space="0" w:color="auto"/>
      </w:divBdr>
    </w:div>
    <w:div w:id="1482845046">
      <w:bodyDiv w:val="1"/>
      <w:marLeft w:val="0"/>
      <w:marRight w:val="0"/>
      <w:marTop w:val="0"/>
      <w:marBottom w:val="0"/>
      <w:divBdr>
        <w:top w:val="none" w:sz="0" w:space="0" w:color="auto"/>
        <w:left w:val="none" w:sz="0" w:space="0" w:color="auto"/>
        <w:bottom w:val="none" w:sz="0" w:space="0" w:color="auto"/>
        <w:right w:val="none" w:sz="0" w:space="0" w:color="auto"/>
      </w:divBdr>
      <w:divsChild>
        <w:div w:id="556938298">
          <w:marLeft w:val="0"/>
          <w:marRight w:val="0"/>
          <w:marTop w:val="0"/>
          <w:marBottom w:val="0"/>
          <w:divBdr>
            <w:top w:val="none" w:sz="0" w:space="0" w:color="auto"/>
            <w:left w:val="none" w:sz="0" w:space="0" w:color="auto"/>
            <w:bottom w:val="none" w:sz="0" w:space="0" w:color="auto"/>
            <w:right w:val="none" w:sz="0" w:space="0" w:color="auto"/>
          </w:divBdr>
        </w:div>
        <w:div w:id="611057819">
          <w:marLeft w:val="0"/>
          <w:marRight w:val="0"/>
          <w:marTop w:val="0"/>
          <w:marBottom w:val="0"/>
          <w:divBdr>
            <w:top w:val="none" w:sz="0" w:space="0" w:color="auto"/>
            <w:left w:val="none" w:sz="0" w:space="0" w:color="auto"/>
            <w:bottom w:val="none" w:sz="0" w:space="0" w:color="auto"/>
            <w:right w:val="none" w:sz="0" w:space="0" w:color="auto"/>
          </w:divBdr>
          <w:divsChild>
            <w:div w:id="255017679">
              <w:marLeft w:val="0"/>
              <w:marRight w:val="0"/>
              <w:marTop w:val="0"/>
              <w:marBottom w:val="0"/>
              <w:divBdr>
                <w:top w:val="none" w:sz="0" w:space="0" w:color="auto"/>
                <w:left w:val="none" w:sz="0" w:space="0" w:color="auto"/>
                <w:bottom w:val="none" w:sz="0" w:space="0" w:color="auto"/>
                <w:right w:val="none" w:sz="0" w:space="0" w:color="auto"/>
              </w:divBdr>
              <w:divsChild>
                <w:div w:id="17414376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23804406">
          <w:marLeft w:val="0"/>
          <w:marRight w:val="0"/>
          <w:marTop w:val="0"/>
          <w:marBottom w:val="0"/>
          <w:divBdr>
            <w:top w:val="none" w:sz="0" w:space="0" w:color="auto"/>
            <w:left w:val="none" w:sz="0" w:space="0" w:color="auto"/>
            <w:bottom w:val="none" w:sz="0" w:space="0" w:color="auto"/>
            <w:right w:val="none" w:sz="0" w:space="0" w:color="auto"/>
          </w:divBdr>
        </w:div>
        <w:div w:id="1043482661">
          <w:marLeft w:val="0"/>
          <w:marRight w:val="0"/>
          <w:marTop w:val="0"/>
          <w:marBottom w:val="0"/>
          <w:divBdr>
            <w:top w:val="none" w:sz="0" w:space="0" w:color="auto"/>
            <w:left w:val="none" w:sz="0" w:space="0" w:color="auto"/>
            <w:bottom w:val="none" w:sz="0" w:space="0" w:color="auto"/>
            <w:right w:val="none" w:sz="0" w:space="0" w:color="auto"/>
          </w:divBdr>
        </w:div>
        <w:div w:id="1079403332">
          <w:marLeft w:val="0"/>
          <w:marRight w:val="0"/>
          <w:marTop w:val="0"/>
          <w:marBottom w:val="0"/>
          <w:divBdr>
            <w:top w:val="none" w:sz="0" w:space="0" w:color="auto"/>
            <w:left w:val="none" w:sz="0" w:space="0" w:color="auto"/>
            <w:bottom w:val="none" w:sz="0" w:space="0" w:color="auto"/>
            <w:right w:val="none" w:sz="0" w:space="0" w:color="auto"/>
          </w:divBdr>
        </w:div>
        <w:div w:id="1245921391">
          <w:marLeft w:val="0"/>
          <w:marRight w:val="0"/>
          <w:marTop w:val="0"/>
          <w:marBottom w:val="0"/>
          <w:divBdr>
            <w:top w:val="none" w:sz="0" w:space="0" w:color="auto"/>
            <w:left w:val="none" w:sz="0" w:space="0" w:color="auto"/>
            <w:bottom w:val="none" w:sz="0" w:space="0" w:color="auto"/>
            <w:right w:val="none" w:sz="0" w:space="0" w:color="auto"/>
          </w:divBdr>
        </w:div>
        <w:div w:id="1366832484">
          <w:marLeft w:val="0"/>
          <w:marRight w:val="0"/>
          <w:marTop w:val="0"/>
          <w:marBottom w:val="0"/>
          <w:divBdr>
            <w:top w:val="none" w:sz="0" w:space="0" w:color="auto"/>
            <w:left w:val="none" w:sz="0" w:space="0" w:color="auto"/>
            <w:bottom w:val="none" w:sz="0" w:space="0" w:color="auto"/>
            <w:right w:val="none" w:sz="0" w:space="0" w:color="auto"/>
          </w:divBdr>
          <w:divsChild>
            <w:div w:id="364789339">
              <w:marLeft w:val="0"/>
              <w:marRight w:val="0"/>
              <w:marTop w:val="0"/>
              <w:marBottom w:val="0"/>
              <w:divBdr>
                <w:top w:val="none" w:sz="0" w:space="0" w:color="auto"/>
                <w:left w:val="none" w:sz="0" w:space="0" w:color="auto"/>
                <w:bottom w:val="none" w:sz="0" w:space="0" w:color="auto"/>
                <w:right w:val="none" w:sz="0" w:space="0" w:color="auto"/>
              </w:divBdr>
              <w:divsChild>
                <w:div w:id="13834032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11816622">
          <w:marLeft w:val="0"/>
          <w:marRight w:val="0"/>
          <w:marTop w:val="0"/>
          <w:marBottom w:val="0"/>
          <w:divBdr>
            <w:top w:val="none" w:sz="0" w:space="0" w:color="auto"/>
            <w:left w:val="none" w:sz="0" w:space="0" w:color="auto"/>
            <w:bottom w:val="none" w:sz="0" w:space="0" w:color="auto"/>
            <w:right w:val="none" w:sz="0" w:space="0" w:color="auto"/>
          </w:divBdr>
        </w:div>
        <w:div w:id="1705210239">
          <w:marLeft w:val="0"/>
          <w:marRight w:val="0"/>
          <w:marTop w:val="0"/>
          <w:marBottom w:val="0"/>
          <w:divBdr>
            <w:top w:val="none" w:sz="0" w:space="0" w:color="auto"/>
            <w:left w:val="none" w:sz="0" w:space="0" w:color="auto"/>
            <w:bottom w:val="none" w:sz="0" w:space="0" w:color="auto"/>
            <w:right w:val="none" w:sz="0" w:space="0" w:color="auto"/>
          </w:divBdr>
        </w:div>
        <w:div w:id="1771773688">
          <w:marLeft w:val="0"/>
          <w:marRight w:val="0"/>
          <w:marTop w:val="0"/>
          <w:marBottom w:val="0"/>
          <w:divBdr>
            <w:top w:val="none" w:sz="0" w:space="0" w:color="auto"/>
            <w:left w:val="none" w:sz="0" w:space="0" w:color="auto"/>
            <w:bottom w:val="none" w:sz="0" w:space="0" w:color="auto"/>
            <w:right w:val="none" w:sz="0" w:space="0" w:color="auto"/>
          </w:divBdr>
          <w:divsChild>
            <w:div w:id="15426665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94224137">
      <w:bodyDiv w:val="1"/>
      <w:marLeft w:val="0"/>
      <w:marRight w:val="0"/>
      <w:marTop w:val="0"/>
      <w:marBottom w:val="0"/>
      <w:divBdr>
        <w:top w:val="none" w:sz="0" w:space="0" w:color="auto"/>
        <w:left w:val="none" w:sz="0" w:space="0" w:color="auto"/>
        <w:bottom w:val="none" w:sz="0" w:space="0" w:color="auto"/>
        <w:right w:val="none" w:sz="0" w:space="0" w:color="auto"/>
      </w:divBdr>
    </w:div>
    <w:div w:id="1502886830">
      <w:bodyDiv w:val="1"/>
      <w:marLeft w:val="0"/>
      <w:marRight w:val="0"/>
      <w:marTop w:val="0"/>
      <w:marBottom w:val="0"/>
      <w:divBdr>
        <w:top w:val="none" w:sz="0" w:space="0" w:color="auto"/>
        <w:left w:val="none" w:sz="0" w:space="0" w:color="auto"/>
        <w:bottom w:val="none" w:sz="0" w:space="0" w:color="auto"/>
        <w:right w:val="none" w:sz="0" w:space="0" w:color="auto"/>
      </w:divBdr>
    </w:div>
    <w:div w:id="1509753988">
      <w:bodyDiv w:val="1"/>
      <w:marLeft w:val="0"/>
      <w:marRight w:val="0"/>
      <w:marTop w:val="0"/>
      <w:marBottom w:val="0"/>
      <w:divBdr>
        <w:top w:val="none" w:sz="0" w:space="0" w:color="auto"/>
        <w:left w:val="none" w:sz="0" w:space="0" w:color="auto"/>
        <w:bottom w:val="none" w:sz="0" w:space="0" w:color="auto"/>
        <w:right w:val="none" w:sz="0" w:space="0" w:color="auto"/>
      </w:divBdr>
    </w:div>
    <w:div w:id="1519656639">
      <w:bodyDiv w:val="1"/>
      <w:marLeft w:val="0"/>
      <w:marRight w:val="0"/>
      <w:marTop w:val="0"/>
      <w:marBottom w:val="0"/>
      <w:divBdr>
        <w:top w:val="none" w:sz="0" w:space="0" w:color="auto"/>
        <w:left w:val="none" w:sz="0" w:space="0" w:color="auto"/>
        <w:bottom w:val="none" w:sz="0" w:space="0" w:color="auto"/>
        <w:right w:val="none" w:sz="0" w:space="0" w:color="auto"/>
      </w:divBdr>
    </w:div>
    <w:div w:id="1571890515">
      <w:bodyDiv w:val="1"/>
      <w:marLeft w:val="0"/>
      <w:marRight w:val="0"/>
      <w:marTop w:val="0"/>
      <w:marBottom w:val="0"/>
      <w:divBdr>
        <w:top w:val="none" w:sz="0" w:space="0" w:color="auto"/>
        <w:left w:val="none" w:sz="0" w:space="0" w:color="auto"/>
        <w:bottom w:val="none" w:sz="0" w:space="0" w:color="auto"/>
        <w:right w:val="none" w:sz="0" w:space="0" w:color="auto"/>
      </w:divBdr>
    </w:div>
    <w:div w:id="1598711973">
      <w:bodyDiv w:val="1"/>
      <w:marLeft w:val="0"/>
      <w:marRight w:val="0"/>
      <w:marTop w:val="0"/>
      <w:marBottom w:val="0"/>
      <w:divBdr>
        <w:top w:val="none" w:sz="0" w:space="0" w:color="auto"/>
        <w:left w:val="none" w:sz="0" w:space="0" w:color="auto"/>
        <w:bottom w:val="none" w:sz="0" w:space="0" w:color="auto"/>
        <w:right w:val="none" w:sz="0" w:space="0" w:color="auto"/>
      </w:divBdr>
    </w:div>
    <w:div w:id="1599824917">
      <w:bodyDiv w:val="1"/>
      <w:marLeft w:val="0"/>
      <w:marRight w:val="0"/>
      <w:marTop w:val="0"/>
      <w:marBottom w:val="0"/>
      <w:divBdr>
        <w:top w:val="none" w:sz="0" w:space="0" w:color="auto"/>
        <w:left w:val="none" w:sz="0" w:space="0" w:color="auto"/>
        <w:bottom w:val="none" w:sz="0" w:space="0" w:color="auto"/>
        <w:right w:val="none" w:sz="0" w:space="0" w:color="auto"/>
      </w:divBdr>
    </w:div>
    <w:div w:id="1603027143">
      <w:bodyDiv w:val="1"/>
      <w:marLeft w:val="0"/>
      <w:marRight w:val="0"/>
      <w:marTop w:val="0"/>
      <w:marBottom w:val="0"/>
      <w:divBdr>
        <w:top w:val="none" w:sz="0" w:space="0" w:color="auto"/>
        <w:left w:val="none" w:sz="0" w:space="0" w:color="auto"/>
        <w:bottom w:val="none" w:sz="0" w:space="0" w:color="auto"/>
        <w:right w:val="none" w:sz="0" w:space="0" w:color="auto"/>
      </w:divBdr>
      <w:divsChild>
        <w:div w:id="386801439">
          <w:marLeft w:val="187"/>
          <w:marRight w:val="0"/>
          <w:marTop w:val="0"/>
          <w:marBottom w:val="0"/>
          <w:divBdr>
            <w:top w:val="none" w:sz="0" w:space="0" w:color="auto"/>
            <w:left w:val="none" w:sz="0" w:space="0" w:color="auto"/>
            <w:bottom w:val="none" w:sz="0" w:space="0" w:color="auto"/>
            <w:right w:val="none" w:sz="0" w:space="0" w:color="auto"/>
          </w:divBdr>
        </w:div>
        <w:div w:id="398019775">
          <w:marLeft w:val="187"/>
          <w:marRight w:val="0"/>
          <w:marTop w:val="0"/>
          <w:marBottom w:val="0"/>
          <w:divBdr>
            <w:top w:val="none" w:sz="0" w:space="0" w:color="auto"/>
            <w:left w:val="none" w:sz="0" w:space="0" w:color="auto"/>
            <w:bottom w:val="none" w:sz="0" w:space="0" w:color="auto"/>
            <w:right w:val="none" w:sz="0" w:space="0" w:color="auto"/>
          </w:divBdr>
        </w:div>
        <w:div w:id="597910149">
          <w:marLeft w:val="187"/>
          <w:marRight w:val="0"/>
          <w:marTop w:val="0"/>
          <w:marBottom w:val="0"/>
          <w:divBdr>
            <w:top w:val="none" w:sz="0" w:space="0" w:color="auto"/>
            <w:left w:val="none" w:sz="0" w:space="0" w:color="auto"/>
            <w:bottom w:val="none" w:sz="0" w:space="0" w:color="auto"/>
            <w:right w:val="none" w:sz="0" w:space="0" w:color="auto"/>
          </w:divBdr>
        </w:div>
        <w:div w:id="974913956">
          <w:marLeft w:val="187"/>
          <w:marRight w:val="0"/>
          <w:marTop w:val="0"/>
          <w:marBottom w:val="0"/>
          <w:divBdr>
            <w:top w:val="none" w:sz="0" w:space="0" w:color="auto"/>
            <w:left w:val="none" w:sz="0" w:space="0" w:color="auto"/>
            <w:bottom w:val="none" w:sz="0" w:space="0" w:color="auto"/>
            <w:right w:val="none" w:sz="0" w:space="0" w:color="auto"/>
          </w:divBdr>
        </w:div>
        <w:div w:id="1097797727">
          <w:marLeft w:val="187"/>
          <w:marRight w:val="0"/>
          <w:marTop w:val="0"/>
          <w:marBottom w:val="0"/>
          <w:divBdr>
            <w:top w:val="none" w:sz="0" w:space="0" w:color="auto"/>
            <w:left w:val="none" w:sz="0" w:space="0" w:color="auto"/>
            <w:bottom w:val="none" w:sz="0" w:space="0" w:color="auto"/>
            <w:right w:val="none" w:sz="0" w:space="0" w:color="auto"/>
          </w:divBdr>
        </w:div>
        <w:div w:id="1155295941">
          <w:marLeft w:val="187"/>
          <w:marRight w:val="0"/>
          <w:marTop w:val="0"/>
          <w:marBottom w:val="0"/>
          <w:divBdr>
            <w:top w:val="none" w:sz="0" w:space="0" w:color="auto"/>
            <w:left w:val="none" w:sz="0" w:space="0" w:color="auto"/>
            <w:bottom w:val="none" w:sz="0" w:space="0" w:color="auto"/>
            <w:right w:val="none" w:sz="0" w:space="0" w:color="auto"/>
          </w:divBdr>
        </w:div>
        <w:div w:id="1711223107">
          <w:marLeft w:val="187"/>
          <w:marRight w:val="0"/>
          <w:marTop w:val="0"/>
          <w:marBottom w:val="0"/>
          <w:divBdr>
            <w:top w:val="none" w:sz="0" w:space="0" w:color="auto"/>
            <w:left w:val="none" w:sz="0" w:space="0" w:color="auto"/>
            <w:bottom w:val="none" w:sz="0" w:space="0" w:color="auto"/>
            <w:right w:val="none" w:sz="0" w:space="0" w:color="auto"/>
          </w:divBdr>
        </w:div>
        <w:div w:id="2147383722">
          <w:marLeft w:val="187"/>
          <w:marRight w:val="0"/>
          <w:marTop w:val="0"/>
          <w:marBottom w:val="0"/>
          <w:divBdr>
            <w:top w:val="none" w:sz="0" w:space="0" w:color="auto"/>
            <w:left w:val="none" w:sz="0" w:space="0" w:color="auto"/>
            <w:bottom w:val="none" w:sz="0" w:space="0" w:color="auto"/>
            <w:right w:val="none" w:sz="0" w:space="0" w:color="auto"/>
          </w:divBdr>
        </w:div>
      </w:divsChild>
    </w:div>
    <w:div w:id="1607155389">
      <w:bodyDiv w:val="1"/>
      <w:marLeft w:val="0"/>
      <w:marRight w:val="0"/>
      <w:marTop w:val="0"/>
      <w:marBottom w:val="0"/>
      <w:divBdr>
        <w:top w:val="none" w:sz="0" w:space="0" w:color="auto"/>
        <w:left w:val="none" w:sz="0" w:space="0" w:color="auto"/>
        <w:bottom w:val="none" w:sz="0" w:space="0" w:color="auto"/>
        <w:right w:val="none" w:sz="0" w:space="0" w:color="auto"/>
      </w:divBdr>
    </w:div>
    <w:div w:id="1610088887">
      <w:bodyDiv w:val="1"/>
      <w:marLeft w:val="0"/>
      <w:marRight w:val="0"/>
      <w:marTop w:val="0"/>
      <w:marBottom w:val="0"/>
      <w:divBdr>
        <w:top w:val="none" w:sz="0" w:space="0" w:color="auto"/>
        <w:left w:val="none" w:sz="0" w:space="0" w:color="auto"/>
        <w:bottom w:val="none" w:sz="0" w:space="0" w:color="auto"/>
        <w:right w:val="none" w:sz="0" w:space="0" w:color="auto"/>
      </w:divBdr>
    </w:div>
    <w:div w:id="1637301159">
      <w:bodyDiv w:val="1"/>
      <w:marLeft w:val="0"/>
      <w:marRight w:val="0"/>
      <w:marTop w:val="0"/>
      <w:marBottom w:val="0"/>
      <w:divBdr>
        <w:top w:val="none" w:sz="0" w:space="0" w:color="auto"/>
        <w:left w:val="none" w:sz="0" w:space="0" w:color="auto"/>
        <w:bottom w:val="none" w:sz="0" w:space="0" w:color="auto"/>
        <w:right w:val="none" w:sz="0" w:space="0" w:color="auto"/>
      </w:divBdr>
    </w:div>
    <w:div w:id="1675300394">
      <w:bodyDiv w:val="1"/>
      <w:marLeft w:val="0"/>
      <w:marRight w:val="0"/>
      <w:marTop w:val="0"/>
      <w:marBottom w:val="0"/>
      <w:divBdr>
        <w:top w:val="none" w:sz="0" w:space="0" w:color="auto"/>
        <w:left w:val="none" w:sz="0" w:space="0" w:color="auto"/>
        <w:bottom w:val="none" w:sz="0" w:space="0" w:color="auto"/>
        <w:right w:val="none" w:sz="0" w:space="0" w:color="auto"/>
      </w:divBdr>
    </w:div>
    <w:div w:id="1699040182">
      <w:bodyDiv w:val="1"/>
      <w:marLeft w:val="0"/>
      <w:marRight w:val="0"/>
      <w:marTop w:val="0"/>
      <w:marBottom w:val="0"/>
      <w:divBdr>
        <w:top w:val="none" w:sz="0" w:space="0" w:color="auto"/>
        <w:left w:val="none" w:sz="0" w:space="0" w:color="auto"/>
        <w:bottom w:val="none" w:sz="0" w:space="0" w:color="auto"/>
        <w:right w:val="none" w:sz="0" w:space="0" w:color="auto"/>
      </w:divBdr>
      <w:divsChild>
        <w:div w:id="1415542286">
          <w:marLeft w:val="0"/>
          <w:marRight w:val="0"/>
          <w:marTop w:val="0"/>
          <w:marBottom w:val="0"/>
          <w:divBdr>
            <w:top w:val="none" w:sz="0" w:space="0" w:color="auto"/>
            <w:left w:val="none" w:sz="0" w:space="0" w:color="auto"/>
            <w:bottom w:val="none" w:sz="0" w:space="0" w:color="auto"/>
            <w:right w:val="none" w:sz="0" w:space="0" w:color="auto"/>
          </w:divBdr>
        </w:div>
        <w:div w:id="1995718026">
          <w:marLeft w:val="0"/>
          <w:marRight w:val="0"/>
          <w:marTop w:val="0"/>
          <w:marBottom w:val="0"/>
          <w:divBdr>
            <w:top w:val="none" w:sz="0" w:space="0" w:color="auto"/>
            <w:left w:val="none" w:sz="0" w:space="0" w:color="auto"/>
            <w:bottom w:val="none" w:sz="0" w:space="0" w:color="auto"/>
            <w:right w:val="none" w:sz="0" w:space="0" w:color="auto"/>
          </w:divBdr>
        </w:div>
      </w:divsChild>
    </w:div>
    <w:div w:id="1708677260">
      <w:bodyDiv w:val="1"/>
      <w:marLeft w:val="0"/>
      <w:marRight w:val="0"/>
      <w:marTop w:val="0"/>
      <w:marBottom w:val="0"/>
      <w:divBdr>
        <w:top w:val="none" w:sz="0" w:space="0" w:color="auto"/>
        <w:left w:val="none" w:sz="0" w:space="0" w:color="auto"/>
        <w:bottom w:val="none" w:sz="0" w:space="0" w:color="auto"/>
        <w:right w:val="none" w:sz="0" w:space="0" w:color="auto"/>
      </w:divBdr>
    </w:div>
    <w:div w:id="1711758895">
      <w:bodyDiv w:val="1"/>
      <w:marLeft w:val="0"/>
      <w:marRight w:val="0"/>
      <w:marTop w:val="0"/>
      <w:marBottom w:val="0"/>
      <w:divBdr>
        <w:top w:val="none" w:sz="0" w:space="0" w:color="auto"/>
        <w:left w:val="none" w:sz="0" w:space="0" w:color="auto"/>
        <w:bottom w:val="none" w:sz="0" w:space="0" w:color="auto"/>
        <w:right w:val="none" w:sz="0" w:space="0" w:color="auto"/>
      </w:divBdr>
    </w:div>
    <w:div w:id="1768696921">
      <w:bodyDiv w:val="1"/>
      <w:marLeft w:val="0"/>
      <w:marRight w:val="0"/>
      <w:marTop w:val="0"/>
      <w:marBottom w:val="0"/>
      <w:divBdr>
        <w:top w:val="none" w:sz="0" w:space="0" w:color="auto"/>
        <w:left w:val="none" w:sz="0" w:space="0" w:color="auto"/>
        <w:bottom w:val="none" w:sz="0" w:space="0" w:color="auto"/>
        <w:right w:val="none" w:sz="0" w:space="0" w:color="auto"/>
      </w:divBdr>
      <w:divsChild>
        <w:div w:id="131102230">
          <w:marLeft w:val="0"/>
          <w:marRight w:val="0"/>
          <w:marTop w:val="0"/>
          <w:marBottom w:val="0"/>
          <w:divBdr>
            <w:top w:val="none" w:sz="0" w:space="0" w:color="auto"/>
            <w:left w:val="none" w:sz="0" w:space="0" w:color="auto"/>
            <w:bottom w:val="none" w:sz="0" w:space="0" w:color="auto"/>
            <w:right w:val="none" w:sz="0" w:space="0" w:color="auto"/>
          </w:divBdr>
        </w:div>
        <w:div w:id="421801213">
          <w:marLeft w:val="0"/>
          <w:marRight w:val="0"/>
          <w:marTop w:val="0"/>
          <w:marBottom w:val="0"/>
          <w:divBdr>
            <w:top w:val="none" w:sz="0" w:space="0" w:color="auto"/>
            <w:left w:val="none" w:sz="0" w:space="0" w:color="auto"/>
            <w:bottom w:val="none" w:sz="0" w:space="0" w:color="auto"/>
            <w:right w:val="none" w:sz="0" w:space="0" w:color="auto"/>
          </w:divBdr>
        </w:div>
        <w:div w:id="1228686357">
          <w:marLeft w:val="0"/>
          <w:marRight w:val="0"/>
          <w:marTop w:val="0"/>
          <w:marBottom w:val="0"/>
          <w:divBdr>
            <w:top w:val="none" w:sz="0" w:space="0" w:color="auto"/>
            <w:left w:val="none" w:sz="0" w:space="0" w:color="auto"/>
            <w:bottom w:val="none" w:sz="0" w:space="0" w:color="auto"/>
            <w:right w:val="none" w:sz="0" w:space="0" w:color="auto"/>
          </w:divBdr>
        </w:div>
        <w:div w:id="1501193833">
          <w:marLeft w:val="0"/>
          <w:marRight w:val="0"/>
          <w:marTop w:val="0"/>
          <w:marBottom w:val="0"/>
          <w:divBdr>
            <w:top w:val="none" w:sz="0" w:space="0" w:color="auto"/>
            <w:left w:val="none" w:sz="0" w:space="0" w:color="auto"/>
            <w:bottom w:val="none" w:sz="0" w:space="0" w:color="auto"/>
            <w:right w:val="none" w:sz="0" w:space="0" w:color="auto"/>
          </w:divBdr>
        </w:div>
        <w:div w:id="1779324702">
          <w:marLeft w:val="0"/>
          <w:marRight w:val="0"/>
          <w:marTop w:val="0"/>
          <w:marBottom w:val="0"/>
          <w:divBdr>
            <w:top w:val="none" w:sz="0" w:space="0" w:color="auto"/>
            <w:left w:val="none" w:sz="0" w:space="0" w:color="auto"/>
            <w:bottom w:val="none" w:sz="0" w:space="0" w:color="auto"/>
            <w:right w:val="none" w:sz="0" w:space="0" w:color="auto"/>
          </w:divBdr>
        </w:div>
        <w:div w:id="1828132342">
          <w:marLeft w:val="0"/>
          <w:marRight w:val="0"/>
          <w:marTop w:val="0"/>
          <w:marBottom w:val="0"/>
          <w:divBdr>
            <w:top w:val="none" w:sz="0" w:space="0" w:color="auto"/>
            <w:left w:val="none" w:sz="0" w:space="0" w:color="auto"/>
            <w:bottom w:val="none" w:sz="0" w:space="0" w:color="auto"/>
            <w:right w:val="none" w:sz="0" w:space="0" w:color="auto"/>
          </w:divBdr>
        </w:div>
        <w:div w:id="1901280293">
          <w:marLeft w:val="0"/>
          <w:marRight w:val="0"/>
          <w:marTop w:val="0"/>
          <w:marBottom w:val="0"/>
          <w:divBdr>
            <w:top w:val="none" w:sz="0" w:space="0" w:color="auto"/>
            <w:left w:val="none" w:sz="0" w:space="0" w:color="auto"/>
            <w:bottom w:val="none" w:sz="0" w:space="0" w:color="auto"/>
            <w:right w:val="none" w:sz="0" w:space="0" w:color="auto"/>
          </w:divBdr>
        </w:div>
      </w:divsChild>
    </w:div>
    <w:div w:id="1769691930">
      <w:bodyDiv w:val="1"/>
      <w:marLeft w:val="0"/>
      <w:marRight w:val="0"/>
      <w:marTop w:val="0"/>
      <w:marBottom w:val="0"/>
      <w:divBdr>
        <w:top w:val="none" w:sz="0" w:space="0" w:color="auto"/>
        <w:left w:val="none" w:sz="0" w:space="0" w:color="auto"/>
        <w:bottom w:val="none" w:sz="0" w:space="0" w:color="auto"/>
        <w:right w:val="none" w:sz="0" w:space="0" w:color="auto"/>
      </w:divBdr>
    </w:div>
    <w:div w:id="1853642708">
      <w:bodyDiv w:val="1"/>
      <w:marLeft w:val="0"/>
      <w:marRight w:val="0"/>
      <w:marTop w:val="0"/>
      <w:marBottom w:val="0"/>
      <w:divBdr>
        <w:top w:val="none" w:sz="0" w:space="0" w:color="auto"/>
        <w:left w:val="none" w:sz="0" w:space="0" w:color="auto"/>
        <w:bottom w:val="none" w:sz="0" w:space="0" w:color="auto"/>
        <w:right w:val="none" w:sz="0" w:space="0" w:color="auto"/>
      </w:divBdr>
    </w:div>
    <w:div w:id="1869172921">
      <w:bodyDiv w:val="1"/>
      <w:marLeft w:val="0"/>
      <w:marRight w:val="0"/>
      <w:marTop w:val="0"/>
      <w:marBottom w:val="0"/>
      <w:divBdr>
        <w:top w:val="none" w:sz="0" w:space="0" w:color="auto"/>
        <w:left w:val="none" w:sz="0" w:space="0" w:color="auto"/>
        <w:bottom w:val="none" w:sz="0" w:space="0" w:color="auto"/>
        <w:right w:val="none" w:sz="0" w:space="0" w:color="auto"/>
      </w:divBdr>
    </w:div>
    <w:div w:id="1912888066">
      <w:bodyDiv w:val="1"/>
      <w:marLeft w:val="0"/>
      <w:marRight w:val="0"/>
      <w:marTop w:val="0"/>
      <w:marBottom w:val="0"/>
      <w:divBdr>
        <w:top w:val="none" w:sz="0" w:space="0" w:color="auto"/>
        <w:left w:val="none" w:sz="0" w:space="0" w:color="auto"/>
        <w:bottom w:val="none" w:sz="0" w:space="0" w:color="auto"/>
        <w:right w:val="none" w:sz="0" w:space="0" w:color="auto"/>
      </w:divBdr>
    </w:div>
    <w:div w:id="1940024354">
      <w:bodyDiv w:val="1"/>
      <w:marLeft w:val="0"/>
      <w:marRight w:val="0"/>
      <w:marTop w:val="0"/>
      <w:marBottom w:val="0"/>
      <w:divBdr>
        <w:top w:val="none" w:sz="0" w:space="0" w:color="auto"/>
        <w:left w:val="none" w:sz="0" w:space="0" w:color="auto"/>
        <w:bottom w:val="none" w:sz="0" w:space="0" w:color="auto"/>
        <w:right w:val="none" w:sz="0" w:space="0" w:color="auto"/>
      </w:divBdr>
    </w:div>
    <w:div w:id="1943760777">
      <w:bodyDiv w:val="1"/>
      <w:marLeft w:val="0"/>
      <w:marRight w:val="0"/>
      <w:marTop w:val="0"/>
      <w:marBottom w:val="0"/>
      <w:divBdr>
        <w:top w:val="none" w:sz="0" w:space="0" w:color="auto"/>
        <w:left w:val="none" w:sz="0" w:space="0" w:color="auto"/>
        <w:bottom w:val="none" w:sz="0" w:space="0" w:color="auto"/>
        <w:right w:val="none" w:sz="0" w:space="0" w:color="auto"/>
      </w:divBdr>
    </w:div>
    <w:div w:id="1953978714">
      <w:bodyDiv w:val="1"/>
      <w:marLeft w:val="0"/>
      <w:marRight w:val="0"/>
      <w:marTop w:val="0"/>
      <w:marBottom w:val="0"/>
      <w:divBdr>
        <w:top w:val="none" w:sz="0" w:space="0" w:color="auto"/>
        <w:left w:val="none" w:sz="0" w:space="0" w:color="auto"/>
        <w:bottom w:val="none" w:sz="0" w:space="0" w:color="auto"/>
        <w:right w:val="none" w:sz="0" w:space="0" w:color="auto"/>
      </w:divBdr>
      <w:divsChild>
        <w:div w:id="444739911">
          <w:marLeft w:val="187"/>
          <w:marRight w:val="0"/>
          <w:marTop w:val="0"/>
          <w:marBottom w:val="0"/>
          <w:divBdr>
            <w:top w:val="none" w:sz="0" w:space="0" w:color="auto"/>
            <w:left w:val="none" w:sz="0" w:space="0" w:color="auto"/>
            <w:bottom w:val="none" w:sz="0" w:space="0" w:color="auto"/>
            <w:right w:val="none" w:sz="0" w:space="0" w:color="auto"/>
          </w:divBdr>
        </w:div>
        <w:div w:id="686100338">
          <w:marLeft w:val="187"/>
          <w:marRight w:val="0"/>
          <w:marTop w:val="0"/>
          <w:marBottom w:val="0"/>
          <w:divBdr>
            <w:top w:val="none" w:sz="0" w:space="0" w:color="auto"/>
            <w:left w:val="none" w:sz="0" w:space="0" w:color="auto"/>
            <w:bottom w:val="none" w:sz="0" w:space="0" w:color="auto"/>
            <w:right w:val="none" w:sz="0" w:space="0" w:color="auto"/>
          </w:divBdr>
        </w:div>
        <w:div w:id="1026715218">
          <w:marLeft w:val="187"/>
          <w:marRight w:val="0"/>
          <w:marTop w:val="0"/>
          <w:marBottom w:val="0"/>
          <w:divBdr>
            <w:top w:val="none" w:sz="0" w:space="0" w:color="auto"/>
            <w:left w:val="none" w:sz="0" w:space="0" w:color="auto"/>
            <w:bottom w:val="none" w:sz="0" w:space="0" w:color="auto"/>
            <w:right w:val="none" w:sz="0" w:space="0" w:color="auto"/>
          </w:divBdr>
        </w:div>
        <w:div w:id="1088581963">
          <w:marLeft w:val="187"/>
          <w:marRight w:val="0"/>
          <w:marTop w:val="0"/>
          <w:marBottom w:val="0"/>
          <w:divBdr>
            <w:top w:val="none" w:sz="0" w:space="0" w:color="auto"/>
            <w:left w:val="none" w:sz="0" w:space="0" w:color="auto"/>
            <w:bottom w:val="none" w:sz="0" w:space="0" w:color="auto"/>
            <w:right w:val="none" w:sz="0" w:space="0" w:color="auto"/>
          </w:divBdr>
        </w:div>
        <w:div w:id="1495218756">
          <w:marLeft w:val="187"/>
          <w:marRight w:val="0"/>
          <w:marTop w:val="0"/>
          <w:marBottom w:val="0"/>
          <w:divBdr>
            <w:top w:val="none" w:sz="0" w:space="0" w:color="auto"/>
            <w:left w:val="none" w:sz="0" w:space="0" w:color="auto"/>
            <w:bottom w:val="none" w:sz="0" w:space="0" w:color="auto"/>
            <w:right w:val="none" w:sz="0" w:space="0" w:color="auto"/>
          </w:divBdr>
        </w:div>
        <w:div w:id="1733193518">
          <w:marLeft w:val="187"/>
          <w:marRight w:val="0"/>
          <w:marTop w:val="0"/>
          <w:marBottom w:val="0"/>
          <w:divBdr>
            <w:top w:val="none" w:sz="0" w:space="0" w:color="auto"/>
            <w:left w:val="none" w:sz="0" w:space="0" w:color="auto"/>
            <w:bottom w:val="none" w:sz="0" w:space="0" w:color="auto"/>
            <w:right w:val="none" w:sz="0" w:space="0" w:color="auto"/>
          </w:divBdr>
        </w:div>
        <w:div w:id="1917588476">
          <w:marLeft w:val="187"/>
          <w:marRight w:val="0"/>
          <w:marTop w:val="0"/>
          <w:marBottom w:val="0"/>
          <w:divBdr>
            <w:top w:val="none" w:sz="0" w:space="0" w:color="auto"/>
            <w:left w:val="none" w:sz="0" w:space="0" w:color="auto"/>
            <w:bottom w:val="none" w:sz="0" w:space="0" w:color="auto"/>
            <w:right w:val="none" w:sz="0" w:space="0" w:color="auto"/>
          </w:divBdr>
        </w:div>
        <w:div w:id="1936397556">
          <w:marLeft w:val="187"/>
          <w:marRight w:val="0"/>
          <w:marTop w:val="0"/>
          <w:marBottom w:val="0"/>
          <w:divBdr>
            <w:top w:val="none" w:sz="0" w:space="0" w:color="auto"/>
            <w:left w:val="none" w:sz="0" w:space="0" w:color="auto"/>
            <w:bottom w:val="none" w:sz="0" w:space="0" w:color="auto"/>
            <w:right w:val="none" w:sz="0" w:space="0" w:color="auto"/>
          </w:divBdr>
        </w:div>
        <w:div w:id="1938754363">
          <w:marLeft w:val="187"/>
          <w:marRight w:val="0"/>
          <w:marTop w:val="0"/>
          <w:marBottom w:val="0"/>
          <w:divBdr>
            <w:top w:val="none" w:sz="0" w:space="0" w:color="auto"/>
            <w:left w:val="none" w:sz="0" w:space="0" w:color="auto"/>
            <w:bottom w:val="none" w:sz="0" w:space="0" w:color="auto"/>
            <w:right w:val="none" w:sz="0" w:space="0" w:color="auto"/>
          </w:divBdr>
        </w:div>
      </w:divsChild>
    </w:div>
    <w:div w:id="2004307818">
      <w:bodyDiv w:val="1"/>
      <w:marLeft w:val="0"/>
      <w:marRight w:val="0"/>
      <w:marTop w:val="0"/>
      <w:marBottom w:val="0"/>
      <w:divBdr>
        <w:top w:val="none" w:sz="0" w:space="0" w:color="auto"/>
        <w:left w:val="none" w:sz="0" w:space="0" w:color="auto"/>
        <w:bottom w:val="none" w:sz="0" w:space="0" w:color="auto"/>
        <w:right w:val="none" w:sz="0" w:space="0" w:color="auto"/>
      </w:divBdr>
    </w:div>
    <w:div w:id="2134514981">
      <w:bodyDiv w:val="1"/>
      <w:marLeft w:val="0"/>
      <w:marRight w:val="0"/>
      <w:marTop w:val="0"/>
      <w:marBottom w:val="0"/>
      <w:divBdr>
        <w:top w:val="none" w:sz="0" w:space="0" w:color="auto"/>
        <w:left w:val="none" w:sz="0" w:space="0" w:color="auto"/>
        <w:bottom w:val="none" w:sz="0" w:space="0" w:color="auto"/>
        <w:right w:val="none" w:sz="0" w:space="0" w:color="auto"/>
      </w:divBdr>
    </w:div>
    <w:div w:id="2141606722">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footer" Target="footer5.xml"/><Relationship Id="rId21" Type="http://schemas.openxmlformats.org/officeDocument/2006/relationships/hyperlink" Target="https://www.midcoastwaterpartners.com" TargetMode="External"/><Relationship Id="rId42" Type="http://schemas.openxmlformats.org/officeDocument/2006/relationships/hyperlink" Target="http://www.oregon.gov/deq/Data-and-Reports/Pages/Publications.aspx" TargetMode="External"/><Relationship Id="rId47" Type="http://schemas.openxmlformats.org/officeDocument/2006/relationships/hyperlink" Target="https://oceanservice.noaa.gov/education/kits/estuaries/media/supp_estuar04_techtonic.html" TargetMode="External"/><Relationship Id="rId63" Type="http://schemas.openxmlformats.org/officeDocument/2006/relationships/header" Target="header6.xml"/><Relationship Id="rId68" Type="http://schemas.openxmlformats.org/officeDocument/2006/relationships/header" Target="header8.xml"/><Relationship Id="rId84" Type="http://schemas.openxmlformats.org/officeDocument/2006/relationships/image" Target="media/image15.jpeg"/><Relationship Id="rId89" Type="http://schemas.openxmlformats.org/officeDocument/2006/relationships/header" Target="header14.xml"/><Relationship Id="rId112" Type="http://schemas.openxmlformats.org/officeDocument/2006/relationships/header" Target="header19.xml"/><Relationship Id="rId16" Type="http://schemas.openxmlformats.org/officeDocument/2006/relationships/footer" Target="footer2.xml"/><Relationship Id="rId107" Type="http://schemas.openxmlformats.org/officeDocument/2006/relationships/hyperlink" Target="https://nam04.safelinks.protection.outlook.com/?url=https%3A%2F%2Ftools.oregonexplorer.info%2FOE_HtmlViewer%2Findex.html%3Fviewer%3Dmidcoast%26run%3DrunMidcoastReport%26snapshotID%3Dmidcoast%3A2021-10-29T194957-OuXTgylm%26useArchive%3Dtrue&amp;data=04%7C01%7Cjanine.salwasser%40oregonstate.edu%7Cf75e4b62f2ec48fa5c3308d99b171e1a%7Cce6d05e13c5e4d6287a84c4a2713c113%7C0%7C0%7C637711345851615789%7CUnknown%7CTWFpbGZsb3d8eyJWIjoiMC4wLjAwMDAiLCJQIjoiV2luMzIiLCJBTiI6Ik1haWwiLCJXVCI6Mn0%3D%7C1000&amp;sdata=VFYcDduQChV7k1RbTXmBIeaTSBeImW%2BKH5Jr1H85cMQ%3D&amp;reserved=0" TargetMode="External"/><Relationship Id="rId11" Type="http://schemas.openxmlformats.org/officeDocument/2006/relationships/image" Target="media/image1.png"/><Relationship Id="rId32" Type="http://schemas.openxmlformats.org/officeDocument/2006/relationships/hyperlink" Target="http://www.lincolnswcd.org/oda-mid-coast-agricultural-water-quality-management.html" TargetMode="External"/><Relationship Id="rId37" Type="http://schemas.openxmlformats.org/officeDocument/2006/relationships/hyperlink" Target="https://apps.wrd.state.or.us/apps/wr/wrinfo/" TargetMode="External"/><Relationship Id="rId53" Type="http://schemas.openxmlformats.org/officeDocument/2006/relationships/header" Target="header4.xml"/><Relationship Id="rId58" Type="http://schemas.openxmlformats.org/officeDocument/2006/relationships/hyperlink" Target="https://public.flourish.studio/visualisation/5054074/" TargetMode="External"/><Relationship Id="rId74" Type="http://schemas.openxmlformats.org/officeDocument/2006/relationships/header" Target="header12.xml"/><Relationship Id="rId79" Type="http://schemas.openxmlformats.org/officeDocument/2006/relationships/hyperlink" Target="https://www.epa.gov/npdes/npdes-stormwater-program" TargetMode="External"/><Relationship Id="rId102" Type="http://schemas.openxmlformats.org/officeDocument/2006/relationships/hyperlink" Target="https://nam04.safelinks.protection.outlook.com/?url=https%3A%2F%2Ftools.oregonexplorer.info%2FOE_HtmlViewer%2Findex.html%3Fviewer%3Dmidcoast%26run%3DrunMidcoastReport%26reportID%3Dmidcoast%3A2021-10-29T182659-gPBHXFqL%26useArchive%3Dtrue&amp;data=04%7C01%7Cjanine.salwasser%40oregonstate.edu%7Cf75e4b62f2ec48fa5c3308d99b171e1a%7Cce6d05e13c5e4d6287a84c4a2713c113%7C0%7C0%7C637711345851585921%7CUnknown%7CTWFpbGZsb3d8eyJWIjoiMC4wLjAwMDAiLCJQIjoiV2luMzIiLCJBTiI6Ik1haWwiLCJXVCI6Mn0%3D%7C1000&amp;sdata=15NaUtd2BMaY%2FC%2FN%2B5cCHXbwFP%2BQaDUQIST4ysQ8HPw%3D&amp;reserved=0" TargetMode="External"/><Relationship Id="rId123" Type="http://schemas.openxmlformats.org/officeDocument/2006/relationships/hyperlink" Target="http://oregonconservationstrategy.org/conservation-opportunity-area/yaquina-bay/" TargetMode="External"/><Relationship Id="rId128" Type="http://schemas.openxmlformats.org/officeDocument/2006/relationships/image" Target="media/image17.jpeg"/><Relationship Id="rId5" Type="http://schemas.openxmlformats.org/officeDocument/2006/relationships/numbering" Target="numbering.xml"/><Relationship Id="rId90" Type="http://schemas.openxmlformats.org/officeDocument/2006/relationships/header" Target="header15.xml"/><Relationship Id="rId95" Type="http://schemas.openxmlformats.org/officeDocument/2006/relationships/hyperlink" Target="https://nam04.safelinks.protection.outlook.com/?url=https%3A%2F%2Ftools.oregonexplorer.info%2FOE_HtmlViewer%2Findex.html%3Fviewer%3Dmidcoast%26run%3DrunMidcoastReport%26snapshotID%3Dmidcoast%3A2021-10-29T190700-wYHB4xQF%26useArchive%3Dtrue&amp;data=04%7C01%7Cjanine.salwasser%40oregonstate.edu%7Cf75e4b62f2ec48fa5c3308d99b171e1a%7Cce6d05e13c5e4d6287a84c4a2713c113%7C0%7C0%7C637711345851546099%7CUnknown%7CTWFpbGZsb3d8eyJWIjoiMC4wLjAwMDAiLCJQIjoiV2luMzIiLCJBTiI6Ik1haWwiLCJXVCI6Mn0%3D%7C1000&amp;sdata=ERLDUaTiknx08oUXC0kc8BQNnehEIfjFMK6nQmGQbyY%3D&amp;reserved=0" TargetMode="External"/><Relationship Id="rId22" Type="http://schemas.openxmlformats.org/officeDocument/2006/relationships/hyperlink" Target="https://www.oregon.gov/OWRD/programs/Planning/PlaceBasedPlanning/Pages/default.aspx" TargetMode="External"/><Relationship Id="rId27" Type="http://schemas.openxmlformats.org/officeDocument/2006/relationships/hyperlink" Target="https://www.fisheries.noaa.gov/resource/document/recovery-plan-oregon-coast-coho-salmon-oncorhynchus-kisutch" TargetMode="External"/><Relationship Id="rId43" Type="http://schemas.openxmlformats.org/officeDocument/2006/relationships/hyperlink" Target="https://www.oregon.gov/deq/wq/Documents/irMethodologyF1820.pdf" TargetMode="External"/><Relationship Id="rId48" Type="http://schemas.openxmlformats.org/officeDocument/2006/relationships/hyperlink" Target="https://oceanservice.noaa.gov/education/kits/estuaries/media/supp_estuar04_techtonic.html" TargetMode="External"/><Relationship Id="rId64" Type="http://schemas.openxmlformats.org/officeDocument/2006/relationships/header" Target="header7.xml"/><Relationship Id="rId69" Type="http://schemas.openxmlformats.org/officeDocument/2006/relationships/header" Target="header9.xml"/><Relationship Id="rId113" Type="http://schemas.openxmlformats.org/officeDocument/2006/relationships/hyperlink" Target="http://www.midcoastwatersheds.org/lincoln-co-climate-action-plan" TargetMode="External"/><Relationship Id="rId118" Type="http://schemas.openxmlformats.org/officeDocument/2006/relationships/header" Target="header22.xml"/><Relationship Id="rId80" Type="http://schemas.openxmlformats.org/officeDocument/2006/relationships/hyperlink" Target="http://www.ecologyandsociety.org/vol11/iss2/art29/" TargetMode="External"/><Relationship Id="rId85" Type="http://schemas.openxmlformats.org/officeDocument/2006/relationships/hyperlink" Target="https://f0baae46-0dc7-48e9-bffd-0ec947b63e12.filesusr.com/ugd/0e48c2_807bde71bb6b4a679ee21806328eeeda.pdf" TargetMode="External"/><Relationship Id="rId12" Type="http://schemas.openxmlformats.org/officeDocument/2006/relationships/image" Target="media/image2.jpeg"/><Relationship Id="rId17" Type="http://schemas.openxmlformats.org/officeDocument/2006/relationships/footer" Target="footer3.xml"/><Relationship Id="rId33" Type="http://schemas.openxmlformats.org/officeDocument/2006/relationships/image" Target="media/image6.tiff"/><Relationship Id="rId38" Type="http://schemas.openxmlformats.org/officeDocument/2006/relationships/image" Target="media/image8.png"/><Relationship Id="rId59" Type="http://schemas.openxmlformats.org/officeDocument/2006/relationships/hyperlink" Target="https://flo.uri.sh/visualisation/3967515/embed" TargetMode="External"/><Relationship Id="rId103" Type="http://schemas.openxmlformats.org/officeDocument/2006/relationships/hyperlink" Target="https://nam04.safelinks.protection.outlook.com/?url=https%3A%2F%2Ftools.oregonexplorer.info%2FOE_HtmlViewer%2Findex.html%3Fviewer%3Dmidcoast%26run%3DrunMidcoastReport%26snapshotID%3Dmidcoast%3A2021-10-29T194442-zwQOLOEq%26useArchive%3Dtrue&amp;data=04%7C01%7Cjanine.salwasser%40oregonstate.edu%7Cf75e4b62f2ec48fa5c3308d99b171e1a%7Cce6d05e13c5e4d6287a84c4a2713c113%7C0%7C0%7C637711345851585921%7CUnknown%7CTWFpbGZsb3d8eyJWIjoiMC4wLjAwMDAiLCJQIjoiV2luMzIiLCJBTiI6Ik1haWwiLCJXVCI6Mn0%3D%7C1000&amp;sdata=oCbFvHtVC6FGJdqmxEVokydTOzQohaDZHFSF5iBdIqc%3D&amp;reserved=0" TargetMode="External"/><Relationship Id="rId108" Type="http://schemas.openxmlformats.org/officeDocument/2006/relationships/hyperlink" Target="https://nam04.safelinks.protection.outlook.com/?url=https%3A%2F%2Ftools.oregonexplorer.info%2FOE_HtmlViewer%2Findex.html%3Fviewer%3Dmidcoast%26run%3DrunMidcoastReport%26reportID%3Dmidcoast%3A2021-10-29T183421-sAE9wxAE%26useArchive%3Dtrue&amp;data=04%7C01%7Cjanine.salwasser%40oregonstate.edu%7Cf75e4b62f2ec48fa5c3308d99b171e1a%7Cce6d05e13c5e4d6287a84c4a2713c113%7C0%7C0%7C637711345851615789%7CUnknown%7CTWFpbGZsb3d8eyJWIjoiMC4wLjAwMDAiLCJQIjoiV2luMzIiLCJBTiI6Ik1haWwiLCJXVCI6Mn0%3D%7C1000&amp;sdata=kR0GkDIu%2BKX7zP5O9HnocVpOw35VpnP7b8x1uRDQ%2Bpw%3D&amp;reserved=0" TargetMode="External"/><Relationship Id="rId124" Type="http://schemas.openxmlformats.org/officeDocument/2006/relationships/hyperlink" Target="https://www.oregon.gov/LCD/OCMP/Pages/Coastal-Zone-Management.aspx" TargetMode="External"/><Relationship Id="rId129" Type="http://schemas.openxmlformats.org/officeDocument/2006/relationships/image" Target="media/image18.jpeg"/><Relationship Id="rId54" Type="http://schemas.openxmlformats.org/officeDocument/2006/relationships/header" Target="header5.xml"/><Relationship Id="rId70" Type="http://schemas.openxmlformats.org/officeDocument/2006/relationships/header" Target="header10.xml"/><Relationship Id="rId75" Type="http://schemas.openxmlformats.org/officeDocument/2006/relationships/header" Target="header13.xml"/><Relationship Id="rId91" Type="http://schemas.openxmlformats.org/officeDocument/2006/relationships/header" Target="header16.xml"/><Relationship Id="rId96" Type="http://schemas.openxmlformats.org/officeDocument/2006/relationships/hyperlink" Target="https://nam04.safelinks.protection.outlook.com/?url=https%3A%2F%2Ftools.oregonexplorer.info%2FOE_HtmlViewer%2Findex.html%3Fviewer%3Dmidcoast%26run%3DrunMidcoastReport%26reportID%3Dmidcoast%3A2021-10-29T180928-oVz8C3cH%26useArchive%3Dtrue&amp;data=04%7C01%7Cjanine.salwasser%40oregonstate.edu%7Cf75e4b62f2ec48fa5c3308d99b171e1a%7Cce6d05e13c5e4d6287a84c4a2713c113%7C0%7C0%7C637711345851546099%7CUnknown%7CTWFpbGZsb3d8eyJWIjoiMC4wLjAwMDAiLCJQIjoiV2luMzIiLCJBTiI6Ik1haWwiLCJXVCI6Mn0%3D%7C1000&amp;sdata=mhC%2FEDpwr481RVYJc35LO710hvQ7vijcfpBgEPiCnKs%3D&amp;reserved=0" TargetMode="External"/><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hyperlink" Target="https://www.midcoastwaterpartners.com/mcwpp-partners" TargetMode="External"/><Relationship Id="rId28" Type="http://schemas.openxmlformats.org/officeDocument/2006/relationships/hyperlink" Target="http://www.midcoastwatersheds.org/lincoln-co-climate-action-plan" TargetMode="External"/><Relationship Id="rId49" Type="http://schemas.openxmlformats.org/officeDocument/2006/relationships/hyperlink" Target="http://www.coastalatlas.net/estuarymaps/" TargetMode="External"/><Relationship Id="rId114" Type="http://schemas.openxmlformats.org/officeDocument/2006/relationships/hyperlink" Target="https://www.oregon.gov/oweb/grants/Pages/fips.aspx" TargetMode="External"/><Relationship Id="rId119" Type="http://schemas.openxmlformats.org/officeDocument/2006/relationships/hyperlink" Target="https://spatialdata.oregonexplorer.info/geoportal/details;id=6a1ec8dd8b6844838cc501c57b6a2c27" TargetMode="External"/><Relationship Id="rId44" Type="http://schemas.openxmlformats.org/officeDocument/2006/relationships/hyperlink" Target="https://www.oregon.gov/oha/PH/HEALTHYENVIRONMENTS/DRINKINGWATER/SOURCEWATER/DOMESTICWELLSAFETY/Pages/Testing-Regulations.aspx" TargetMode="External"/><Relationship Id="rId60" Type="http://schemas.openxmlformats.org/officeDocument/2006/relationships/image" Target="media/image9.png"/><Relationship Id="rId65" Type="http://schemas.openxmlformats.org/officeDocument/2006/relationships/hyperlink" Target="https://f0baae46-0dc7-48e9-bffd-0ec947b63e12.filesusr.com/ugd/0e48c2_723463274fff4145a22c48c81776a8b6.pdf" TargetMode="External"/><Relationship Id="rId81" Type="http://schemas.openxmlformats.org/officeDocument/2006/relationships/hyperlink" Target="https://www.oregonskitchentable.org/sites/okt/files/results/Midcoast%20Water%20Report%202019.pdf" TargetMode="External"/><Relationship Id="rId86" Type="http://schemas.openxmlformats.org/officeDocument/2006/relationships/hyperlink" Target="https://f0baae46-0dc7-48e9-bffd-0ec947b63e12.filesusr.com/ugd/0e48c2_e44ee37dde104fb4a400d1732bbb0158.pdf" TargetMode="External"/><Relationship Id="rId130" Type="http://schemas.openxmlformats.org/officeDocument/2006/relationships/image" Target="media/image19.jpeg"/><Relationship Id="rId13" Type="http://schemas.openxmlformats.org/officeDocument/2006/relationships/hyperlink" Target="https://www.midcoastwaterpartners.org" TargetMode="External"/><Relationship Id="rId18" Type="http://schemas.openxmlformats.org/officeDocument/2006/relationships/header" Target="header2.xml"/><Relationship Id="rId39" Type="http://schemas.openxmlformats.org/officeDocument/2006/relationships/hyperlink" Target="http://watershedsresearch.org/alsea-study" TargetMode="External"/><Relationship Id="rId109" Type="http://schemas.openxmlformats.org/officeDocument/2006/relationships/hyperlink" Target="https://nam04.safelinks.protection.outlook.com/?url=https%3A%2F%2Ftools.oregonexplorer.info%2FOE_HtmlViewer%2Findex.html%3Fviewer%3Dmidcoast%26run%3DrunMidcoastReport%26snapshotID%3Dmidcoast%3A2021-10-29T195311-7IfIXtgo%26useArchive%3Dtrue&amp;data=04%7C01%7Cjanine.salwasser%40oregonstate.edu%7Cf75e4b62f2ec48fa5c3308d99b171e1a%7Cce6d05e13c5e4d6287a84c4a2713c113%7C0%7C0%7C637711345851625754%7CUnknown%7CTWFpbGZsb3d8eyJWIjoiMC4wLjAwMDAiLCJQIjoiV2luMzIiLCJBTiI6Ik1haWwiLCJXVCI6Mn0%3D%7C1000&amp;sdata=V0UEA9zqYH2JtpFutGKN6ittQQsr4WfMH21xq4Wq9iI%3D&amp;reserved=0" TargetMode="External"/><Relationship Id="rId34" Type="http://schemas.openxmlformats.org/officeDocument/2006/relationships/hyperlink" Target="https://www.oregonskitchentable.org/sites/okt/files/results/Midcoast%20Water%20Report%202019.pdf" TargetMode="External"/><Relationship Id="rId50" Type="http://schemas.openxmlformats.org/officeDocument/2006/relationships/hyperlink" Target="http://library.state.or.us/repository/2015/201506170951093/index.pdf" TargetMode="External"/><Relationship Id="rId55" Type="http://schemas.openxmlformats.org/officeDocument/2006/relationships/hyperlink" Target="https://drive.google.com/drive/folders/1In-qXs6BC1T_79AfZGOzV68YBplJWuVD?usp=sharing" TargetMode="External"/><Relationship Id="rId76" Type="http://schemas.openxmlformats.org/officeDocument/2006/relationships/footer" Target="footer4.xml"/><Relationship Id="rId97" Type="http://schemas.openxmlformats.org/officeDocument/2006/relationships/hyperlink" Target="https://nam04.safelinks.protection.outlook.com/?url=https%3A%2F%2Ftools.oregonexplorer.info%2FOE_HtmlViewer%2Findex.html%3Fviewer%3Dmidcoast%26run%3DrunMidcoastReport%26snapshotID%3Dmidcoast%3A2021-10-29T190852-xefW56dA%26useArchive%3Dtrue&amp;data=04%7C01%7Cjanine.salwasser%40oregonstate.edu%7Cf75e4b62f2ec48fa5c3308d99b171e1a%7Cce6d05e13c5e4d6287a84c4a2713c113%7C0%7C0%7C637711345851556053%7CUnknown%7CTWFpbGZsb3d8eyJWIjoiMC4wLjAwMDAiLCJQIjoiV2luMzIiLCJBTiI6Ik1haWwiLCJXVCI6Mn0%3D%7C1000&amp;sdata=%2FaERfy74m95SlNZKF6Vn9vHbw93k%2BKiCXQxW0ZQJJzs%3D&amp;reserved=0" TargetMode="External"/><Relationship Id="rId104" Type="http://schemas.openxmlformats.org/officeDocument/2006/relationships/hyperlink" Target="https://nam04.safelinks.protection.outlook.com/?url=https%3A%2F%2Ftools.oregonexplorer.info%2FOE_HtmlViewer%2Findex.html%3Fviewer%3Dmidcoast%26run%3DrunMidcoastReport%26reportID%3Dmidcoast%3A2021-10-29T183000-zvv3ccgn%26useArchive%3Dtrue&amp;data=04%7C01%7Cjanine.salwasser%40oregonstate.edu%7Cf75e4b62f2ec48fa5c3308d99b171e1a%7Cce6d05e13c5e4d6287a84c4a2713c113%7C0%7C0%7C637711345851595877%7CUnknown%7CTWFpbGZsb3d8eyJWIjoiMC4wLjAwMDAiLCJQIjoiV2luMzIiLCJBTiI6Ik1haWwiLCJXVCI6Mn0%3D%7C1000&amp;sdata=vgb64N74Q0pfVWSPUdd3gwxAr46Vkt8VZtf86vyeSSA%3D&amp;reserved=0" TargetMode="External"/><Relationship Id="rId120" Type="http://schemas.openxmlformats.org/officeDocument/2006/relationships/hyperlink" Target="http://oregonconservationstrategy.org/conservation-opportunity-area/salmon-river-estuary-cascade-head/" TargetMode="External"/><Relationship Id="rId125" Type="http://schemas.openxmlformats.org/officeDocument/2006/relationships/hyperlink" Target="http://oregonconservationstrategy.org/conservation-opportunity-area/alsea-estuary-alsea-river/" TargetMode="External"/><Relationship Id="rId7" Type="http://schemas.openxmlformats.org/officeDocument/2006/relationships/settings" Target="settings.xml"/><Relationship Id="rId71" Type="http://schemas.openxmlformats.org/officeDocument/2006/relationships/hyperlink" Target="http://orwarn.org/" TargetMode="External"/><Relationship Id="rId92" Type="http://schemas.openxmlformats.org/officeDocument/2006/relationships/hyperlink" Target="https://nam04.safelinks.protection.outlook.com/?url=https%3A%2F%2Ftools.oregonexplorer.info%2FOE_HtmlViewer%2Findex.html%3Fviewer%3Dmidcoast%26run%3DrunMidcoastReport%26reportID%3Dmidcoast%3A2021-10-29T195635-HVtkGwvj%26useArchive%3Dtrue&amp;data=04%7C01%7Cjanine.salwasser%40oregonstate.edu%7Cf75e4b62f2ec48fa5c3308d99b171e1a%7Cce6d05e13c5e4d6287a84c4a2713c113%7C0%7C0%7C637711345851526189%7CUnknown%7CTWFpbGZsb3d8eyJWIjoiMC4wLjAwMDAiLCJQIjoiV2luMzIiLCJBTiI6Ik1haWwiLCJXVCI6Mn0%3D%7C1000&amp;sdata=IAU7er%2FneDOT477voqgYZW15BNlKVTHZRhOkBJK28Rg%3D&amp;reserved=0" TargetMode="External"/><Relationship Id="rId2" Type="http://schemas.openxmlformats.org/officeDocument/2006/relationships/customXml" Target="../customXml/item2.xml"/><Relationship Id="rId29" Type="http://schemas.openxmlformats.org/officeDocument/2006/relationships/hyperlink" Target="https://www.dfw.state.or.us/fish/crp/docs/coastal_coho/final/coho_plan.pdf" TargetMode="External"/><Relationship Id="rId24" Type="http://schemas.openxmlformats.org/officeDocument/2006/relationships/image" Target="media/image3.png"/><Relationship Id="rId40" Type="http://schemas.openxmlformats.org/officeDocument/2006/relationships/hyperlink" Target="http://www.oregon.gov/deq/wq/Pages/WQ-Monitoring.aspx" TargetMode="External"/><Relationship Id="rId45" Type="http://schemas.openxmlformats.org/officeDocument/2006/relationships/hyperlink" Target="https://f0baae46-0dc7-48e9-bffd-0ec947b63e12.filesusr.com/ugd/0e48c2_4f3b14b0a86943a48478dc64e3cc291a.pdf" TargetMode="External"/><Relationship Id="rId66" Type="http://schemas.openxmlformats.org/officeDocument/2006/relationships/image" Target="media/image12.png"/><Relationship Id="rId87" Type="http://schemas.openxmlformats.org/officeDocument/2006/relationships/hyperlink" Target="https://f0baae46-0dc7-48e9-bffd-0ec947b63e12.filesusr.com/ugd/0e48c2_540f2f40cd5145798c563f359f008a3d.pdf" TargetMode="External"/><Relationship Id="rId110" Type="http://schemas.openxmlformats.org/officeDocument/2006/relationships/header" Target="header17.xml"/><Relationship Id="rId115" Type="http://schemas.openxmlformats.org/officeDocument/2006/relationships/header" Target="header20.xml"/><Relationship Id="rId131" Type="http://schemas.openxmlformats.org/officeDocument/2006/relationships/fontTable" Target="fontTable.xml"/><Relationship Id="rId61" Type="http://schemas.openxmlformats.org/officeDocument/2006/relationships/image" Target="media/image10.png"/><Relationship Id="rId82" Type="http://schemas.openxmlformats.org/officeDocument/2006/relationships/hyperlink" Target="https://www.safewater.org/fact-sheets-1/2017/1/23/wastewater-treatment" TargetMode="External"/><Relationship Id="rId19" Type="http://schemas.openxmlformats.org/officeDocument/2006/relationships/header" Target="header3.xml"/><Relationship Id="rId14" Type="http://schemas.openxmlformats.org/officeDocument/2006/relationships/header" Target="header1.xml"/><Relationship Id="rId30" Type="http://schemas.openxmlformats.org/officeDocument/2006/relationships/hyperlink" Target="https://wildsalmoncenter.org/2015/11/15/oregon-coast-coho-business-plan/" TargetMode="External"/><Relationship Id="rId35" Type="http://schemas.openxmlformats.org/officeDocument/2006/relationships/image" Target="media/image7.png"/><Relationship Id="rId56" Type="http://schemas.openxmlformats.org/officeDocument/2006/relationships/hyperlink" Target="https://www.oregon.gov/owrd/WRDPublications1/aquabook.pdf" TargetMode="External"/><Relationship Id="rId77" Type="http://schemas.openxmlformats.org/officeDocument/2006/relationships/hyperlink" Target="http://dnrc.mt.gov/divisions/water/management/docs/integrated-water-resources-planning-guide-for-mt-municipalities.pdf" TargetMode="External"/><Relationship Id="rId100" Type="http://schemas.openxmlformats.org/officeDocument/2006/relationships/hyperlink" Target="https://nam04.safelinks.protection.outlook.com/?url=https%3A%2F%2Ftools.oregonexplorer.info%2FOE_HtmlViewer%2Findex.html%3Fviewer%3Dmidcoast%26run%3DrunMidcoastReport%26reportID%3Dmidcoast%3A2021-10-29T182156-XERqzmNQ%26useArchive%3Dtrue&amp;data=04%7C01%7Cjanine.salwasser%40oregonstate.edu%7Cf75e4b62f2ec48fa5c3308d99b171e1a%7Cce6d05e13c5e4d6287a84c4a2713c113%7C0%7C0%7C637711345851575969%7CUnknown%7CTWFpbGZsb3d8eyJWIjoiMC4wLjAwMDAiLCJQIjoiV2luMzIiLCJBTiI6Ik1haWwiLCJXVCI6Mn0%3D%7C1000&amp;sdata=UU6X89mA%2Bgj9vxCqUQl9bBysk1Lki8KgPv1TxzQDC7A%3D&amp;reserved=0" TargetMode="External"/><Relationship Id="rId105" Type="http://schemas.openxmlformats.org/officeDocument/2006/relationships/hyperlink" Target="https://nam04.safelinks.protection.outlook.com/?url=https%3A%2F%2Ftools.oregonexplorer.info%2FOE_HtmlViewer%2Findex.html%3Fviewer%3Dmidcoast%26run%3DrunMidcoastReport%26snapshotID%3Dmidcoast%3A2021-10-29T194710-0NXavHXA%26useArchive%3Dtrue&amp;data=04%7C01%7Cjanine.salwasser%40oregonstate.edu%7Cf75e4b62f2ec48fa5c3308d99b171e1a%7Cce6d05e13c5e4d6287a84c4a2713c113%7C0%7C0%7C637711345851595877%7CUnknown%7CTWFpbGZsb3d8eyJWIjoiMC4wLjAwMDAiLCJQIjoiV2luMzIiLCJBTiI6Ik1haWwiLCJXVCI6Mn0%3D%7C1000&amp;sdata=p53EL%2BhxC58NfXd%2FOSydhQPn2oG80V607cf5uI809sc%3D&amp;reserved=0" TargetMode="External"/><Relationship Id="rId126" Type="http://schemas.openxmlformats.org/officeDocument/2006/relationships/hyperlink" Target="http://oregonconservationstrategy.org/conservation-opportunity-area/yachats-river-area/" TargetMode="External"/><Relationship Id="rId8" Type="http://schemas.openxmlformats.org/officeDocument/2006/relationships/webSettings" Target="webSettings.xml"/><Relationship Id="rId51" Type="http://schemas.openxmlformats.org/officeDocument/2006/relationships/hyperlink" Target="https://oregonlakesatlas.org/map" TargetMode="External"/><Relationship Id="rId72" Type="http://schemas.openxmlformats.org/officeDocument/2006/relationships/hyperlink" Target="https://www.epa.gov/water-research/visualizing-ecosystem-land-management-assessments-velma-model-20" TargetMode="External"/><Relationship Id="rId93" Type="http://schemas.openxmlformats.org/officeDocument/2006/relationships/hyperlink" Target="https://nam04.safelinks.protection.outlook.com/?url=https%3A%2F%2Ftools.oregonexplorer.info%2FOE_HtmlViewer%2Findex.html%3Fviewer%3Dmidcoast%26run%3DrunMidcoastReport%26snapshotID%3Dmidcoast%3A2021-10-29T195645-tVbDMMrn%26useArchive%3Dtrue&amp;data=04%7C01%7Cjanine.salwasser%40oregonstate.edu%7Cf75e4b62f2ec48fa5c3308d99b171e1a%7Cce6d05e13c5e4d6287a84c4a2713c113%7C0%7C0%7C637711345851536143%7CUnknown%7CTWFpbGZsb3d8eyJWIjoiMC4wLjAwMDAiLCJQIjoiV2luMzIiLCJBTiI6Ik1haWwiLCJXVCI6Mn0%3D%7C1000&amp;sdata=CLLv6gg3vKOk%2F37XvxQxZhcCeZiOlsmfnJXQVSxsTz8%3D&amp;reserved=0" TargetMode="External"/><Relationship Id="rId98" Type="http://schemas.openxmlformats.org/officeDocument/2006/relationships/hyperlink" Target="https://nam04.safelinks.protection.outlook.com/?url=https%3A%2F%2Ftools.oregonexplorer.info%2FOE_HtmlViewer%2Findex.html%3Fviewer%3Dmidcoast%26run%3DrunMidcoastReport%26reportID%3Dmidcoast%3A2021-10-29T181930-QwoUi1HO%26useArchive%3Dtrue&amp;data=04%7C01%7Cjanine.salwasser%40oregonstate.edu%7Cf75e4b62f2ec48fa5c3308d99b171e1a%7Cce6d05e13c5e4d6287a84c4a2713c113%7C0%7C0%7C637711345851566012%7CUnknown%7CTWFpbGZsb3d8eyJWIjoiMC4wLjAwMDAiLCJQIjoiV2luMzIiLCJBTiI6Ik1haWwiLCJXVCI6Mn0%3D%7C1000&amp;sdata=Sm8LA2IUoZkucjSSFUymQO5Fld5EL49mjydw7kqmhO8%3D&amp;reserved=0" TargetMode="External"/><Relationship Id="rId121" Type="http://schemas.openxmlformats.org/officeDocument/2006/relationships/hyperlink" Target="http://oregonconservationstrategy.org/conservation-opportunity-area/siletz-bay/" TargetMode="External"/><Relationship Id="rId3" Type="http://schemas.openxmlformats.org/officeDocument/2006/relationships/customXml" Target="../customXml/item3.xml"/><Relationship Id="rId25" Type="http://schemas.openxmlformats.org/officeDocument/2006/relationships/image" Target="media/image4.jpg"/><Relationship Id="rId46" Type="http://schemas.openxmlformats.org/officeDocument/2006/relationships/hyperlink" Target="https://oceanservice.noaa.gov/education/tutorial_estuaries/welcome.html" TargetMode="External"/><Relationship Id="rId67" Type="http://schemas.openxmlformats.org/officeDocument/2006/relationships/image" Target="media/image13.png"/><Relationship Id="rId116" Type="http://schemas.openxmlformats.org/officeDocument/2006/relationships/header" Target="header21.xml"/><Relationship Id="rId20" Type="http://schemas.openxmlformats.org/officeDocument/2006/relationships/hyperlink" Target="https://drive.google.com/file/d/0BxtG96VYSHkCWDRfdHBJLUxfZGs/view?resourcekey=0-3ZGpyHRw76YSXdfC_1X9ww" TargetMode="External"/><Relationship Id="rId41" Type="http://schemas.openxmlformats.org/officeDocument/2006/relationships/hyperlink" Target="https://www.oregon.gov/deq/wq/Pages/WQ-Assessment.aspx" TargetMode="External"/><Relationship Id="rId62" Type="http://schemas.openxmlformats.org/officeDocument/2006/relationships/hyperlink" Target="https://storymap.midcoastwaterpartners.com/" TargetMode="External"/><Relationship Id="rId83" Type="http://schemas.openxmlformats.org/officeDocument/2006/relationships/image" Target="media/image14.jpg"/><Relationship Id="rId88" Type="http://schemas.openxmlformats.org/officeDocument/2006/relationships/hyperlink" Target="https://f0baae46-0dc7-48e9-bffd-0ec947b63e12.filesusr.com/ugd/0e48c2_4f3b14b0a86943a48478dc64e3cc291a.pdf" TargetMode="External"/><Relationship Id="rId111" Type="http://schemas.openxmlformats.org/officeDocument/2006/relationships/header" Target="header18.xml"/><Relationship Id="rId132" Type="http://schemas.openxmlformats.org/officeDocument/2006/relationships/theme" Target="theme/theme1.xml"/><Relationship Id="rId15" Type="http://schemas.openxmlformats.org/officeDocument/2006/relationships/footer" Target="footer1.xml"/><Relationship Id="rId36" Type="http://schemas.openxmlformats.org/officeDocument/2006/relationships/hyperlink" Target="https://drive.google.com/drive/folders/1yvyn3FkSBuW0MTCxuvjlxC9pLzF8bylB" TargetMode="External"/><Relationship Id="rId57" Type="http://schemas.openxmlformats.org/officeDocument/2006/relationships/hyperlink" Target="https://storymap.midcoastwaterpartners.com" TargetMode="External"/><Relationship Id="rId106" Type="http://schemas.openxmlformats.org/officeDocument/2006/relationships/hyperlink" Target="https://nam04.safelinks.protection.outlook.com/?url=https%3A%2F%2Ftools.oregonexplorer.info%2FOE_HtmlViewer%2Findex.html%3Fviewer%3Dmidcoast%26run%3DrunMidcoastReport%26reportID%3Dmidcoast%3A2021-10-29T183212-h5ciIt8R%26useArchive%3Dtrue&amp;data=04%7C01%7Cjanine.salwasser%40oregonstate.edu%7Cf75e4b62f2ec48fa5c3308d99b171e1a%7Cce6d05e13c5e4d6287a84c4a2713c113%7C0%7C0%7C637711345851605836%7CUnknown%7CTWFpbGZsb3d8eyJWIjoiMC4wLjAwMDAiLCJQIjoiV2luMzIiLCJBTiI6Ik1haWwiLCJXVCI6Mn0%3D%7C1000&amp;sdata=vcvJTtrtCe2o5eucPq8WtBYQKL8pcbMGxT7Fmeg1PEY%3D&amp;reserved=0" TargetMode="External"/><Relationship Id="rId127" Type="http://schemas.openxmlformats.org/officeDocument/2006/relationships/image" Target="media/image16.jpeg"/><Relationship Id="rId10" Type="http://schemas.openxmlformats.org/officeDocument/2006/relationships/endnotes" Target="endnotes.xml"/><Relationship Id="rId31" Type="http://schemas.openxmlformats.org/officeDocument/2006/relationships/hyperlink" Target="https://www.co.lincoln.or.us/planning/page/planning-division" TargetMode="External"/><Relationship Id="rId52" Type="http://schemas.openxmlformats.org/officeDocument/2006/relationships/hyperlink" Target="https://f0baae46-0dc7-48e9-bffd-0ec947b63e12.filesusr.com/ugd/0e48c2_540f2f40cd5145798c563f359f008a3d.pdf" TargetMode="External"/><Relationship Id="rId73" Type="http://schemas.openxmlformats.org/officeDocument/2006/relationships/header" Target="header11.xml"/><Relationship Id="rId78" Type="http://schemas.openxmlformats.org/officeDocument/2006/relationships/hyperlink" Target="https://www.planning.org/knowledgebase/watermanagement/" TargetMode="External"/><Relationship Id="rId94" Type="http://schemas.openxmlformats.org/officeDocument/2006/relationships/hyperlink" Target="https://nam04.safelinks.protection.outlook.com/?url=https%3A%2F%2Ftools.oregonexplorer.info%2FOE_HtmlViewer%2Findex.html%3Fviewer%3Dmidcoast%26run%3DrunMidcoastReport%26reportID%3Dmidcoast%3A2021-10-29T180549-c9nr8jaH%26useArchive%3Dtrue&amp;data=04%7C01%7Cjanine.salwasser%40oregonstate.edu%7Cf75e4b62f2ec48fa5c3308d99b171e1a%7Cce6d05e13c5e4d6287a84c4a2713c113%7C0%7C0%7C637711345851536143%7CUnknown%7CTWFpbGZsb3d8eyJWIjoiMC4wLjAwMDAiLCJQIjoiV2luMzIiLCJBTiI6Ik1haWwiLCJXVCI6Mn0%3D%7C1000&amp;sdata=3dobfveDI9CPQVAPTJm2f1QG9tqj9SeA3j7St0z5vBA%3D&amp;reserved=0" TargetMode="External"/><Relationship Id="rId99" Type="http://schemas.openxmlformats.org/officeDocument/2006/relationships/hyperlink" Target="https://nam04.safelinks.protection.outlook.com/?url=https%3A%2F%2Ftools.oregonexplorer.info%2FOE_HtmlViewer%2Findex.html%3Fviewer%3Dmidcoast%26run%3DrunMidcoastReport%26snapshotID%3Dmidcoast%3A2021-10-29T193820-yyCRRkmc%26useArchive%3Dtrue&amp;data=04%7C01%7Cjanine.salwasser%40oregonstate.edu%7Cf75e4b62f2ec48fa5c3308d99b171e1a%7Cce6d05e13c5e4d6287a84c4a2713c113%7C0%7C0%7C637711345851566012%7CUnknown%7CTWFpbGZsb3d8eyJWIjoiMC4wLjAwMDAiLCJQIjoiV2luMzIiLCJBTiI6Ik1haWwiLCJXVCI6Mn0%3D%7C1000&amp;sdata=nPK0sXnksG9K3fYUAjIs8g7lcNqYjawxk%2Bu4t7BtZl0%3D&amp;reserved=0" TargetMode="External"/><Relationship Id="rId101" Type="http://schemas.openxmlformats.org/officeDocument/2006/relationships/hyperlink" Target="https://nam04.safelinks.protection.outlook.com/?url=https%3A%2F%2Ftools.oregonexplorer.info%2FOE_HtmlViewer%2Findex.html%3Fviewer%3Dmidcoast%26run%3DrunMidcoastReport%26snapshotID%3Dmidcoast%3A2021-10-29T194155-uePEsr3G%26useArchive%3Dtrue&amp;data=04%7C01%7Cjanine.salwasser%40oregonstate.edu%7Cf75e4b62f2ec48fa5c3308d99b171e1a%7Cce6d05e13c5e4d6287a84c4a2713c113%7C0%7C0%7C637711345851575969%7CUnknown%7CTWFpbGZsb3d8eyJWIjoiMC4wLjAwMDAiLCJQIjoiV2luMzIiLCJBTiI6Ik1haWwiLCJXVCI6Mn0%3D%7C1000&amp;sdata=htmjiNXpPs4wE52vOm0naUwnRKPSPEntdCtmQ1kdSKQ%3D&amp;reserved=0" TargetMode="External"/><Relationship Id="rId122" Type="http://schemas.openxmlformats.org/officeDocument/2006/relationships/hyperlink" Target="http://oregonconservationstrategy.org/conservation-opportunity-area/depoe-bay-area/" TargetMode="External"/><Relationship Id="rId4" Type="http://schemas.openxmlformats.org/officeDocument/2006/relationships/customXml" Target="../customXml/item4.xml"/><Relationship Id="rId9" Type="http://schemas.openxmlformats.org/officeDocument/2006/relationships/footnotes" Target="footnotes.xml"/><Relationship Id="rId26" Type="http://schemas.openxmlformats.org/officeDocument/2006/relationships/image" Target="media/image5.jpg"/></Relationships>
</file>

<file path=word/_rels/footnotes.xml.rels><?xml version="1.0" encoding="UTF-8" standalone="yes"?>
<Relationships xmlns="http://schemas.openxmlformats.org/package/2006/relationships"><Relationship Id="rId8" Type="http://schemas.openxmlformats.org/officeDocument/2006/relationships/hyperlink" Target="https://www.epa.gov/sourcewaterprotection/basic-information-about-source-water-protection" TargetMode="External"/><Relationship Id="rId13" Type="http://schemas.openxmlformats.org/officeDocument/2006/relationships/hyperlink" Target="https://odfw.forestry.oregonstate.edu/freshwater/inventory/methods.html" TargetMode="External"/><Relationship Id="rId3" Type="http://schemas.openxmlformats.org/officeDocument/2006/relationships/hyperlink" Target="https://www.oregon.gov/deq/wq/programs/Pages/Nonpoint.aspx" TargetMode="External"/><Relationship Id="rId7" Type="http://schemas.openxmlformats.org/officeDocument/2006/relationships/hyperlink" Target="https://www.oregon.gov/owrd/WRDPublications1/DeterminingSurfaceWaterAvailabilityInOregon.pdf" TargetMode="External"/><Relationship Id="rId12" Type="http://schemas.openxmlformats.org/officeDocument/2006/relationships/hyperlink" Target="https://odfw.forestry.oregonstate.edu/freshwater/inventory/op_reports.htm" TargetMode="External"/><Relationship Id="rId2" Type="http://schemas.openxmlformats.org/officeDocument/2006/relationships/hyperlink" Target="https://www.oregon.gov/lcd/OCMP/Pages/Water-Quality.aspx" TargetMode="External"/><Relationship Id="rId1" Type="http://schemas.openxmlformats.org/officeDocument/2006/relationships/hyperlink" Target="https://www.co.lincoln.or.us/planning/page/natural-hazards-mitigation-plan" TargetMode="External"/><Relationship Id="rId6" Type="http://schemas.openxmlformats.org/officeDocument/2006/relationships/hyperlink" Target="https://www.environment.gov.au/system/files/resources/b7cd579b-89b0-4602-9ba8-118b4f55ab84/files/factsheet-wetlands-water-quality.pdf" TargetMode="External"/><Relationship Id="rId11" Type="http://schemas.openxmlformats.org/officeDocument/2006/relationships/hyperlink" Target="ftp://deqftp2.deq.state.or.us/dwaltz/MCWPP/WillametteRipCost030310_V2.pdf" TargetMode="External"/><Relationship Id="rId5" Type="http://schemas.openxmlformats.org/officeDocument/2006/relationships/hyperlink" Target="https://www.oregon.gov/deq/wq/Pages/epaApprovedIR.aspx" TargetMode="External"/><Relationship Id="rId15" Type="http://schemas.openxmlformats.org/officeDocument/2006/relationships/hyperlink" Target="https://www.oregon.gov/oweb/grants/Pages/fips.aspx" TargetMode="External"/><Relationship Id="rId10" Type="http://schemas.openxmlformats.org/officeDocument/2006/relationships/hyperlink" Target="https://oregonforests.org/sites/default/files/2019-01/OFRI_2019-20_ForestFacts_WEB.pdf" TargetMode="External"/><Relationship Id="rId4" Type="http://schemas.openxmlformats.org/officeDocument/2006/relationships/hyperlink" Target="http://watershedsresearch.org/alsea-study" TargetMode="External"/><Relationship Id="rId9" Type="http://schemas.openxmlformats.org/officeDocument/2006/relationships/hyperlink" Target="https://www.epa.gov/sourcewaterprotection/basic-information-about-source-water-protection" TargetMode="External"/><Relationship Id="rId14" Type="http://schemas.openxmlformats.org/officeDocument/2006/relationships/hyperlink" Target="https://www.co.lincoln.or.us/planning/page/natural-hazards-mitigation-plan" TargetMode="External"/></Relationships>
</file>

<file path=word/_rels/header7.xml.rels><?xml version="1.0" encoding="UTF-8" standalone="yes"?>
<Relationships xmlns="http://schemas.openxmlformats.org/package/2006/relationships"><Relationship Id="rId1" Type="http://schemas.openxmlformats.org/officeDocument/2006/relationships/image" Target="media/image11.jpeg"/></Relationships>
</file>

<file path=word/theme/theme1.xml><?xml version="1.0" encoding="utf-8"?>
<a:theme xmlns:a="http://schemas.openxmlformats.org/drawingml/2006/main" name="MR">
  <a:themeElements>
    <a:clrScheme name="Blue Warm">
      <a:dk1>
        <a:sysClr val="windowText" lastClr="000000"/>
      </a:dk1>
      <a:lt1>
        <a:sysClr val="window" lastClr="FFFFFF"/>
      </a:lt1>
      <a:dk2>
        <a:srgbClr val="242852"/>
      </a:dk2>
      <a:lt2>
        <a:srgbClr val="ACCBF9"/>
      </a:lt2>
      <a:accent1>
        <a:srgbClr val="4A66AC"/>
      </a:accent1>
      <a:accent2>
        <a:srgbClr val="629DD1"/>
      </a:accent2>
      <a:accent3>
        <a:srgbClr val="297FD5"/>
      </a:accent3>
      <a:accent4>
        <a:srgbClr val="7F8FA9"/>
      </a:accent4>
      <a:accent5>
        <a:srgbClr val="5AA2AE"/>
      </a:accent5>
      <a:accent6>
        <a:srgbClr val="9D90A0"/>
      </a:accent6>
      <a:hlink>
        <a:srgbClr val="9454C3"/>
      </a:hlink>
      <a:folHlink>
        <a:srgbClr val="3EBBF0"/>
      </a:folHlink>
    </a:clrScheme>
    <a:fontScheme name="Custom 12">
      <a:majorFont>
        <a:latin typeface="Franklin Gothic Medium"/>
        <a:ea typeface=""/>
        <a:cs typeface=""/>
      </a:majorFont>
      <a:minorFont>
        <a:latin typeface="Book Antiqua"/>
        <a:ea typeface=""/>
        <a:cs typeface=""/>
      </a:minorFont>
    </a:fontScheme>
    <a:fmtScheme name="Whit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effectStyle>
        <a:effectStyle>
          <a:effectLst/>
        </a:effectStyle>
        <a:effectStyle>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noFill/>
        <a:ln w="25400" cap="flat">
          <a:solidFill>
            <a:srgbClr val="000000"/>
          </a:solidFill>
          <a:prstDash val="solid"/>
          <a:miter lim="400000"/>
        </a:ln>
        <a:effectLst/>
        <a:sp3d/>
      </a:spPr>
      <a:bodyPr rot="0" spcFirstLastPara="1" vertOverflow="overflow" horzOverflow="overflow" vert="horz" wrap="square" lIns="38100" tIns="38100" rIns="38100" bIns="38100" numCol="1" spcCol="38100" rtlCol="0" anchor="ctr">
        <a:spAutoFit/>
      </a:bodyPr>
      <a:lstStyle>
        <a:defPPr marL="0" marR="0" indent="0" algn="ctr" defTabSz="457200" rtl="0" fontAlgn="auto" latinLnBrk="0" hangingPunct="0">
          <a:lnSpc>
            <a:spcPct val="100000"/>
          </a:lnSpc>
          <a:spcBef>
            <a:spcPts val="0"/>
          </a:spcBef>
          <a:spcAft>
            <a:spcPts val="0"/>
          </a:spcAft>
          <a:buClrTx/>
          <a:buSzTx/>
          <a:buFontTx/>
          <a:buNone/>
          <a:tabLst/>
          <a:defRPr kumimoji="0" sz="3000" b="0" i="0" u="none" strike="noStrike" cap="none" spc="0" normalizeH="0" baseline="0">
            <a:ln>
              <a:noFill/>
            </a:ln>
            <a:solidFill>
              <a:srgbClr val="FFFFFF"/>
            </a:solidFill>
            <a:effectLst>
              <a:outerShdw blurRad="38100" dist="12700" dir="5400000" rotWithShape="0">
                <a:srgbClr val="000000">
                  <a:alpha val="50000"/>
                </a:srgbClr>
              </a:outerShdw>
            </a:effectLst>
            <a:uFillTx/>
            <a:latin typeface="+mn-lt"/>
            <a:ea typeface="+mn-ea"/>
            <a:cs typeface="+mn-cs"/>
            <a:sym typeface="Gill Sans"/>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spDef>
    <a:lnDef>
      <a:spPr>
        <a:noFill/>
        <a:ln w="38100" cap="flat">
          <a:solidFill>
            <a:srgbClr val="000000"/>
          </a:solidFill>
          <a:prstDash val="solid"/>
          <a:miter lim="400000"/>
        </a:ln>
        <a:effectLst/>
        <a:sp3d/>
      </a:spPr>
      <a:bodyPr rot="0" spcFirstLastPara="1" vertOverflow="overflow" horzOverflow="overflow" vert="horz" wrap="square" lIns="91439" tIns="45719" rIns="91439" bIns="45719" numCol="1" spcCol="38100" rtlCol="0" anchor="t">
        <a:noAutofit/>
      </a:bodyPr>
      <a:lstStyle>
        <a:def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lnDef>
    <a:txDef>
      <a:spPr>
        <a:noFill/>
        <a:ln w="12700" cap="flat">
          <a:noFill/>
          <a:miter lim="400000"/>
        </a:ln>
        <a:effectLst/>
        <a:sp3d/>
      </a:spPr>
      <a:bodyPr rot="0" spcFirstLastPara="1" vertOverflow="overflow" horzOverflow="overflow" vert="horz" wrap="square" lIns="50800" tIns="50800" rIns="50800" bIns="50800" numCol="1" spcCol="38100" rtlCol="0" anchor="ctr">
        <a:spAutoFit/>
      </a:bodyPr>
      <a:lstStyle>
        <a:defPPr marL="0" marR="0" indent="0" algn="ctr" defTabSz="457200" rtl="0" fontAlgn="auto" latinLnBrk="0" hangingPunct="0">
          <a:lnSpc>
            <a:spcPct val="100000"/>
          </a:lnSpc>
          <a:spcBef>
            <a:spcPts val="0"/>
          </a:spcBef>
          <a:spcAft>
            <a:spcPts val="0"/>
          </a:spcAft>
          <a:buClrTx/>
          <a:buSzTx/>
          <a:buFontTx/>
          <a:buNone/>
          <a:tabLst/>
          <a:defRPr kumimoji="0" sz="3200" b="0" i="0" u="none" strike="noStrike" cap="none" spc="0" normalizeH="0" baseline="0">
            <a:ln>
              <a:noFill/>
            </a:ln>
            <a:solidFill>
              <a:srgbClr val="000000"/>
            </a:solidFill>
            <a:effectLst/>
            <a:uFillTx/>
            <a:latin typeface="+mn-lt"/>
            <a:ea typeface="+mn-ea"/>
            <a:cs typeface="+mn-cs"/>
            <a:sym typeface="Gill Sans"/>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txDef>
  </a:objectDefaults>
  <a:extraClrSchemeLst/>
  <a:extLst>
    <a:ext uri="{05A4C25C-085E-4340-85A3-A5531E510DB2}">
      <thm15:themeFamily xmlns:thm15="http://schemas.microsoft.com/office/thememl/2012/main" name="MR" id="{576F8857-8344-CC40-AE0E-EF60A6767544}" vid="{BDC92DF4-E7E1-0844-A1CD-530A464FD270}"/>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p:properties xmlns:p="http://schemas.microsoft.com/office/2006/metadata/properties" xmlns:xsi="http://www.w3.org/2001/XMLSchema-instance" xmlns:pc="http://schemas.microsoft.com/office/infopath/2007/PartnerControls">
  <documentManagement>
    <MediaServiceKeyPoints xmlns="8c322481-f4bf-4b54-8f11-07aa5f378c22" xsi:nil="true"/>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ct:contentTypeSchema xmlns:ct="http://schemas.microsoft.com/office/2006/metadata/contentType" xmlns:ma="http://schemas.microsoft.com/office/2006/metadata/properties/metaAttributes" ct:_="" ma:_="" ma:contentTypeName="Document" ma:contentTypeID="0x010100F6C3E6117C40C845924D82D9442E580F" ma:contentTypeVersion="10" ma:contentTypeDescription="Create a new document." ma:contentTypeScope="" ma:versionID="0faea910bd11633a1ed14c9642adc7f6">
  <xsd:schema xmlns:xsd="http://www.w3.org/2001/XMLSchema" xmlns:xs="http://www.w3.org/2001/XMLSchema" xmlns:p="http://schemas.microsoft.com/office/2006/metadata/properties" xmlns:ns3="1f616c2f-4eab-4763-9d9c-0cda89549bac" xmlns:ns4="8c322481-f4bf-4b54-8f11-07aa5f378c22" targetNamespace="http://schemas.microsoft.com/office/2006/metadata/properties" ma:root="true" ma:fieldsID="d4d31d1404de987535ed043640114c0a" ns3:_="" ns4:_="">
    <xsd:import namespace="1f616c2f-4eab-4763-9d9c-0cda89549bac"/>
    <xsd:import namespace="8c322481-f4bf-4b54-8f11-07aa5f378c22"/>
    <xsd:element name="properties">
      <xsd:complexType>
        <xsd:sequence>
          <xsd:element name="documentManagement">
            <xsd:complexType>
              <xsd:all>
                <xsd:element ref="ns3:SharedWithUsers" minOccurs="0"/>
                <xsd:element ref="ns3:SharedWithDetails" minOccurs="0"/>
                <xsd:element ref="ns3:SharingHintHash" minOccurs="0"/>
                <xsd:element ref="ns4:MediaServiceMetadata" minOccurs="0"/>
                <xsd:element ref="ns4:MediaServiceFastMetadata" minOccurs="0"/>
                <xsd:element ref="ns4:MediaServiceDateTaken" minOccurs="0"/>
                <xsd:element ref="ns4:MediaServiceAutoTags" minOccurs="0"/>
                <xsd:element ref="ns4:MediaServiceOCR" minOccurs="0"/>
                <xsd:element ref="ns4:MediaServiceAutoKeyPoints" minOccurs="0"/>
                <xsd:element ref="ns4: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1f616c2f-4eab-4763-9d9c-0cda89549bac" elementFormDefault="qualified">
    <xsd:import namespace="http://schemas.microsoft.com/office/2006/documentManagement/types"/>
    <xsd:import namespace="http://schemas.microsoft.com/office/infopath/2007/PartnerControls"/>
    <xsd:element name="SharedWithUsers" ma:index="8" nillable="true" ma:displayName="Shared With"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description="" ma:internalName="SharedWithDetails" ma:readOnly="true">
      <xsd:simpleType>
        <xsd:restriction base="dms:Note">
          <xsd:maxLength value="255"/>
        </xsd:restriction>
      </xsd:simpleType>
    </xsd:element>
    <xsd:element name="SharingHintHash" ma:index="10" nillable="true" ma:displayName="Sharing Hint Hash" ma:description="" ma:hidden="true" ma:internalName="SharingHintHash"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8c322481-f4bf-4b54-8f11-07aa5f378c22" elementFormDefault="qualified">
    <xsd:import namespace="http://schemas.microsoft.com/office/2006/documentManagement/types"/>
    <xsd:import namespace="http://schemas.microsoft.com/office/infopath/2007/PartnerControls"/>
    <xsd:element name="MediaServiceMetadata" ma:index="11" nillable="true" ma:displayName="MediaServiceMetadata" ma:hidden="true" ma:internalName="MediaServiceMetadata" ma:readOnly="true">
      <xsd:simpleType>
        <xsd:restriction base="dms:Note"/>
      </xsd:simpleType>
    </xsd:element>
    <xsd:element name="MediaServiceFastMetadata" ma:index="12" nillable="true" ma:displayName="MediaServiceFastMetadata" ma:hidden="true" ma:internalName="MediaServiceFastMetadata" ma:readOnly="true">
      <xsd:simpleType>
        <xsd:restriction base="dms:Note"/>
      </xsd:simpleType>
    </xsd:element>
    <xsd:element name="MediaServiceDateTaken" ma:index="13" nillable="true" ma:displayName="MediaServiceDateTaken" ma:hidden="true" ma:internalName="MediaServiceDateTaken" ma:readOnly="true">
      <xsd:simpleType>
        <xsd:restriction base="dms:Text"/>
      </xsd:simpleType>
    </xsd:element>
    <xsd:element name="MediaServiceAutoTags" ma:index="14" nillable="true" ma:displayName="MediaServiceAutoTags" ma:internalName="MediaServiceAutoTags" ma:readOnly="true">
      <xsd:simpleType>
        <xsd:restriction base="dms:Text"/>
      </xsd:simpleType>
    </xsd:element>
    <xsd:element name="MediaServiceOCR" ma:index="15" nillable="true" ma:displayName="MediaServiceOCR" ma:internalName="MediaServiceOCR" ma:readOnly="true">
      <xsd:simpleType>
        <xsd:restriction base="dms:Note">
          <xsd:maxLength value="255"/>
        </xsd:restriction>
      </xsd:simpleType>
    </xsd:element>
    <xsd:element name="MediaServiceAutoKeyPoints" ma:index="16" nillable="true" ma:displayName="MediaServiceAutoKeyPoints" ma:hidden="true" ma:internalName="MediaServiceAutoKeyPoints" ma:readOnly="true">
      <xsd:simpleType>
        <xsd:restriction base="dms:Note"/>
      </xsd:simpleType>
    </xsd:element>
    <xsd:element name="MediaServiceKeyPoints" ma:index="17" nillable="true" ma:displayName="KeyPoints" ma:internalName="MediaServiceKeyPoint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42126042-C130-4B75-9DFA-E5514B1C3305}">
  <ds:schemaRefs>
    <ds:schemaRef ds:uri="http://schemas.openxmlformats.org/officeDocument/2006/bibliography"/>
  </ds:schemaRefs>
</ds:datastoreItem>
</file>

<file path=customXml/itemProps2.xml><?xml version="1.0" encoding="utf-8"?>
<ds:datastoreItem xmlns:ds="http://schemas.openxmlformats.org/officeDocument/2006/customXml" ds:itemID="{E1E1983F-6286-415F-8BD0-D2570EFEFB27}">
  <ds:schemaRefs>
    <ds:schemaRef ds:uri="http://schemas.microsoft.com/office/2006/metadata/properties"/>
    <ds:schemaRef ds:uri="http://schemas.microsoft.com/office/infopath/2007/PartnerControls"/>
    <ds:schemaRef ds:uri="8c322481-f4bf-4b54-8f11-07aa5f378c22"/>
  </ds:schemaRefs>
</ds:datastoreItem>
</file>

<file path=customXml/itemProps3.xml><?xml version="1.0" encoding="utf-8"?>
<ds:datastoreItem xmlns:ds="http://schemas.openxmlformats.org/officeDocument/2006/customXml" ds:itemID="{DE058DEA-A24B-4A4E-9EA4-6D86FDA62B5B}">
  <ds:schemaRefs>
    <ds:schemaRef ds:uri="http://schemas.microsoft.com/sharepoint/v3/contenttype/forms"/>
  </ds:schemaRefs>
</ds:datastoreItem>
</file>

<file path=customXml/itemProps4.xml><?xml version="1.0" encoding="utf-8"?>
<ds:datastoreItem xmlns:ds="http://schemas.openxmlformats.org/officeDocument/2006/customXml" ds:itemID="{DC58B378-38DF-4E2E-A8D2-2B2F5A858B08}">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1f616c2f-4eab-4763-9d9c-0cda89549bac"/>
    <ds:schemaRef ds:uri="8c322481-f4bf-4b54-8f11-07aa5f378c22"/>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116</Pages>
  <Words>36135</Words>
  <Characters>236329</Characters>
  <Application>Microsoft Office Word</Application>
  <DocSecurity>0</DocSecurity>
  <Lines>6564</Lines>
  <Paragraphs>7363</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265101</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2021-11-19T16:44:00Z</dcterms:created>
  <dcterms:modified xsi:type="dcterms:W3CDTF">2021-11-19T20:48:00Z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0x010100F6C3E6117C40C845924D82D9442E580F</vt:lpwstr>
  </property>
</Properties>
</file>